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38225">
      <w:pPr>
        <w:pStyle w:val="15"/>
        <w:spacing w:line="800" w:lineRule="exact"/>
        <w:jc w:val="center"/>
        <w:rPr>
          <w:rFonts w:ascii="楷体_GB2312" w:hAnsi="宋体" w:eastAsia="楷体_GB2312" w:cs="宋体"/>
          <w:b/>
          <w:sz w:val="72"/>
          <w:szCs w:val="72"/>
        </w:rPr>
      </w:pPr>
    </w:p>
    <w:p w14:paraId="6649FA56">
      <w:pPr>
        <w:pStyle w:val="15"/>
        <w:spacing w:line="800" w:lineRule="exact"/>
        <w:jc w:val="center"/>
        <w:rPr>
          <w:rFonts w:ascii="楷体" w:hAnsi="楷体" w:eastAsia="楷体" w:cs="宋体"/>
          <w:b/>
          <w:sz w:val="72"/>
          <w:szCs w:val="72"/>
        </w:rPr>
      </w:pPr>
    </w:p>
    <w:p w14:paraId="4765B6DB">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南方科技大学</w:t>
      </w:r>
    </w:p>
    <w:p w14:paraId="0D0FFE6F">
      <w:pPr>
        <w:pStyle w:val="15"/>
        <w:spacing w:line="800" w:lineRule="exact"/>
        <w:jc w:val="center"/>
        <w:rPr>
          <w:rFonts w:ascii="楷体" w:hAnsi="楷体" w:eastAsia="楷体"/>
          <w:b/>
          <w:sz w:val="52"/>
        </w:rPr>
      </w:pPr>
    </w:p>
    <w:p w14:paraId="51A47C26">
      <w:pPr>
        <w:pStyle w:val="15"/>
        <w:spacing w:line="800" w:lineRule="exact"/>
        <w:jc w:val="center"/>
        <w:rPr>
          <w:rFonts w:ascii="楷体" w:hAnsi="楷体" w:eastAsia="楷体"/>
          <w:b/>
          <w:sz w:val="52"/>
        </w:rPr>
      </w:pPr>
    </w:p>
    <w:p w14:paraId="36F345FC">
      <w:pPr>
        <w:pStyle w:val="15"/>
        <w:spacing w:line="800" w:lineRule="exact"/>
        <w:jc w:val="center"/>
        <w:rPr>
          <w:rFonts w:ascii="楷体" w:hAnsi="楷体" w:eastAsia="楷体"/>
          <w:b/>
          <w:sz w:val="52"/>
        </w:rPr>
      </w:pPr>
      <w:r>
        <w:rPr>
          <w:rFonts w:hint="eastAsia" w:ascii="楷体" w:hAnsi="楷体" w:eastAsia="楷体"/>
          <w:b/>
          <w:sz w:val="52"/>
        </w:rPr>
        <w:t>综合金融服务项目</w:t>
      </w:r>
    </w:p>
    <w:p w14:paraId="1C2D80DB">
      <w:pPr>
        <w:spacing w:line="800" w:lineRule="exact"/>
        <w:jc w:val="center"/>
        <w:rPr>
          <w:rFonts w:ascii="楷体" w:hAnsi="楷体" w:eastAsia="楷体"/>
          <w:b/>
          <w:sz w:val="36"/>
          <w:szCs w:val="36"/>
        </w:rPr>
      </w:pPr>
      <w:r>
        <w:rPr>
          <w:rFonts w:hint="eastAsia" w:ascii="楷体" w:hAnsi="楷体" w:eastAsia="楷体"/>
          <w:b/>
          <w:sz w:val="36"/>
          <w:szCs w:val="36"/>
        </w:rPr>
        <w:t>（项目编号：SUSTech-202</w:t>
      </w:r>
      <w:r>
        <w:rPr>
          <w:rFonts w:hint="eastAsia" w:ascii="楷体" w:hAnsi="楷体" w:eastAsia="楷体"/>
          <w:b/>
          <w:sz w:val="36"/>
          <w:szCs w:val="36"/>
          <w:lang w:val="en-US" w:eastAsia="zh-CN"/>
        </w:rPr>
        <w:t>5</w:t>
      </w:r>
      <w:r>
        <w:rPr>
          <w:rFonts w:hint="eastAsia" w:ascii="楷体" w:hAnsi="楷体" w:eastAsia="楷体"/>
          <w:b/>
          <w:sz w:val="36"/>
          <w:szCs w:val="36"/>
        </w:rPr>
        <w:t>-00</w:t>
      </w:r>
      <w:r>
        <w:rPr>
          <w:rFonts w:hint="eastAsia" w:ascii="楷体" w:hAnsi="楷体" w:eastAsia="楷体"/>
          <w:b/>
          <w:sz w:val="36"/>
          <w:szCs w:val="36"/>
          <w:lang w:val="en-US" w:eastAsia="zh-CN"/>
        </w:rPr>
        <w:t>2</w:t>
      </w:r>
      <w:r>
        <w:rPr>
          <w:rFonts w:hint="eastAsia" w:ascii="楷体" w:hAnsi="楷体" w:eastAsia="楷体"/>
          <w:b/>
          <w:sz w:val="36"/>
          <w:szCs w:val="36"/>
        </w:rPr>
        <w:t>）</w:t>
      </w:r>
    </w:p>
    <w:p w14:paraId="33D7D034">
      <w:pPr>
        <w:spacing w:line="800" w:lineRule="exact"/>
        <w:jc w:val="center"/>
        <w:rPr>
          <w:rFonts w:ascii="楷体" w:hAnsi="楷体" w:eastAsia="楷体"/>
          <w:b/>
          <w:sz w:val="36"/>
          <w:szCs w:val="36"/>
        </w:rPr>
      </w:pPr>
    </w:p>
    <w:p w14:paraId="73C50CAF">
      <w:pPr>
        <w:spacing w:line="800" w:lineRule="exact"/>
        <w:jc w:val="center"/>
        <w:rPr>
          <w:rFonts w:ascii="楷体" w:hAnsi="楷体" w:eastAsia="楷体"/>
          <w:b/>
          <w:sz w:val="36"/>
          <w:szCs w:val="36"/>
        </w:rPr>
      </w:pPr>
    </w:p>
    <w:p w14:paraId="4093E196">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招 标 文 件</w:t>
      </w:r>
    </w:p>
    <w:p w14:paraId="6F97D9BC">
      <w:pPr>
        <w:spacing w:line="760" w:lineRule="exact"/>
        <w:jc w:val="center"/>
        <w:rPr>
          <w:rFonts w:ascii="楷体" w:hAnsi="楷体" w:eastAsia="楷体"/>
          <w:b/>
          <w:sz w:val="36"/>
        </w:rPr>
      </w:pPr>
    </w:p>
    <w:p w14:paraId="74C1870E">
      <w:pPr>
        <w:spacing w:line="760" w:lineRule="exact"/>
        <w:jc w:val="center"/>
        <w:rPr>
          <w:rFonts w:ascii="楷体" w:hAnsi="楷体" w:eastAsia="楷体"/>
          <w:b/>
          <w:sz w:val="36"/>
        </w:rPr>
      </w:pPr>
    </w:p>
    <w:p w14:paraId="67683247">
      <w:pPr>
        <w:spacing w:line="760" w:lineRule="exact"/>
        <w:jc w:val="center"/>
        <w:rPr>
          <w:rFonts w:ascii="楷体" w:hAnsi="楷体" w:eastAsia="楷体"/>
          <w:b/>
          <w:sz w:val="36"/>
        </w:rPr>
      </w:pPr>
    </w:p>
    <w:p w14:paraId="7CB0ABD8">
      <w:pPr>
        <w:spacing w:line="760" w:lineRule="exact"/>
        <w:jc w:val="center"/>
        <w:rPr>
          <w:rFonts w:ascii="楷体" w:hAnsi="楷体" w:eastAsia="楷体"/>
          <w:b/>
          <w:bCs/>
          <w:sz w:val="36"/>
          <w:szCs w:val="36"/>
        </w:rPr>
      </w:pPr>
      <w:r>
        <w:rPr>
          <w:rFonts w:hint="eastAsia" w:ascii="楷体" w:hAnsi="楷体" w:eastAsia="楷体"/>
          <w:b/>
          <w:bCs/>
          <w:sz w:val="36"/>
          <w:szCs w:val="36"/>
        </w:rPr>
        <w:t>二〇二</w:t>
      </w:r>
      <w:r>
        <w:rPr>
          <w:rFonts w:hint="eastAsia" w:ascii="楷体" w:hAnsi="楷体" w:eastAsia="楷体"/>
          <w:b/>
          <w:bCs/>
          <w:sz w:val="36"/>
          <w:szCs w:val="36"/>
          <w:lang w:val="en-US" w:eastAsia="zh-CN"/>
        </w:rPr>
        <w:t>五</w:t>
      </w:r>
      <w:r>
        <w:rPr>
          <w:rFonts w:hint="eastAsia" w:ascii="楷体" w:hAnsi="楷体" w:eastAsia="楷体"/>
          <w:b/>
          <w:bCs/>
          <w:sz w:val="36"/>
          <w:szCs w:val="36"/>
        </w:rPr>
        <w:t>年</w:t>
      </w:r>
    </w:p>
    <w:p w14:paraId="47DBDCA5">
      <w:pPr>
        <w:spacing w:line="760" w:lineRule="exact"/>
        <w:jc w:val="center"/>
        <w:rPr>
          <w:rFonts w:ascii="楷体" w:hAnsi="楷体" w:eastAsia="楷体"/>
          <w:b/>
          <w:bCs/>
          <w:sz w:val="36"/>
          <w:szCs w:val="36"/>
        </w:rPr>
      </w:pPr>
    </w:p>
    <w:p w14:paraId="10D40750">
      <w:pPr>
        <w:spacing w:before="120" w:after="240" w:line="360" w:lineRule="auto"/>
        <w:ind w:firstLine="643" w:firstLineChars="200"/>
        <w:jc w:val="center"/>
        <w:outlineLvl w:val="0"/>
        <w:rPr>
          <w:rFonts w:ascii="宋体" w:hAnsi="宋体"/>
          <w:b/>
          <w:szCs w:val="21"/>
        </w:rPr>
      </w:pPr>
      <w:r>
        <w:rPr>
          <w:rFonts w:ascii="宋体" w:hAnsi="宋体"/>
          <w:b/>
          <w:bCs/>
          <w:sz w:val="32"/>
          <w:szCs w:val="32"/>
        </w:rPr>
        <w:br w:type="page"/>
      </w:r>
      <w:bookmarkStart w:id="0" w:name="_Toc17979"/>
      <w:bookmarkStart w:id="1" w:name="_Toc3773"/>
      <w:r>
        <w:rPr>
          <w:rFonts w:hint="eastAsia" w:ascii="宋体" w:hAnsi="宋体"/>
          <w:b/>
          <w:bCs/>
          <w:sz w:val="32"/>
          <w:szCs w:val="32"/>
        </w:rPr>
        <w:t>目  录</w:t>
      </w:r>
      <w:bookmarkEnd w:id="0"/>
      <w:bookmarkEnd w:id="1"/>
    </w:p>
    <w:p w14:paraId="61A67C3C">
      <w:pPr>
        <w:pStyle w:val="23"/>
        <w:tabs>
          <w:tab w:val="right" w:leader="dot" w:pos="8823"/>
        </w:tabs>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rPr>
          <w:rFonts w:ascii="宋体"/>
        </w:rPr>
        <w:fldChar w:fldCharType="begin"/>
      </w:r>
      <w:r>
        <w:rPr>
          <w:rFonts w:ascii="宋体"/>
        </w:rPr>
        <w:instrText xml:space="preserve"> HYPERLINK \l _Toc3773 </w:instrText>
      </w:r>
      <w:r>
        <w:rPr>
          <w:rFonts w:ascii="宋体"/>
        </w:rPr>
        <w:fldChar w:fldCharType="separate"/>
      </w:r>
      <w:r>
        <w:rPr>
          <w:rFonts w:hint="eastAsia" w:ascii="宋体" w:hAnsi="宋体"/>
          <w:bCs/>
          <w:szCs w:val="32"/>
        </w:rPr>
        <w:t>目  录</w:t>
      </w:r>
      <w:r>
        <w:tab/>
      </w:r>
      <w:r>
        <w:fldChar w:fldCharType="begin"/>
      </w:r>
      <w:r>
        <w:instrText xml:space="preserve"> PAGEREF _Toc3773 \h </w:instrText>
      </w:r>
      <w:r>
        <w:fldChar w:fldCharType="separate"/>
      </w:r>
      <w:r>
        <w:t>2</w:t>
      </w:r>
      <w:r>
        <w:fldChar w:fldCharType="end"/>
      </w:r>
      <w:r>
        <w:rPr>
          <w:rFonts w:ascii="宋体"/>
        </w:rPr>
        <w:fldChar w:fldCharType="end"/>
      </w:r>
    </w:p>
    <w:p w14:paraId="06FA1980">
      <w:pPr>
        <w:pStyle w:val="23"/>
        <w:tabs>
          <w:tab w:val="right" w:leader="dot" w:pos="8823"/>
        </w:tabs>
      </w:pPr>
      <w:r>
        <w:rPr>
          <w:rFonts w:ascii="宋体"/>
        </w:rPr>
        <w:fldChar w:fldCharType="begin"/>
      </w:r>
      <w:r>
        <w:rPr>
          <w:rFonts w:ascii="宋体"/>
        </w:rPr>
        <w:instrText xml:space="preserve"> HYPERLINK \l _Toc10779 </w:instrText>
      </w:r>
      <w:r>
        <w:rPr>
          <w:rFonts w:ascii="宋体"/>
        </w:rPr>
        <w:fldChar w:fldCharType="separate"/>
      </w:r>
      <w:r>
        <w:rPr>
          <w:rFonts w:hint="default" w:ascii="宋体" w:hAnsi="宋体"/>
          <w:bCs/>
          <w:szCs w:val="32"/>
        </w:rPr>
        <w:t xml:space="preserve">第一章 </w:t>
      </w:r>
      <w:r>
        <w:rPr>
          <w:rFonts w:hint="eastAsia" w:ascii="宋体" w:hAnsi="宋体"/>
          <w:bCs/>
          <w:szCs w:val="32"/>
        </w:rPr>
        <w:t>招标公告</w:t>
      </w:r>
      <w:r>
        <w:tab/>
      </w:r>
      <w:r>
        <w:fldChar w:fldCharType="begin"/>
      </w:r>
      <w:r>
        <w:instrText xml:space="preserve"> PAGEREF _Toc10779 \h </w:instrText>
      </w:r>
      <w:r>
        <w:fldChar w:fldCharType="separate"/>
      </w:r>
      <w:r>
        <w:t>4</w:t>
      </w:r>
      <w:r>
        <w:fldChar w:fldCharType="end"/>
      </w:r>
      <w:r>
        <w:rPr>
          <w:rFonts w:ascii="宋体"/>
        </w:rPr>
        <w:fldChar w:fldCharType="end"/>
      </w:r>
    </w:p>
    <w:p w14:paraId="602A8B7C">
      <w:pPr>
        <w:pStyle w:val="23"/>
        <w:tabs>
          <w:tab w:val="right" w:leader="dot" w:pos="8823"/>
        </w:tabs>
      </w:pPr>
      <w:r>
        <w:rPr>
          <w:rFonts w:ascii="宋体"/>
        </w:rPr>
        <w:fldChar w:fldCharType="begin"/>
      </w:r>
      <w:r>
        <w:rPr>
          <w:rFonts w:ascii="宋体"/>
        </w:rPr>
        <w:instrText xml:space="preserve"> HYPERLINK \l _Toc27294 </w:instrText>
      </w:r>
      <w:r>
        <w:rPr>
          <w:rFonts w:ascii="宋体"/>
        </w:rPr>
        <w:fldChar w:fldCharType="separate"/>
      </w:r>
      <w:r>
        <w:rPr>
          <w:rFonts w:hint="default" w:ascii="宋体" w:hAnsi="宋体"/>
          <w:bCs/>
          <w:szCs w:val="32"/>
        </w:rPr>
        <w:t xml:space="preserve">第二章 </w:t>
      </w:r>
      <w:r>
        <w:rPr>
          <w:rFonts w:hint="eastAsia" w:ascii="宋体" w:hAnsi="宋体"/>
          <w:bCs/>
          <w:szCs w:val="32"/>
        </w:rPr>
        <w:t>投标人须知</w:t>
      </w:r>
      <w:r>
        <w:tab/>
      </w:r>
      <w:r>
        <w:fldChar w:fldCharType="begin"/>
      </w:r>
      <w:r>
        <w:instrText xml:space="preserve"> PAGEREF _Toc27294 \h </w:instrText>
      </w:r>
      <w:r>
        <w:fldChar w:fldCharType="separate"/>
      </w:r>
      <w:r>
        <w:t>7</w:t>
      </w:r>
      <w:r>
        <w:fldChar w:fldCharType="end"/>
      </w:r>
      <w:r>
        <w:rPr>
          <w:rFonts w:ascii="宋体"/>
        </w:rPr>
        <w:fldChar w:fldCharType="end"/>
      </w:r>
    </w:p>
    <w:p w14:paraId="3480E613">
      <w:pPr>
        <w:pStyle w:val="26"/>
        <w:tabs>
          <w:tab w:val="right" w:leader="dot" w:pos="8823"/>
        </w:tabs>
      </w:pPr>
      <w:r>
        <w:rPr>
          <w:rFonts w:ascii="宋体"/>
        </w:rPr>
        <w:fldChar w:fldCharType="begin"/>
      </w:r>
      <w:r>
        <w:rPr>
          <w:rFonts w:ascii="宋体"/>
        </w:rPr>
        <w:instrText xml:space="preserve"> HYPERLINK \l _Toc10220 </w:instrText>
      </w:r>
      <w:r>
        <w:rPr>
          <w:rFonts w:ascii="宋体"/>
        </w:rPr>
        <w:fldChar w:fldCharType="separate"/>
      </w:r>
      <w:r>
        <w:rPr>
          <w:rFonts w:hint="eastAsia" w:cs="Calibri"/>
        </w:rPr>
        <w:t>第一节 说明</w:t>
      </w:r>
      <w:r>
        <w:tab/>
      </w:r>
      <w:r>
        <w:fldChar w:fldCharType="begin"/>
      </w:r>
      <w:r>
        <w:instrText xml:space="preserve"> PAGEREF _Toc10220 \h </w:instrText>
      </w:r>
      <w:r>
        <w:fldChar w:fldCharType="separate"/>
      </w:r>
      <w:r>
        <w:t>8</w:t>
      </w:r>
      <w:r>
        <w:fldChar w:fldCharType="end"/>
      </w:r>
      <w:r>
        <w:rPr>
          <w:rFonts w:ascii="宋体"/>
        </w:rPr>
        <w:fldChar w:fldCharType="end"/>
      </w:r>
    </w:p>
    <w:p w14:paraId="7D6F9C98">
      <w:pPr>
        <w:pStyle w:val="17"/>
        <w:tabs>
          <w:tab w:val="right" w:leader="dot" w:pos="8823"/>
          <w:tab w:val="clear" w:pos="8820"/>
        </w:tabs>
      </w:pPr>
      <w:r>
        <w:rPr>
          <w:rFonts w:ascii="宋体"/>
        </w:rPr>
        <w:fldChar w:fldCharType="begin"/>
      </w:r>
      <w:r>
        <w:rPr>
          <w:rFonts w:ascii="宋体"/>
        </w:rPr>
        <w:instrText xml:space="preserve"> HYPERLINK \l _Toc3953 </w:instrText>
      </w:r>
      <w:r>
        <w:rPr>
          <w:rFonts w:ascii="宋体"/>
        </w:rPr>
        <w:fldChar w:fldCharType="separate"/>
      </w:r>
      <w:r>
        <w:rPr>
          <w:rFonts w:ascii="宋体" w:hAnsi="宋体" w:cs="Calibri"/>
          <w:kern w:val="0"/>
        </w:rPr>
        <w:t>1</w:t>
      </w:r>
      <w:r>
        <w:rPr>
          <w:rFonts w:hint="eastAsia" w:ascii="宋体" w:hAnsi="宋体" w:cs="Calibri"/>
          <w:kern w:val="0"/>
        </w:rPr>
        <w:t>. 资金来源</w:t>
      </w:r>
      <w:r>
        <w:tab/>
      </w:r>
      <w:r>
        <w:fldChar w:fldCharType="begin"/>
      </w:r>
      <w:r>
        <w:instrText xml:space="preserve"> PAGEREF _Toc3953 \h </w:instrText>
      </w:r>
      <w:r>
        <w:fldChar w:fldCharType="separate"/>
      </w:r>
      <w:r>
        <w:t>8</w:t>
      </w:r>
      <w:r>
        <w:fldChar w:fldCharType="end"/>
      </w:r>
      <w:r>
        <w:rPr>
          <w:rFonts w:ascii="宋体"/>
        </w:rPr>
        <w:fldChar w:fldCharType="end"/>
      </w:r>
    </w:p>
    <w:p w14:paraId="64A4EA9F">
      <w:pPr>
        <w:pStyle w:val="17"/>
        <w:tabs>
          <w:tab w:val="right" w:leader="dot" w:pos="8823"/>
          <w:tab w:val="clear" w:pos="8820"/>
        </w:tabs>
      </w:pPr>
      <w:r>
        <w:rPr>
          <w:rFonts w:ascii="宋体"/>
        </w:rPr>
        <w:fldChar w:fldCharType="begin"/>
      </w:r>
      <w:r>
        <w:rPr>
          <w:rFonts w:ascii="宋体"/>
        </w:rPr>
        <w:instrText xml:space="preserve"> HYPERLINK \l _Toc26314 </w:instrText>
      </w:r>
      <w:r>
        <w:rPr>
          <w:rFonts w:ascii="宋体"/>
        </w:rPr>
        <w:fldChar w:fldCharType="separate"/>
      </w:r>
      <w:r>
        <w:rPr>
          <w:rFonts w:ascii="宋体" w:hAnsi="宋体" w:cs="Calibri"/>
          <w:kern w:val="0"/>
        </w:rPr>
        <w:t>2</w:t>
      </w:r>
      <w:r>
        <w:rPr>
          <w:rFonts w:hint="eastAsia" w:ascii="宋体" w:hAnsi="宋体" w:cs="Calibri"/>
          <w:kern w:val="0"/>
        </w:rPr>
        <w:t>. 招标人</w:t>
      </w:r>
      <w:r>
        <w:tab/>
      </w:r>
      <w:r>
        <w:fldChar w:fldCharType="begin"/>
      </w:r>
      <w:r>
        <w:instrText xml:space="preserve"> PAGEREF _Toc26314 \h </w:instrText>
      </w:r>
      <w:r>
        <w:fldChar w:fldCharType="separate"/>
      </w:r>
      <w:r>
        <w:t>8</w:t>
      </w:r>
      <w:r>
        <w:fldChar w:fldCharType="end"/>
      </w:r>
      <w:r>
        <w:rPr>
          <w:rFonts w:ascii="宋体"/>
        </w:rPr>
        <w:fldChar w:fldCharType="end"/>
      </w:r>
    </w:p>
    <w:p w14:paraId="33EC8027">
      <w:pPr>
        <w:pStyle w:val="17"/>
        <w:tabs>
          <w:tab w:val="right" w:leader="dot" w:pos="8823"/>
          <w:tab w:val="clear" w:pos="8820"/>
        </w:tabs>
      </w:pPr>
      <w:r>
        <w:rPr>
          <w:rFonts w:ascii="宋体"/>
        </w:rPr>
        <w:fldChar w:fldCharType="begin"/>
      </w:r>
      <w:r>
        <w:rPr>
          <w:rFonts w:ascii="宋体"/>
        </w:rPr>
        <w:instrText xml:space="preserve"> HYPERLINK \l _Toc12917 </w:instrText>
      </w:r>
      <w:r>
        <w:rPr>
          <w:rFonts w:ascii="宋体"/>
        </w:rPr>
        <w:fldChar w:fldCharType="separate"/>
      </w:r>
      <w:r>
        <w:rPr>
          <w:rFonts w:hint="eastAsia" w:ascii="宋体" w:hAnsi="宋体" w:cs="Calibri"/>
          <w:kern w:val="0"/>
        </w:rPr>
        <w:t>3. 合格的投标人</w:t>
      </w:r>
      <w:r>
        <w:tab/>
      </w:r>
      <w:r>
        <w:fldChar w:fldCharType="begin"/>
      </w:r>
      <w:r>
        <w:instrText xml:space="preserve"> PAGEREF _Toc12917 \h </w:instrText>
      </w:r>
      <w:r>
        <w:fldChar w:fldCharType="separate"/>
      </w:r>
      <w:r>
        <w:t>8</w:t>
      </w:r>
      <w:r>
        <w:fldChar w:fldCharType="end"/>
      </w:r>
      <w:r>
        <w:rPr>
          <w:rFonts w:ascii="宋体"/>
        </w:rPr>
        <w:fldChar w:fldCharType="end"/>
      </w:r>
    </w:p>
    <w:p w14:paraId="6F583E82">
      <w:pPr>
        <w:pStyle w:val="17"/>
        <w:tabs>
          <w:tab w:val="right" w:leader="dot" w:pos="8823"/>
          <w:tab w:val="clear" w:pos="8820"/>
        </w:tabs>
      </w:pPr>
      <w:r>
        <w:rPr>
          <w:rFonts w:ascii="宋体"/>
        </w:rPr>
        <w:fldChar w:fldCharType="begin"/>
      </w:r>
      <w:r>
        <w:rPr>
          <w:rFonts w:ascii="宋体"/>
        </w:rPr>
        <w:instrText xml:space="preserve"> HYPERLINK \l _Toc10239 </w:instrText>
      </w:r>
      <w:r>
        <w:rPr>
          <w:rFonts w:ascii="宋体"/>
        </w:rPr>
        <w:fldChar w:fldCharType="separate"/>
      </w:r>
      <w:r>
        <w:rPr>
          <w:rFonts w:hint="eastAsia" w:ascii="宋体" w:hAnsi="宋体" w:cs="Calibri"/>
          <w:kern w:val="0"/>
        </w:rPr>
        <w:t>4. 保密及知识产权</w:t>
      </w:r>
      <w:r>
        <w:tab/>
      </w:r>
      <w:r>
        <w:fldChar w:fldCharType="begin"/>
      </w:r>
      <w:r>
        <w:instrText xml:space="preserve"> PAGEREF _Toc10239 \h </w:instrText>
      </w:r>
      <w:r>
        <w:fldChar w:fldCharType="separate"/>
      </w:r>
      <w:r>
        <w:t>8</w:t>
      </w:r>
      <w:r>
        <w:fldChar w:fldCharType="end"/>
      </w:r>
      <w:r>
        <w:rPr>
          <w:rFonts w:ascii="宋体"/>
        </w:rPr>
        <w:fldChar w:fldCharType="end"/>
      </w:r>
    </w:p>
    <w:p w14:paraId="629D5FE4">
      <w:pPr>
        <w:pStyle w:val="17"/>
        <w:tabs>
          <w:tab w:val="right" w:leader="dot" w:pos="8823"/>
          <w:tab w:val="clear" w:pos="8820"/>
        </w:tabs>
      </w:pPr>
      <w:r>
        <w:rPr>
          <w:rFonts w:ascii="宋体"/>
        </w:rPr>
        <w:fldChar w:fldCharType="begin"/>
      </w:r>
      <w:r>
        <w:rPr>
          <w:rFonts w:ascii="宋体"/>
        </w:rPr>
        <w:instrText xml:space="preserve"> HYPERLINK \l _Toc5301 </w:instrText>
      </w:r>
      <w:r>
        <w:rPr>
          <w:rFonts w:ascii="宋体"/>
        </w:rPr>
        <w:fldChar w:fldCharType="separate"/>
      </w:r>
      <w:r>
        <w:rPr>
          <w:rFonts w:hint="eastAsia" w:ascii="宋体" w:hAnsi="宋体" w:cs="Calibri"/>
          <w:kern w:val="0"/>
        </w:rPr>
        <w:t>5. 投标费用</w:t>
      </w:r>
      <w:r>
        <w:tab/>
      </w:r>
      <w:r>
        <w:fldChar w:fldCharType="begin"/>
      </w:r>
      <w:r>
        <w:instrText xml:space="preserve"> PAGEREF _Toc5301 \h </w:instrText>
      </w:r>
      <w:r>
        <w:fldChar w:fldCharType="separate"/>
      </w:r>
      <w:r>
        <w:t>8</w:t>
      </w:r>
      <w:r>
        <w:fldChar w:fldCharType="end"/>
      </w:r>
      <w:r>
        <w:rPr>
          <w:rFonts w:ascii="宋体"/>
        </w:rPr>
        <w:fldChar w:fldCharType="end"/>
      </w:r>
    </w:p>
    <w:p w14:paraId="0F39A3E2">
      <w:pPr>
        <w:pStyle w:val="17"/>
        <w:tabs>
          <w:tab w:val="right" w:leader="dot" w:pos="8823"/>
          <w:tab w:val="clear" w:pos="8820"/>
        </w:tabs>
      </w:pPr>
      <w:r>
        <w:rPr>
          <w:rFonts w:ascii="宋体"/>
        </w:rPr>
        <w:fldChar w:fldCharType="begin"/>
      </w:r>
      <w:r>
        <w:rPr>
          <w:rFonts w:ascii="宋体"/>
        </w:rPr>
        <w:instrText xml:space="preserve"> HYPERLINK \l _Toc8644 </w:instrText>
      </w:r>
      <w:r>
        <w:rPr>
          <w:rFonts w:ascii="宋体"/>
        </w:rPr>
        <w:fldChar w:fldCharType="separate"/>
      </w:r>
      <w:r>
        <w:rPr>
          <w:rFonts w:hint="eastAsia" w:ascii="宋体" w:hAnsi="宋体" w:cs="Calibri"/>
          <w:kern w:val="0"/>
        </w:rPr>
        <w:t>6. 其他注意事项</w:t>
      </w:r>
      <w:r>
        <w:tab/>
      </w:r>
      <w:r>
        <w:fldChar w:fldCharType="begin"/>
      </w:r>
      <w:r>
        <w:instrText xml:space="preserve"> PAGEREF _Toc8644 \h </w:instrText>
      </w:r>
      <w:r>
        <w:fldChar w:fldCharType="separate"/>
      </w:r>
      <w:r>
        <w:t>8</w:t>
      </w:r>
      <w:r>
        <w:fldChar w:fldCharType="end"/>
      </w:r>
      <w:r>
        <w:rPr>
          <w:rFonts w:ascii="宋体"/>
        </w:rPr>
        <w:fldChar w:fldCharType="end"/>
      </w:r>
    </w:p>
    <w:p w14:paraId="5E527313">
      <w:pPr>
        <w:pStyle w:val="26"/>
        <w:tabs>
          <w:tab w:val="right" w:leader="dot" w:pos="8823"/>
        </w:tabs>
      </w:pPr>
      <w:r>
        <w:rPr>
          <w:rFonts w:ascii="宋体"/>
        </w:rPr>
        <w:fldChar w:fldCharType="begin"/>
      </w:r>
      <w:r>
        <w:rPr>
          <w:rFonts w:ascii="宋体"/>
        </w:rPr>
        <w:instrText xml:space="preserve"> HYPERLINK \l _Toc7290 </w:instrText>
      </w:r>
      <w:r>
        <w:rPr>
          <w:rFonts w:ascii="宋体"/>
        </w:rPr>
        <w:fldChar w:fldCharType="separate"/>
      </w:r>
      <w:r>
        <w:rPr>
          <w:rFonts w:hint="eastAsia" w:cs="Calibri"/>
        </w:rPr>
        <w:t>第二节 招标文件</w:t>
      </w:r>
      <w:r>
        <w:tab/>
      </w:r>
      <w:r>
        <w:fldChar w:fldCharType="begin"/>
      </w:r>
      <w:r>
        <w:instrText xml:space="preserve"> PAGEREF _Toc7290 \h </w:instrText>
      </w:r>
      <w:r>
        <w:fldChar w:fldCharType="separate"/>
      </w:r>
      <w:r>
        <w:t>9</w:t>
      </w:r>
      <w:r>
        <w:fldChar w:fldCharType="end"/>
      </w:r>
      <w:r>
        <w:rPr>
          <w:rFonts w:ascii="宋体"/>
        </w:rPr>
        <w:fldChar w:fldCharType="end"/>
      </w:r>
    </w:p>
    <w:p w14:paraId="597171F3">
      <w:pPr>
        <w:pStyle w:val="17"/>
        <w:tabs>
          <w:tab w:val="right" w:leader="dot" w:pos="8823"/>
          <w:tab w:val="clear" w:pos="8820"/>
        </w:tabs>
      </w:pPr>
      <w:r>
        <w:rPr>
          <w:rFonts w:ascii="宋体"/>
        </w:rPr>
        <w:fldChar w:fldCharType="begin"/>
      </w:r>
      <w:r>
        <w:rPr>
          <w:rFonts w:ascii="宋体"/>
        </w:rPr>
        <w:instrText xml:space="preserve"> HYPERLINK \l _Toc29971 </w:instrText>
      </w:r>
      <w:r>
        <w:rPr>
          <w:rFonts w:ascii="宋体"/>
        </w:rPr>
        <w:fldChar w:fldCharType="separate"/>
      </w:r>
      <w:r>
        <w:rPr>
          <w:rFonts w:ascii="宋体" w:hAnsi="宋体" w:cs="Calibri"/>
          <w:kern w:val="0"/>
        </w:rPr>
        <w:t>7</w:t>
      </w:r>
      <w:r>
        <w:rPr>
          <w:rFonts w:hint="eastAsia" w:ascii="宋体" w:hAnsi="宋体" w:cs="Calibri"/>
          <w:kern w:val="0"/>
        </w:rPr>
        <w:t>. 招标文件构成</w:t>
      </w:r>
      <w:r>
        <w:tab/>
      </w:r>
      <w:r>
        <w:fldChar w:fldCharType="begin"/>
      </w:r>
      <w:r>
        <w:instrText xml:space="preserve"> PAGEREF _Toc29971 \h </w:instrText>
      </w:r>
      <w:r>
        <w:fldChar w:fldCharType="separate"/>
      </w:r>
      <w:r>
        <w:t>9</w:t>
      </w:r>
      <w:r>
        <w:fldChar w:fldCharType="end"/>
      </w:r>
      <w:r>
        <w:rPr>
          <w:rFonts w:ascii="宋体"/>
        </w:rPr>
        <w:fldChar w:fldCharType="end"/>
      </w:r>
    </w:p>
    <w:p w14:paraId="11ADB050">
      <w:pPr>
        <w:pStyle w:val="17"/>
        <w:tabs>
          <w:tab w:val="right" w:leader="dot" w:pos="8823"/>
          <w:tab w:val="clear" w:pos="8820"/>
        </w:tabs>
      </w:pPr>
      <w:r>
        <w:rPr>
          <w:rFonts w:ascii="宋体"/>
        </w:rPr>
        <w:fldChar w:fldCharType="begin"/>
      </w:r>
      <w:r>
        <w:rPr>
          <w:rFonts w:ascii="宋体"/>
        </w:rPr>
        <w:instrText xml:space="preserve"> HYPERLINK \l _Toc9854 </w:instrText>
      </w:r>
      <w:r>
        <w:rPr>
          <w:rFonts w:ascii="宋体"/>
        </w:rPr>
        <w:fldChar w:fldCharType="separate"/>
      </w:r>
      <w:r>
        <w:rPr>
          <w:rFonts w:ascii="宋体" w:hAnsi="宋体" w:cs="Calibri"/>
          <w:kern w:val="0"/>
        </w:rPr>
        <w:t>8</w:t>
      </w:r>
      <w:r>
        <w:rPr>
          <w:rFonts w:hint="eastAsia" w:ascii="宋体" w:hAnsi="宋体" w:cs="Calibri"/>
          <w:kern w:val="0"/>
        </w:rPr>
        <w:t>. 招标文件的澄清</w:t>
      </w:r>
      <w:r>
        <w:tab/>
      </w:r>
      <w:r>
        <w:fldChar w:fldCharType="begin"/>
      </w:r>
      <w:r>
        <w:instrText xml:space="preserve"> PAGEREF _Toc9854 \h </w:instrText>
      </w:r>
      <w:r>
        <w:fldChar w:fldCharType="separate"/>
      </w:r>
      <w:r>
        <w:t>9</w:t>
      </w:r>
      <w:r>
        <w:fldChar w:fldCharType="end"/>
      </w:r>
      <w:r>
        <w:rPr>
          <w:rFonts w:ascii="宋体"/>
        </w:rPr>
        <w:fldChar w:fldCharType="end"/>
      </w:r>
    </w:p>
    <w:p w14:paraId="5FFD25DC">
      <w:pPr>
        <w:pStyle w:val="17"/>
        <w:tabs>
          <w:tab w:val="right" w:leader="dot" w:pos="8823"/>
          <w:tab w:val="clear" w:pos="8820"/>
        </w:tabs>
      </w:pPr>
      <w:r>
        <w:rPr>
          <w:rFonts w:ascii="宋体"/>
        </w:rPr>
        <w:fldChar w:fldCharType="begin"/>
      </w:r>
      <w:r>
        <w:rPr>
          <w:rFonts w:ascii="宋体"/>
        </w:rPr>
        <w:instrText xml:space="preserve"> HYPERLINK \l _Toc29195 </w:instrText>
      </w:r>
      <w:r>
        <w:rPr>
          <w:rFonts w:ascii="宋体"/>
        </w:rPr>
        <w:fldChar w:fldCharType="separate"/>
      </w:r>
      <w:r>
        <w:rPr>
          <w:rFonts w:ascii="宋体" w:hAnsi="宋体" w:cs="Calibri"/>
          <w:kern w:val="0"/>
        </w:rPr>
        <w:t>9</w:t>
      </w:r>
      <w:r>
        <w:rPr>
          <w:rFonts w:hint="eastAsia" w:ascii="宋体" w:hAnsi="宋体" w:cs="Calibri"/>
          <w:kern w:val="0"/>
        </w:rPr>
        <w:t>. 招标文件的修改</w:t>
      </w:r>
      <w:r>
        <w:tab/>
      </w:r>
      <w:r>
        <w:fldChar w:fldCharType="begin"/>
      </w:r>
      <w:r>
        <w:instrText xml:space="preserve"> PAGEREF _Toc29195 \h </w:instrText>
      </w:r>
      <w:r>
        <w:fldChar w:fldCharType="separate"/>
      </w:r>
      <w:r>
        <w:t>9</w:t>
      </w:r>
      <w:r>
        <w:fldChar w:fldCharType="end"/>
      </w:r>
      <w:r>
        <w:rPr>
          <w:rFonts w:ascii="宋体"/>
        </w:rPr>
        <w:fldChar w:fldCharType="end"/>
      </w:r>
    </w:p>
    <w:p w14:paraId="079BA1CC">
      <w:pPr>
        <w:pStyle w:val="26"/>
        <w:tabs>
          <w:tab w:val="right" w:leader="dot" w:pos="8823"/>
        </w:tabs>
      </w:pPr>
      <w:r>
        <w:rPr>
          <w:rFonts w:ascii="宋体"/>
        </w:rPr>
        <w:fldChar w:fldCharType="begin"/>
      </w:r>
      <w:r>
        <w:rPr>
          <w:rFonts w:ascii="宋体"/>
        </w:rPr>
        <w:instrText xml:space="preserve"> HYPERLINK \l _Toc31655 </w:instrText>
      </w:r>
      <w:r>
        <w:rPr>
          <w:rFonts w:ascii="宋体"/>
        </w:rPr>
        <w:fldChar w:fldCharType="separate"/>
      </w:r>
      <w:r>
        <w:rPr>
          <w:rFonts w:hint="eastAsia" w:cs="Calibri"/>
        </w:rPr>
        <w:t>第三节 投标文件的编制</w:t>
      </w:r>
      <w:r>
        <w:tab/>
      </w:r>
      <w:r>
        <w:fldChar w:fldCharType="begin"/>
      </w:r>
      <w:r>
        <w:instrText xml:space="preserve"> PAGEREF _Toc31655 \h </w:instrText>
      </w:r>
      <w:r>
        <w:fldChar w:fldCharType="separate"/>
      </w:r>
      <w:r>
        <w:t>9</w:t>
      </w:r>
      <w:r>
        <w:fldChar w:fldCharType="end"/>
      </w:r>
      <w:r>
        <w:rPr>
          <w:rFonts w:ascii="宋体"/>
        </w:rPr>
        <w:fldChar w:fldCharType="end"/>
      </w:r>
    </w:p>
    <w:p w14:paraId="542C092F">
      <w:pPr>
        <w:pStyle w:val="17"/>
        <w:tabs>
          <w:tab w:val="right" w:leader="dot" w:pos="8823"/>
          <w:tab w:val="clear" w:pos="8820"/>
        </w:tabs>
      </w:pPr>
      <w:r>
        <w:rPr>
          <w:rFonts w:ascii="宋体"/>
        </w:rPr>
        <w:fldChar w:fldCharType="begin"/>
      </w:r>
      <w:r>
        <w:rPr>
          <w:rFonts w:ascii="宋体"/>
        </w:rPr>
        <w:instrText xml:space="preserve"> HYPERLINK \l _Toc14076 </w:instrText>
      </w:r>
      <w:r>
        <w:rPr>
          <w:rFonts w:ascii="宋体"/>
        </w:rPr>
        <w:fldChar w:fldCharType="separate"/>
      </w:r>
      <w:r>
        <w:rPr>
          <w:rFonts w:ascii="宋体" w:hAnsi="宋体" w:cs="Calibri"/>
          <w:kern w:val="0"/>
        </w:rPr>
        <w:t>10</w:t>
      </w:r>
      <w:r>
        <w:rPr>
          <w:rFonts w:hint="eastAsia" w:ascii="宋体" w:hAnsi="宋体" w:cs="Calibri"/>
          <w:kern w:val="0"/>
        </w:rPr>
        <w:t>. 投标的语言</w:t>
      </w:r>
      <w:r>
        <w:tab/>
      </w:r>
      <w:r>
        <w:fldChar w:fldCharType="begin"/>
      </w:r>
      <w:r>
        <w:instrText xml:space="preserve"> PAGEREF _Toc14076 \h </w:instrText>
      </w:r>
      <w:r>
        <w:fldChar w:fldCharType="separate"/>
      </w:r>
      <w:r>
        <w:t>9</w:t>
      </w:r>
      <w:r>
        <w:fldChar w:fldCharType="end"/>
      </w:r>
      <w:r>
        <w:rPr>
          <w:rFonts w:ascii="宋体"/>
        </w:rPr>
        <w:fldChar w:fldCharType="end"/>
      </w:r>
    </w:p>
    <w:p w14:paraId="793430D0">
      <w:pPr>
        <w:pStyle w:val="17"/>
        <w:tabs>
          <w:tab w:val="right" w:leader="dot" w:pos="8823"/>
          <w:tab w:val="clear" w:pos="8820"/>
        </w:tabs>
      </w:pPr>
      <w:r>
        <w:rPr>
          <w:rFonts w:ascii="宋体"/>
        </w:rPr>
        <w:fldChar w:fldCharType="begin"/>
      </w:r>
      <w:r>
        <w:rPr>
          <w:rFonts w:ascii="宋体"/>
        </w:rPr>
        <w:instrText xml:space="preserve"> HYPERLINK \l _Toc26036 </w:instrText>
      </w:r>
      <w:r>
        <w:rPr>
          <w:rFonts w:ascii="宋体"/>
        </w:rPr>
        <w:fldChar w:fldCharType="separate"/>
      </w:r>
      <w:r>
        <w:rPr>
          <w:rFonts w:hint="eastAsia" w:ascii="宋体" w:hAnsi="宋体" w:cs="Calibri"/>
          <w:kern w:val="0"/>
        </w:rPr>
        <w:t>11. 投标文件构成</w:t>
      </w:r>
      <w:r>
        <w:tab/>
      </w:r>
      <w:r>
        <w:fldChar w:fldCharType="begin"/>
      </w:r>
      <w:r>
        <w:instrText xml:space="preserve"> PAGEREF _Toc26036 \h </w:instrText>
      </w:r>
      <w:r>
        <w:fldChar w:fldCharType="separate"/>
      </w:r>
      <w:r>
        <w:t>10</w:t>
      </w:r>
      <w:r>
        <w:fldChar w:fldCharType="end"/>
      </w:r>
      <w:r>
        <w:rPr>
          <w:rFonts w:ascii="宋体"/>
        </w:rPr>
        <w:fldChar w:fldCharType="end"/>
      </w:r>
    </w:p>
    <w:p w14:paraId="7EF46866">
      <w:pPr>
        <w:pStyle w:val="17"/>
        <w:tabs>
          <w:tab w:val="right" w:leader="dot" w:pos="8823"/>
          <w:tab w:val="clear" w:pos="8820"/>
        </w:tabs>
      </w:pPr>
      <w:r>
        <w:rPr>
          <w:rFonts w:ascii="宋体"/>
        </w:rPr>
        <w:fldChar w:fldCharType="begin"/>
      </w:r>
      <w:r>
        <w:rPr>
          <w:rFonts w:ascii="宋体"/>
        </w:rPr>
        <w:instrText xml:space="preserve"> HYPERLINK \l _Toc15320 </w:instrText>
      </w:r>
      <w:r>
        <w:rPr>
          <w:rFonts w:ascii="宋体"/>
        </w:rPr>
        <w:fldChar w:fldCharType="separate"/>
      </w:r>
      <w:r>
        <w:rPr>
          <w:rFonts w:ascii="宋体" w:hAnsi="宋体" w:cs="Calibri"/>
          <w:kern w:val="0"/>
        </w:rPr>
        <w:t>12</w:t>
      </w:r>
      <w:r>
        <w:rPr>
          <w:rFonts w:hint="eastAsia" w:ascii="宋体" w:hAnsi="宋体" w:cs="Calibri"/>
          <w:kern w:val="0"/>
        </w:rPr>
        <w:t>. 投标文件格式</w:t>
      </w:r>
      <w:r>
        <w:tab/>
      </w:r>
      <w:r>
        <w:fldChar w:fldCharType="begin"/>
      </w:r>
      <w:r>
        <w:instrText xml:space="preserve"> PAGEREF _Toc15320 \h </w:instrText>
      </w:r>
      <w:r>
        <w:fldChar w:fldCharType="separate"/>
      </w:r>
      <w:r>
        <w:t>10</w:t>
      </w:r>
      <w:r>
        <w:fldChar w:fldCharType="end"/>
      </w:r>
      <w:r>
        <w:rPr>
          <w:rFonts w:ascii="宋体"/>
        </w:rPr>
        <w:fldChar w:fldCharType="end"/>
      </w:r>
    </w:p>
    <w:p w14:paraId="2B67100C">
      <w:pPr>
        <w:pStyle w:val="17"/>
        <w:tabs>
          <w:tab w:val="right" w:leader="dot" w:pos="8823"/>
          <w:tab w:val="clear" w:pos="8820"/>
        </w:tabs>
      </w:pPr>
      <w:r>
        <w:rPr>
          <w:rFonts w:ascii="宋体"/>
        </w:rPr>
        <w:fldChar w:fldCharType="begin"/>
      </w:r>
      <w:r>
        <w:rPr>
          <w:rFonts w:ascii="宋体"/>
        </w:rPr>
        <w:instrText xml:space="preserve"> HYPERLINK \l _Toc17718 </w:instrText>
      </w:r>
      <w:r>
        <w:rPr>
          <w:rFonts w:ascii="宋体"/>
        </w:rPr>
        <w:fldChar w:fldCharType="separate"/>
      </w:r>
      <w:r>
        <w:rPr>
          <w:rFonts w:ascii="宋体" w:hAnsi="宋体" w:cs="Calibri"/>
          <w:kern w:val="0"/>
        </w:rPr>
        <w:t>13</w:t>
      </w:r>
      <w:r>
        <w:rPr>
          <w:rFonts w:hint="eastAsia" w:ascii="宋体" w:hAnsi="宋体" w:cs="Calibri"/>
          <w:kern w:val="0"/>
        </w:rPr>
        <w:t>. 投标货币</w:t>
      </w:r>
      <w:r>
        <w:tab/>
      </w:r>
      <w:r>
        <w:fldChar w:fldCharType="begin"/>
      </w:r>
      <w:r>
        <w:instrText xml:space="preserve"> PAGEREF _Toc17718 \h </w:instrText>
      </w:r>
      <w:r>
        <w:fldChar w:fldCharType="separate"/>
      </w:r>
      <w:r>
        <w:t>10</w:t>
      </w:r>
      <w:r>
        <w:fldChar w:fldCharType="end"/>
      </w:r>
      <w:r>
        <w:rPr>
          <w:rFonts w:ascii="宋体"/>
        </w:rPr>
        <w:fldChar w:fldCharType="end"/>
      </w:r>
    </w:p>
    <w:p w14:paraId="6578242B">
      <w:pPr>
        <w:pStyle w:val="17"/>
        <w:tabs>
          <w:tab w:val="right" w:leader="dot" w:pos="8823"/>
          <w:tab w:val="clear" w:pos="8820"/>
        </w:tabs>
      </w:pPr>
      <w:r>
        <w:rPr>
          <w:rFonts w:ascii="宋体"/>
        </w:rPr>
        <w:fldChar w:fldCharType="begin"/>
      </w:r>
      <w:r>
        <w:rPr>
          <w:rFonts w:ascii="宋体"/>
        </w:rPr>
        <w:instrText xml:space="preserve"> HYPERLINK \l _Toc11695 </w:instrText>
      </w:r>
      <w:r>
        <w:rPr>
          <w:rFonts w:ascii="宋体"/>
        </w:rPr>
        <w:fldChar w:fldCharType="separate"/>
      </w:r>
      <w:r>
        <w:rPr>
          <w:rFonts w:ascii="宋体" w:hAnsi="宋体" w:cs="Calibri"/>
          <w:kern w:val="0"/>
        </w:rPr>
        <w:t>14</w:t>
      </w:r>
      <w:r>
        <w:rPr>
          <w:rFonts w:hint="eastAsia" w:ascii="宋体" w:hAnsi="宋体" w:cs="Calibri"/>
          <w:kern w:val="0"/>
        </w:rPr>
        <w:t>. 投标人资格的证明文件</w:t>
      </w:r>
      <w:r>
        <w:tab/>
      </w:r>
      <w:r>
        <w:fldChar w:fldCharType="begin"/>
      </w:r>
      <w:r>
        <w:instrText xml:space="preserve"> PAGEREF _Toc11695 \h </w:instrText>
      </w:r>
      <w:r>
        <w:fldChar w:fldCharType="separate"/>
      </w:r>
      <w:r>
        <w:t>10</w:t>
      </w:r>
      <w:r>
        <w:fldChar w:fldCharType="end"/>
      </w:r>
      <w:r>
        <w:rPr>
          <w:rFonts w:ascii="宋体"/>
        </w:rPr>
        <w:fldChar w:fldCharType="end"/>
      </w:r>
    </w:p>
    <w:p w14:paraId="07802FA4">
      <w:pPr>
        <w:pStyle w:val="17"/>
        <w:tabs>
          <w:tab w:val="right" w:leader="dot" w:pos="8823"/>
          <w:tab w:val="clear" w:pos="8820"/>
        </w:tabs>
      </w:pPr>
      <w:r>
        <w:rPr>
          <w:rFonts w:ascii="宋体"/>
        </w:rPr>
        <w:fldChar w:fldCharType="begin"/>
      </w:r>
      <w:r>
        <w:rPr>
          <w:rFonts w:ascii="宋体"/>
        </w:rPr>
        <w:instrText xml:space="preserve"> HYPERLINK \l _Toc11960 </w:instrText>
      </w:r>
      <w:r>
        <w:rPr>
          <w:rFonts w:ascii="宋体"/>
        </w:rPr>
        <w:fldChar w:fldCharType="separate"/>
      </w:r>
      <w:r>
        <w:rPr>
          <w:rFonts w:ascii="宋体" w:hAnsi="宋体" w:cs="Calibri"/>
          <w:kern w:val="0"/>
        </w:rPr>
        <w:t>15</w:t>
      </w:r>
      <w:r>
        <w:rPr>
          <w:rFonts w:hint="eastAsia" w:ascii="宋体" w:hAnsi="宋体" w:cs="Calibri"/>
          <w:kern w:val="0"/>
        </w:rPr>
        <w:t>. 知识产权</w:t>
      </w:r>
      <w:r>
        <w:tab/>
      </w:r>
      <w:r>
        <w:fldChar w:fldCharType="begin"/>
      </w:r>
      <w:r>
        <w:instrText xml:space="preserve"> PAGEREF _Toc11960 \h </w:instrText>
      </w:r>
      <w:r>
        <w:fldChar w:fldCharType="separate"/>
      </w:r>
      <w:r>
        <w:t>10</w:t>
      </w:r>
      <w:r>
        <w:fldChar w:fldCharType="end"/>
      </w:r>
      <w:r>
        <w:rPr>
          <w:rFonts w:ascii="宋体"/>
        </w:rPr>
        <w:fldChar w:fldCharType="end"/>
      </w:r>
    </w:p>
    <w:p w14:paraId="32E46825">
      <w:pPr>
        <w:pStyle w:val="17"/>
        <w:tabs>
          <w:tab w:val="right" w:leader="dot" w:pos="8823"/>
          <w:tab w:val="clear" w:pos="8820"/>
        </w:tabs>
      </w:pPr>
      <w:r>
        <w:rPr>
          <w:rFonts w:ascii="宋体"/>
        </w:rPr>
        <w:fldChar w:fldCharType="begin"/>
      </w:r>
      <w:r>
        <w:rPr>
          <w:rFonts w:ascii="宋体"/>
        </w:rPr>
        <w:instrText xml:space="preserve"> HYPERLINK \l _Toc25522 </w:instrText>
      </w:r>
      <w:r>
        <w:rPr>
          <w:rFonts w:ascii="宋体"/>
        </w:rPr>
        <w:fldChar w:fldCharType="separate"/>
      </w:r>
      <w:r>
        <w:rPr>
          <w:rFonts w:ascii="宋体" w:hAnsi="宋体" w:cs="Calibri"/>
          <w:kern w:val="0"/>
        </w:rPr>
        <w:t>1</w:t>
      </w:r>
      <w:r>
        <w:rPr>
          <w:rFonts w:hint="eastAsia" w:ascii="宋体" w:hAnsi="宋体" w:cs="Calibri"/>
          <w:kern w:val="0"/>
        </w:rPr>
        <w:t>6. 投标有效期</w:t>
      </w:r>
      <w:r>
        <w:tab/>
      </w:r>
      <w:r>
        <w:fldChar w:fldCharType="begin"/>
      </w:r>
      <w:r>
        <w:instrText xml:space="preserve"> PAGEREF _Toc25522 \h </w:instrText>
      </w:r>
      <w:r>
        <w:fldChar w:fldCharType="separate"/>
      </w:r>
      <w:r>
        <w:t>11</w:t>
      </w:r>
      <w:r>
        <w:fldChar w:fldCharType="end"/>
      </w:r>
      <w:r>
        <w:rPr>
          <w:rFonts w:ascii="宋体"/>
        </w:rPr>
        <w:fldChar w:fldCharType="end"/>
      </w:r>
    </w:p>
    <w:p w14:paraId="0BA87D13">
      <w:pPr>
        <w:pStyle w:val="17"/>
        <w:tabs>
          <w:tab w:val="right" w:leader="dot" w:pos="8823"/>
          <w:tab w:val="clear" w:pos="8820"/>
        </w:tabs>
      </w:pPr>
      <w:r>
        <w:rPr>
          <w:rFonts w:ascii="宋体"/>
        </w:rPr>
        <w:fldChar w:fldCharType="begin"/>
      </w:r>
      <w:r>
        <w:rPr>
          <w:rFonts w:ascii="宋体"/>
        </w:rPr>
        <w:instrText xml:space="preserve"> HYPERLINK \l _Toc9778 </w:instrText>
      </w:r>
      <w:r>
        <w:rPr>
          <w:rFonts w:ascii="宋体"/>
        </w:rPr>
        <w:fldChar w:fldCharType="separate"/>
      </w:r>
      <w:r>
        <w:rPr>
          <w:rFonts w:ascii="宋体" w:hAnsi="宋体" w:cs="Calibri"/>
          <w:kern w:val="0"/>
        </w:rPr>
        <w:t>1</w:t>
      </w:r>
      <w:r>
        <w:rPr>
          <w:rFonts w:hint="eastAsia" w:ascii="宋体" w:hAnsi="宋体" w:cs="Calibri"/>
          <w:kern w:val="0"/>
        </w:rPr>
        <w:t>7. 投标文件的式样和签署</w:t>
      </w:r>
      <w:r>
        <w:tab/>
      </w:r>
      <w:r>
        <w:fldChar w:fldCharType="begin"/>
      </w:r>
      <w:r>
        <w:instrText xml:space="preserve"> PAGEREF _Toc9778 \h </w:instrText>
      </w:r>
      <w:r>
        <w:fldChar w:fldCharType="separate"/>
      </w:r>
      <w:r>
        <w:t>11</w:t>
      </w:r>
      <w:r>
        <w:fldChar w:fldCharType="end"/>
      </w:r>
      <w:r>
        <w:rPr>
          <w:rFonts w:ascii="宋体"/>
        </w:rPr>
        <w:fldChar w:fldCharType="end"/>
      </w:r>
    </w:p>
    <w:p w14:paraId="317CC4BA">
      <w:pPr>
        <w:pStyle w:val="26"/>
        <w:tabs>
          <w:tab w:val="right" w:leader="dot" w:pos="8823"/>
        </w:tabs>
      </w:pPr>
      <w:r>
        <w:rPr>
          <w:rFonts w:ascii="宋体"/>
        </w:rPr>
        <w:fldChar w:fldCharType="begin"/>
      </w:r>
      <w:r>
        <w:rPr>
          <w:rFonts w:ascii="宋体"/>
        </w:rPr>
        <w:instrText xml:space="preserve"> HYPERLINK \l _Toc4875 </w:instrText>
      </w:r>
      <w:r>
        <w:rPr>
          <w:rFonts w:ascii="宋体"/>
        </w:rPr>
        <w:fldChar w:fldCharType="separate"/>
      </w:r>
      <w:r>
        <w:rPr>
          <w:rFonts w:hint="eastAsia" w:cs="Calibri"/>
        </w:rPr>
        <w:t>第四节 投标文件的递交</w:t>
      </w:r>
      <w:r>
        <w:tab/>
      </w:r>
      <w:r>
        <w:fldChar w:fldCharType="begin"/>
      </w:r>
      <w:r>
        <w:instrText xml:space="preserve"> PAGEREF _Toc4875 \h </w:instrText>
      </w:r>
      <w:r>
        <w:fldChar w:fldCharType="separate"/>
      </w:r>
      <w:r>
        <w:t>11</w:t>
      </w:r>
      <w:r>
        <w:fldChar w:fldCharType="end"/>
      </w:r>
      <w:r>
        <w:rPr>
          <w:rFonts w:ascii="宋体"/>
        </w:rPr>
        <w:fldChar w:fldCharType="end"/>
      </w:r>
    </w:p>
    <w:p w14:paraId="45A39732">
      <w:pPr>
        <w:pStyle w:val="17"/>
        <w:tabs>
          <w:tab w:val="right" w:leader="dot" w:pos="8823"/>
          <w:tab w:val="clear" w:pos="8820"/>
        </w:tabs>
      </w:pPr>
      <w:r>
        <w:rPr>
          <w:rFonts w:ascii="宋体"/>
        </w:rPr>
        <w:fldChar w:fldCharType="begin"/>
      </w:r>
      <w:r>
        <w:rPr>
          <w:rFonts w:ascii="宋体"/>
        </w:rPr>
        <w:instrText xml:space="preserve"> HYPERLINK \l _Toc6891 </w:instrText>
      </w:r>
      <w:r>
        <w:rPr>
          <w:rFonts w:ascii="宋体"/>
        </w:rPr>
        <w:fldChar w:fldCharType="separate"/>
      </w:r>
      <w:r>
        <w:rPr>
          <w:rFonts w:ascii="宋体" w:hAnsi="宋体" w:cs="Calibri"/>
          <w:kern w:val="0"/>
        </w:rPr>
        <w:t>1</w:t>
      </w:r>
      <w:r>
        <w:rPr>
          <w:rFonts w:hint="eastAsia" w:ascii="宋体" w:hAnsi="宋体" w:cs="Calibri"/>
          <w:kern w:val="0"/>
        </w:rPr>
        <w:t>8. 投标文件的密封和标记</w:t>
      </w:r>
      <w:r>
        <w:tab/>
      </w:r>
      <w:r>
        <w:fldChar w:fldCharType="begin"/>
      </w:r>
      <w:r>
        <w:instrText xml:space="preserve"> PAGEREF _Toc6891 \h </w:instrText>
      </w:r>
      <w:r>
        <w:fldChar w:fldCharType="separate"/>
      </w:r>
      <w:r>
        <w:t>11</w:t>
      </w:r>
      <w:r>
        <w:fldChar w:fldCharType="end"/>
      </w:r>
      <w:r>
        <w:rPr>
          <w:rFonts w:ascii="宋体"/>
        </w:rPr>
        <w:fldChar w:fldCharType="end"/>
      </w:r>
    </w:p>
    <w:p w14:paraId="72FEC48F">
      <w:pPr>
        <w:pStyle w:val="17"/>
        <w:tabs>
          <w:tab w:val="right" w:leader="dot" w:pos="8823"/>
          <w:tab w:val="clear" w:pos="8820"/>
        </w:tabs>
      </w:pPr>
      <w:r>
        <w:rPr>
          <w:rFonts w:ascii="宋体"/>
        </w:rPr>
        <w:fldChar w:fldCharType="begin"/>
      </w:r>
      <w:r>
        <w:rPr>
          <w:rFonts w:ascii="宋体"/>
        </w:rPr>
        <w:instrText xml:space="preserve"> HYPERLINK \l _Toc6452 </w:instrText>
      </w:r>
      <w:r>
        <w:rPr>
          <w:rFonts w:ascii="宋体"/>
        </w:rPr>
        <w:fldChar w:fldCharType="separate"/>
      </w:r>
      <w:r>
        <w:rPr>
          <w:rFonts w:hint="eastAsia" w:ascii="宋体" w:hAnsi="宋体" w:cs="Calibri"/>
          <w:kern w:val="0"/>
        </w:rPr>
        <w:t>19. 投标截止期</w:t>
      </w:r>
      <w:r>
        <w:tab/>
      </w:r>
      <w:r>
        <w:fldChar w:fldCharType="begin"/>
      </w:r>
      <w:r>
        <w:instrText xml:space="preserve"> PAGEREF _Toc6452 \h </w:instrText>
      </w:r>
      <w:r>
        <w:fldChar w:fldCharType="separate"/>
      </w:r>
      <w:r>
        <w:t>12</w:t>
      </w:r>
      <w:r>
        <w:fldChar w:fldCharType="end"/>
      </w:r>
      <w:r>
        <w:rPr>
          <w:rFonts w:ascii="宋体"/>
        </w:rPr>
        <w:fldChar w:fldCharType="end"/>
      </w:r>
    </w:p>
    <w:p w14:paraId="7A4A3370">
      <w:pPr>
        <w:pStyle w:val="17"/>
        <w:tabs>
          <w:tab w:val="right" w:leader="dot" w:pos="8823"/>
          <w:tab w:val="clear" w:pos="8820"/>
        </w:tabs>
      </w:pPr>
      <w:r>
        <w:rPr>
          <w:rFonts w:ascii="宋体"/>
        </w:rPr>
        <w:fldChar w:fldCharType="begin"/>
      </w:r>
      <w:r>
        <w:rPr>
          <w:rFonts w:ascii="宋体"/>
        </w:rPr>
        <w:instrText xml:space="preserve"> HYPERLINK \l _Toc27273 </w:instrText>
      </w:r>
      <w:r>
        <w:rPr>
          <w:rFonts w:ascii="宋体"/>
        </w:rPr>
        <w:fldChar w:fldCharType="separate"/>
      </w:r>
      <w:r>
        <w:rPr>
          <w:rFonts w:ascii="宋体" w:hAnsi="宋体" w:cs="Calibri"/>
          <w:kern w:val="0"/>
        </w:rPr>
        <w:t>2</w:t>
      </w:r>
      <w:r>
        <w:rPr>
          <w:rFonts w:hint="eastAsia" w:ascii="宋体" w:hAnsi="宋体" w:cs="Calibri"/>
          <w:kern w:val="0"/>
        </w:rPr>
        <w:t>0. 迟交的投标文件</w:t>
      </w:r>
      <w:r>
        <w:tab/>
      </w:r>
      <w:r>
        <w:fldChar w:fldCharType="begin"/>
      </w:r>
      <w:r>
        <w:instrText xml:space="preserve"> PAGEREF _Toc27273 \h </w:instrText>
      </w:r>
      <w:r>
        <w:fldChar w:fldCharType="separate"/>
      </w:r>
      <w:r>
        <w:t>12</w:t>
      </w:r>
      <w:r>
        <w:fldChar w:fldCharType="end"/>
      </w:r>
      <w:r>
        <w:rPr>
          <w:rFonts w:ascii="宋体"/>
        </w:rPr>
        <w:fldChar w:fldCharType="end"/>
      </w:r>
    </w:p>
    <w:p w14:paraId="0A89027B">
      <w:pPr>
        <w:pStyle w:val="17"/>
        <w:tabs>
          <w:tab w:val="right" w:leader="dot" w:pos="8823"/>
          <w:tab w:val="clear" w:pos="8820"/>
        </w:tabs>
      </w:pPr>
      <w:r>
        <w:rPr>
          <w:rFonts w:ascii="宋体"/>
        </w:rPr>
        <w:fldChar w:fldCharType="begin"/>
      </w:r>
      <w:r>
        <w:rPr>
          <w:rFonts w:ascii="宋体"/>
        </w:rPr>
        <w:instrText xml:space="preserve"> HYPERLINK \l _Toc10282 </w:instrText>
      </w:r>
      <w:r>
        <w:rPr>
          <w:rFonts w:ascii="宋体"/>
        </w:rPr>
        <w:fldChar w:fldCharType="separate"/>
      </w:r>
      <w:r>
        <w:rPr>
          <w:rFonts w:ascii="宋体" w:hAnsi="宋体" w:cs="Calibri"/>
          <w:kern w:val="0"/>
        </w:rPr>
        <w:t>2</w:t>
      </w:r>
      <w:r>
        <w:rPr>
          <w:rFonts w:hint="eastAsia" w:ascii="宋体" w:hAnsi="宋体" w:cs="Calibri"/>
          <w:kern w:val="0"/>
        </w:rPr>
        <w:t>1. 投标文件的修改与撤回</w:t>
      </w:r>
      <w:r>
        <w:tab/>
      </w:r>
      <w:r>
        <w:fldChar w:fldCharType="begin"/>
      </w:r>
      <w:r>
        <w:instrText xml:space="preserve"> PAGEREF _Toc10282 \h </w:instrText>
      </w:r>
      <w:r>
        <w:fldChar w:fldCharType="separate"/>
      </w:r>
      <w:r>
        <w:t>12</w:t>
      </w:r>
      <w:r>
        <w:fldChar w:fldCharType="end"/>
      </w:r>
      <w:r>
        <w:rPr>
          <w:rFonts w:ascii="宋体"/>
        </w:rPr>
        <w:fldChar w:fldCharType="end"/>
      </w:r>
    </w:p>
    <w:p w14:paraId="1FC34DEF">
      <w:pPr>
        <w:pStyle w:val="17"/>
        <w:tabs>
          <w:tab w:val="right" w:leader="dot" w:pos="8823"/>
          <w:tab w:val="clear" w:pos="8820"/>
        </w:tabs>
      </w:pPr>
      <w:r>
        <w:rPr>
          <w:rFonts w:ascii="宋体"/>
        </w:rPr>
        <w:fldChar w:fldCharType="begin"/>
      </w:r>
      <w:r>
        <w:rPr>
          <w:rFonts w:ascii="宋体"/>
        </w:rPr>
        <w:instrText xml:space="preserve"> HYPERLINK \l _Toc22486 </w:instrText>
      </w:r>
      <w:r>
        <w:rPr>
          <w:rFonts w:ascii="宋体"/>
        </w:rPr>
        <w:fldChar w:fldCharType="separate"/>
      </w:r>
      <w:r>
        <w:rPr>
          <w:rFonts w:ascii="宋体" w:hAnsi="宋体" w:cs="Calibri"/>
          <w:kern w:val="0"/>
        </w:rPr>
        <w:t>2</w:t>
      </w:r>
      <w:r>
        <w:rPr>
          <w:rFonts w:hint="eastAsia" w:ascii="宋体" w:hAnsi="宋体" w:cs="Calibri"/>
          <w:kern w:val="0"/>
        </w:rPr>
        <w:t>2. 评标委员会</w:t>
      </w:r>
      <w:r>
        <w:tab/>
      </w:r>
      <w:r>
        <w:fldChar w:fldCharType="begin"/>
      </w:r>
      <w:r>
        <w:instrText xml:space="preserve"> PAGEREF _Toc22486 \h </w:instrText>
      </w:r>
      <w:r>
        <w:fldChar w:fldCharType="separate"/>
      </w:r>
      <w:r>
        <w:t>12</w:t>
      </w:r>
      <w:r>
        <w:fldChar w:fldCharType="end"/>
      </w:r>
      <w:r>
        <w:rPr>
          <w:rFonts w:ascii="宋体"/>
        </w:rPr>
        <w:fldChar w:fldCharType="end"/>
      </w:r>
    </w:p>
    <w:p w14:paraId="44B61AD8">
      <w:pPr>
        <w:pStyle w:val="26"/>
        <w:tabs>
          <w:tab w:val="right" w:leader="dot" w:pos="8823"/>
        </w:tabs>
      </w:pPr>
      <w:r>
        <w:rPr>
          <w:rFonts w:ascii="宋体"/>
        </w:rPr>
        <w:fldChar w:fldCharType="begin"/>
      </w:r>
      <w:r>
        <w:rPr>
          <w:rFonts w:ascii="宋体"/>
        </w:rPr>
        <w:instrText xml:space="preserve"> HYPERLINK \l _Toc22231 </w:instrText>
      </w:r>
      <w:r>
        <w:rPr>
          <w:rFonts w:ascii="宋体"/>
        </w:rPr>
        <w:fldChar w:fldCharType="separate"/>
      </w:r>
      <w:r>
        <w:rPr>
          <w:rFonts w:hint="eastAsia" w:cs="Calibri"/>
        </w:rPr>
        <w:t>第五节 开标与评标</w:t>
      </w:r>
      <w:r>
        <w:tab/>
      </w:r>
      <w:r>
        <w:fldChar w:fldCharType="begin"/>
      </w:r>
      <w:r>
        <w:instrText xml:space="preserve"> PAGEREF _Toc22231 \h </w:instrText>
      </w:r>
      <w:r>
        <w:fldChar w:fldCharType="separate"/>
      </w:r>
      <w:r>
        <w:t>13</w:t>
      </w:r>
      <w:r>
        <w:fldChar w:fldCharType="end"/>
      </w:r>
      <w:r>
        <w:rPr>
          <w:rFonts w:ascii="宋体"/>
        </w:rPr>
        <w:fldChar w:fldCharType="end"/>
      </w:r>
    </w:p>
    <w:p w14:paraId="487C8269">
      <w:pPr>
        <w:pStyle w:val="17"/>
        <w:tabs>
          <w:tab w:val="right" w:leader="dot" w:pos="8823"/>
          <w:tab w:val="clear" w:pos="8820"/>
        </w:tabs>
      </w:pPr>
      <w:r>
        <w:rPr>
          <w:rFonts w:ascii="宋体"/>
        </w:rPr>
        <w:fldChar w:fldCharType="begin"/>
      </w:r>
      <w:r>
        <w:rPr>
          <w:rFonts w:ascii="宋体"/>
        </w:rPr>
        <w:instrText xml:space="preserve"> HYPERLINK \l _Toc6326 </w:instrText>
      </w:r>
      <w:r>
        <w:rPr>
          <w:rFonts w:ascii="宋体"/>
        </w:rPr>
        <w:fldChar w:fldCharType="separate"/>
      </w:r>
      <w:r>
        <w:rPr>
          <w:rFonts w:ascii="宋体" w:hAnsi="宋体" w:cs="Calibri"/>
          <w:kern w:val="0"/>
        </w:rPr>
        <w:t>2</w:t>
      </w:r>
      <w:r>
        <w:rPr>
          <w:rFonts w:hint="eastAsia" w:ascii="宋体" w:hAnsi="宋体" w:cs="Calibri"/>
          <w:kern w:val="0"/>
        </w:rPr>
        <w:t>3. 开标</w:t>
      </w:r>
      <w:r>
        <w:tab/>
      </w:r>
      <w:r>
        <w:fldChar w:fldCharType="begin"/>
      </w:r>
      <w:r>
        <w:instrText xml:space="preserve"> PAGEREF _Toc6326 \h </w:instrText>
      </w:r>
      <w:r>
        <w:fldChar w:fldCharType="separate"/>
      </w:r>
      <w:r>
        <w:t>13</w:t>
      </w:r>
      <w:r>
        <w:fldChar w:fldCharType="end"/>
      </w:r>
      <w:r>
        <w:rPr>
          <w:rFonts w:ascii="宋体"/>
        </w:rPr>
        <w:fldChar w:fldCharType="end"/>
      </w:r>
    </w:p>
    <w:p w14:paraId="09A78B8D">
      <w:pPr>
        <w:pStyle w:val="17"/>
        <w:tabs>
          <w:tab w:val="right" w:leader="dot" w:pos="8823"/>
          <w:tab w:val="clear" w:pos="8820"/>
        </w:tabs>
      </w:pPr>
      <w:r>
        <w:rPr>
          <w:rFonts w:ascii="宋体"/>
        </w:rPr>
        <w:fldChar w:fldCharType="begin"/>
      </w:r>
      <w:r>
        <w:rPr>
          <w:rFonts w:ascii="宋体"/>
        </w:rPr>
        <w:instrText xml:space="preserve"> HYPERLINK \l _Toc7082 </w:instrText>
      </w:r>
      <w:r>
        <w:rPr>
          <w:rFonts w:ascii="宋体"/>
        </w:rPr>
        <w:fldChar w:fldCharType="separate"/>
      </w:r>
      <w:r>
        <w:rPr>
          <w:rFonts w:ascii="宋体" w:hAnsi="宋体" w:cs="Calibri"/>
          <w:kern w:val="0"/>
        </w:rPr>
        <w:t>2</w:t>
      </w:r>
      <w:r>
        <w:rPr>
          <w:rFonts w:hint="eastAsia" w:ascii="宋体" w:hAnsi="宋体" w:cs="Calibri"/>
          <w:kern w:val="0"/>
        </w:rPr>
        <w:t>4. 投标文件的澄清</w:t>
      </w:r>
      <w:r>
        <w:tab/>
      </w:r>
      <w:r>
        <w:fldChar w:fldCharType="begin"/>
      </w:r>
      <w:r>
        <w:instrText xml:space="preserve"> PAGEREF _Toc7082 \h </w:instrText>
      </w:r>
      <w:r>
        <w:fldChar w:fldCharType="separate"/>
      </w:r>
      <w:r>
        <w:t>13</w:t>
      </w:r>
      <w:r>
        <w:fldChar w:fldCharType="end"/>
      </w:r>
      <w:r>
        <w:rPr>
          <w:rFonts w:ascii="宋体"/>
        </w:rPr>
        <w:fldChar w:fldCharType="end"/>
      </w:r>
    </w:p>
    <w:p w14:paraId="7EB0616C">
      <w:pPr>
        <w:pStyle w:val="17"/>
        <w:tabs>
          <w:tab w:val="right" w:leader="dot" w:pos="8823"/>
          <w:tab w:val="clear" w:pos="8820"/>
        </w:tabs>
      </w:pPr>
      <w:r>
        <w:rPr>
          <w:rFonts w:ascii="宋体"/>
        </w:rPr>
        <w:fldChar w:fldCharType="begin"/>
      </w:r>
      <w:r>
        <w:rPr>
          <w:rFonts w:ascii="宋体"/>
        </w:rPr>
        <w:instrText xml:space="preserve"> HYPERLINK \l _Toc27016 </w:instrText>
      </w:r>
      <w:r>
        <w:rPr>
          <w:rFonts w:ascii="宋体"/>
        </w:rPr>
        <w:fldChar w:fldCharType="separate"/>
      </w:r>
      <w:r>
        <w:rPr>
          <w:rFonts w:ascii="宋体" w:hAnsi="宋体" w:cs="Calibri"/>
          <w:kern w:val="0"/>
        </w:rPr>
        <w:t>2</w:t>
      </w:r>
      <w:r>
        <w:rPr>
          <w:rFonts w:hint="eastAsia" w:ascii="宋体" w:hAnsi="宋体" w:cs="Calibri"/>
          <w:kern w:val="0"/>
        </w:rPr>
        <w:t>5. 投标文件的初审</w:t>
      </w:r>
      <w:r>
        <w:tab/>
      </w:r>
      <w:r>
        <w:fldChar w:fldCharType="begin"/>
      </w:r>
      <w:r>
        <w:instrText xml:space="preserve"> PAGEREF _Toc27016 \h </w:instrText>
      </w:r>
      <w:r>
        <w:fldChar w:fldCharType="separate"/>
      </w:r>
      <w:r>
        <w:t>13</w:t>
      </w:r>
      <w:r>
        <w:fldChar w:fldCharType="end"/>
      </w:r>
      <w:r>
        <w:rPr>
          <w:rFonts w:ascii="宋体"/>
        </w:rPr>
        <w:fldChar w:fldCharType="end"/>
      </w:r>
    </w:p>
    <w:p w14:paraId="077E576B">
      <w:pPr>
        <w:pStyle w:val="17"/>
        <w:tabs>
          <w:tab w:val="right" w:leader="dot" w:pos="8823"/>
          <w:tab w:val="clear" w:pos="8820"/>
        </w:tabs>
      </w:pPr>
      <w:r>
        <w:rPr>
          <w:rFonts w:ascii="宋体"/>
        </w:rPr>
        <w:fldChar w:fldCharType="begin"/>
      </w:r>
      <w:r>
        <w:rPr>
          <w:rFonts w:ascii="宋体"/>
        </w:rPr>
        <w:instrText xml:space="preserve"> HYPERLINK \l _Toc10859 </w:instrText>
      </w:r>
      <w:r>
        <w:rPr>
          <w:rFonts w:ascii="宋体"/>
        </w:rPr>
        <w:fldChar w:fldCharType="separate"/>
      </w:r>
      <w:r>
        <w:rPr>
          <w:rFonts w:ascii="宋体" w:hAnsi="宋体" w:cs="Calibri"/>
          <w:kern w:val="0"/>
        </w:rPr>
        <w:t>2</w:t>
      </w:r>
      <w:r>
        <w:rPr>
          <w:rFonts w:hint="eastAsia" w:ascii="宋体" w:hAnsi="宋体" w:cs="Calibri"/>
          <w:kern w:val="0"/>
        </w:rPr>
        <w:t>6. 评标</w:t>
      </w:r>
      <w:r>
        <w:tab/>
      </w:r>
      <w:r>
        <w:fldChar w:fldCharType="begin"/>
      </w:r>
      <w:r>
        <w:instrText xml:space="preserve"> PAGEREF _Toc10859 \h </w:instrText>
      </w:r>
      <w:r>
        <w:fldChar w:fldCharType="separate"/>
      </w:r>
      <w:r>
        <w:t>14</w:t>
      </w:r>
      <w:r>
        <w:fldChar w:fldCharType="end"/>
      </w:r>
      <w:r>
        <w:rPr>
          <w:rFonts w:ascii="宋体"/>
        </w:rPr>
        <w:fldChar w:fldCharType="end"/>
      </w:r>
    </w:p>
    <w:p w14:paraId="7C67F476">
      <w:pPr>
        <w:pStyle w:val="17"/>
        <w:tabs>
          <w:tab w:val="right" w:leader="dot" w:pos="8823"/>
          <w:tab w:val="clear" w:pos="8820"/>
        </w:tabs>
      </w:pPr>
      <w:r>
        <w:rPr>
          <w:rFonts w:ascii="宋体"/>
        </w:rPr>
        <w:fldChar w:fldCharType="begin"/>
      </w:r>
      <w:r>
        <w:rPr>
          <w:rFonts w:ascii="宋体"/>
        </w:rPr>
        <w:instrText xml:space="preserve"> HYPERLINK \l _Toc7228 </w:instrText>
      </w:r>
      <w:r>
        <w:rPr>
          <w:rFonts w:ascii="宋体"/>
        </w:rPr>
        <w:fldChar w:fldCharType="separate"/>
      </w:r>
      <w:r>
        <w:rPr>
          <w:rFonts w:hint="eastAsia" w:ascii="宋体" w:hAnsi="宋体" w:cs="Calibri"/>
          <w:kern w:val="0"/>
        </w:rPr>
        <w:t>2</w:t>
      </w:r>
      <w:r>
        <w:rPr>
          <w:rFonts w:hint="eastAsia" w:ascii="宋体" w:hAnsi="宋体" w:cs="Calibri"/>
          <w:kern w:val="0"/>
          <w:lang w:val="en-US" w:eastAsia="zh-CN"/>
        </w:rPr>
        <w:t>7</w:t>
      </w:r>
      <w:r>
        <w:rPr>
          <w:rFonts w:hint="eastAsia" w:ascii="宋体" w:hAnsi="宋体" w:cs="Calibri"/>
          <w:kern w:val="0"/>
        </w:rPr>
        <w:t>. 与招标人的接触</w:t>
      </w:r>
      <w:r>
        <w:tab/>
      </w:r>
      <w:r>
        <w:fldChar w:fldCharType="begin"/>
      </w:r>
      <w:r>
        <w:instrText xml:space="preserve"> PAGEREF _Toc7228 \h </w:instrText>
      </w:r>
      <w:r>
        <w:fldChar w:fldCharType="separate"/>
      </w:r>
      <w:r>
        <w:t>14</w:t>
      </w:r>
      <w:r>
        <w:fldChar w:fldCharType="end"/>
      </w:r>
      <w:r>
        <w:rPr>
          <w:rFonts w:ascii="宋体"/>
        </w:rPr>
        <w:fldChar w:fldCharType="end"/>
      </w:r>
    </w:p>
    <w:p w14:paraId="0E468269">
      <w:pPr>
        <w:pStyle w:val="26"/>
        <w:tabs>
          <w:tab w:val="right" w:leader="dot" w:pos="8823"/>
        </w:tabs>
      </w:pPr>
      <w:r>
        <w:rPr>
          <w:rFonts w:ascii="宋体"/>
        </w:rPr>
        <w:fldChar w:fldCharType="begin"/>
      </w:r>
      <w:r>
        <w:rPr>
          <w:rFonts w:ascii="宋体"/>
        </w:rPr>
        <w:instrText xml:space="preserve"> HYPERLINK \l _Toc19847 </w:instrText>
      </w:r>
      <w:r>
        <w:rPr>
          <w:rFonts w:ascii="宋体"/>
        </w:rPr>
        <w:fldChar w:fldCharType="separate"/>
      </w:r>
      <w:r>
        <w:rPr>
          <w:rFonts w:hint="eastAsia" w:cs="Calibri"/>
        </w:rPr>
        <w:t>第六节 授予合同</w:t>
      </w:r>
      <w:r>
        <w:tab/>
      </w:r>
      <w:r>
        <w:fldChar w:fldCharType="begin"/>
      </w:r>
      <w:r>
        <w:instrText xml:space="preserve"> PAGEREF _Toc19847 \h </w:instrText>
      </w:r>
      <w:r>
        <w:fldChar w:fldCharType="separate"/>
      </w:r>
      <w:r>
        <w:t>14</w:t>
      </w:r>
      <w:r>
        <w:fldChar w:fldCharType="end"/>
      </w:r>
      <w:r>
        <w:rPr>
          <w:rFonts w:ascii="宋体"/>
        </w:rPr>
        <w:fldChar w:fldCharType="end"/>
      </w:r>
    </w:p>
    <w:p w14:paraId="49817553">
      <w:pPr>
        <w:pStyle w:val="17"/>
        <w:tabs>
          <w:tab w:val="right" w:leader="dot" w:pos="8823"/>
          <w:tab w:val="clear" w:pos="8820"/>
        </w:tabs>
      </w:pPr>
      <w:r>
        <w:rPr>
          <w:rFonts w:ascii="宋体"/>
        </w:rPr>
        <w:fldChar w:fldCharType="begin"/>
      </w:r>
      <w:r>
        <w:rPr>
          <w:rFonts w:ascii="宋体"/>
        </w:rPr>
        <w:instrText xml:space="preserve"> HYPERLINK \l _Toc30940 </w:instrText>
      </w:r>
      <w:r>
        <w:rPr>
          <w:rFonts w:ascii="宋体"/>
        </w:rPr>
        <w:fldChar w:fldCharType="separate"/>
      </w:r>
      <w:r>
        <w:rPr>
          <w:rFonts w:hint="eastAsia" w:ascii="宋体" w:hAnsi="宋体" w:cs="Calibri"/>
          <w:kern w:val="0"/>
        </w:rPr>
        <w:t>2</w:t>
      </w:r>
      <w:r>
        <w:rPr>
          <w:rFonts w:hint="eastAsia" w:ascii="宋体" w:hAnsi="宋体" w:cs="Calibri"/>
          <w:kern w:val="0"/>
          <w:lang w:val="en-US" w:eastAsia="zh-CN"/>
        </w:rPr>
        <w:t>8</w:t>
      </w:r>
      <w:r>
        <w:rPr>
          <w:rFonts w:hint="eastAsia" w:ascii="宋体" w:hAnsi="宋体" w:cs="Calibri"/>
          <w:kern w:val="0"/>
        </w:rPr>
        <w:t>. 接受和拒绝任何或所有投标的权利</w:t>
      </w:r>
      <w:r>
        <w:tab/>
      </w:r>
      <w:r>
        <w:fldChar w:fldCharType="begin"/>
      </w:r>
      <w:r>
        <w:instrText xml:space="preserve"> PAGEREF _Toc30940 \h </w:instrText>
      </w:r>
      <w:r>
        <w:fldChar w:fldCharType="separate"/>
      </w:r>
      <w:r>
        <w:t>14</w:t>
      </w:r>
      <w:r>
        <w:fldChar w:fldCharType="end"/>
      </w:r>
      <w:r>
        <w:rPr>
          <w:rFonts w:ascii="宋体"/>
        </w:rPr>
        <w:fldChar w:fldCharType="end"/>
      </w:r>
    </w:p>
    <w:p w14:paraId="7E145D08">
      <w:pPr>
        <w:pStyle w:val="17"/>
        <w:tabs>
          <w:tab w:val="right" w:leader="dot" w:pos="8823"/>
          <w:tab w:val="clear" w:pos="8820"/>
        </w:tabs>
      </w:pPr>
      <w:r>
        <w:rPr>
          <w:rFonts w:ascii="宋体"/>
        </w:rPr>
        <w:fldChar w:fldCharType="begin"/>
      </w:r>
      <w:r>
        <w:rPr>
          <w:rFonts w:ascii="宋体"/>
        </w:rPr>
        <w:instrText xml:space="preserve"> HYPERLINK \l _Toc32494 </w:instrText>
      </w:r>
      <w:r>
        <w:rPr>
          <w:rFonts w:ascii="宋体"/>
        </w:rPr>
        <w:fldChar w:fldCharType="separate"/>
      </w:r>
      <w:r>
        <w:rPr>
          <w:rFonts w:hint="eastAsia" w:ascii="宋体" w:hAnsi="宋体" w:cs="Calibri"/>
          <w:kern w:val="0"/>
          <w:lang w:val="en-US" w:eastAsia="zh-CN"/>
        </w:rPr>
        <w:t>29</w:t>
      </w:r>
      <w:r>
        <w:rPr>
          <w:rFonts w:hint="eastAsia" w:ascii="宋体" w:hAnsi="宋体" w:cs="Calibri"/>
          <w:kern w:val="0"/>
        </w:rPr>
        <w:t xml:space="preserve">. </w:t>
      </w:r>
      <w:r>
        <w:rPr>
          <w:rFonts w:ascii="宋体" w:hAnsi="宋体" w:cs="Calibri"/>
          <w:kern w:val="0"/>
        </w:rPr>
        <w:t>中标结果公告</w:t>
      </w:r>
      <w:r>
        <w:tab/>
      </w:r>
      <w:r>
        <w:fldChar w:fldCharType="begin"/>
      </w:r>
      <w:r>
        <w:instrText xml:space="preserve"> PAGEREF _Toc32494 \h </w:instrText>
      </w:r>
      <w:r>
        <w:fldChar w:fldCharType="separate"/>
      </w:r>
      <w:r>
        <w:t>14</w:t>
      </w:r>
      <w:r>
        <w:fldChar w:fldCharType="end"/>
      </w:r>
      <w:r>
        <w:rPr>
          <w:rFonts w:ascii="宋体"/>
        </w:rPr>
        <w:fldChar w:fldCharType="end"/>
      </w:r>
    </w:p>
    <w:p w14:paraId="650CDF07">
      <w:pPr>
        <w:pStyle w:val="17"/>
        <w:tabs>
          <w:tab w:val="right" w:leader="dot" w:pos="8823"/>
          <w:tab w:val="clear" w:pos="8820"/>
        </w:tabs>
      </w:pPr>
      <w:r>
        <w:rPr>
          <w:rFonts w:ascii="宋体"/>
        </w:rPr>
        <w:fldChar w:fldCharType="begin"/>
      </w:r>
      <w:r>
        <w:rPr>
          <w:rFonts w:ascii="宋体"/>
        </w:rPr>
        <w:instrText xml:space="preserve"> HYPERLINK \l _Toc17275 </w:instrText>
      </w:r>
      <w:r>
        <w:rPr>
          <w:rFonts w:ascii="宋体"/>
        </w:rPr>
        <w:fldChar w:fldCharType="separate"/>
      </w:r>
      <w:r>
        <w:rPr>
          <w:rFonts w:ascii="宋体" w:hAnsi="宋体" w:cs="Calibri"/>
          <w:kern w:val="0"/>
        </w:rPr>
        <w:t>3</w:t>
      </w:r>
      <w:r>
        <w:rPr>
          <w:rFonts w:hint="eastAsia" w:ascii="宋体" w:hAnsi="宋体" w:cs="Calibri"/>
          <w:kern w:val="0"/>
          <w:lang w:val="en-US" w:eastAsia="zh-CN"/>
        </w:rPr>
        <w:t>0</w:t>
      </w:r>
      <w:r>
        <w:rPr>
          <w:rFonts w:hint="eastAsia" w:ascii="宋体" w:hAnsi="宋体" w:cs="Calibri"/>
          <w:kern w:val="0"/>
        </w:rPr>
        <w:t>. 中标通知书</w:t>
      </w:r>
      <w:r>
        <w:tab/>
      </w:r>
      <w:r>
        <w:fldChar w:fldCharType="begin"/>
      </w:r>
      <w:r>
        <w:instrText xml:space="preserve"> PAGEREF _Toc17275 \h </w:instrText>
      </w:r>
      <w:r>
        <w:fldChar w:fldCharType="separate"/>
      </w:r>
      <w:r>
        <w:t>14</w:t>
      </w:r>
      <w:r>
        <w:fldChar w:fldCharType="end"/>
      </w:r>
      <w:r>
        <w:rPr>
          <w:rFonts w:ascii="宋体"/>
        </w:rPr>
        <w:fldChar w:fldCharType="end"/>
      </w:r>
    </w:p>
    <w:p w14:paraId="779A72E2">
      <w:pPr>
        <w:pStyle w:val="17"/>
        <w:tabs>
          <w:tab w:val="right" w:leader="dot" w:pos="8823"/>
          <w:tab w:val="clear" w:pos="8820"/>
        </w:tabs>
      </w:pPr>
      <w:r>
        <w:rPr>
          <w:rFonts w:ascii="宋体"/>
        </w:rPr>
        <w:fldChar w:fldCharType="begin"/>
      </w:r>
      <w:r>
        <w:rPr>
          <w:rFonts w:ascii="宋体"/>
        </w:rPr>
        <w:instrText xml:space="preserve"> HYPERLINK \l _Toc25786 </w:instrText>
      </w:r>
      <w:r>
        <w:rPr>
          <w:rFonts w:ascii="宋体"/>
        </w:rPr>
        <w:fldChar w:fldCharType="separate"/>
      </w:r>
      <w:r>
        <w:rPr>
          <w:rFonts w:ascii="宋体" w:hAnsi="宋体" w:cs="Calibri"/>
          <w:kern w:val="0"/>
        </w:rPr>
        <w:t>3</w:t>
      </w:r>
      <w:r>
        <w:rPr>
          <w:rFonts w:hint="eastAsia" w:ascii="宋体" w:hAnsi="宋体" w:cs="Calibri"/>
          <w:kern w:val="0"/>
          <w:lang w:val="en-US" w:eastAsia="zh-CN"/>
        </w:rPr>
        <w:t>1</w:t>
      </w:r>
      <w:r>
        <w:rPr>
          <w:rFonts w:hint="eastAsia" w:ascii="宋体" w:hAnsi="宋体" w:cs="Calibri"/>
          <w:kern w:val="0"/>
        </w:rPr>
        <w:t>. 签订合同</w:t>
      </w:r>
      <w:r>
        <w:tab/>
      </w:r>
      <w:r>
        <w:fldChar w:fldCharType="begin"/>
      </w:r>
      <w:r>
        <w:instrText xml:space="preserve"> PAGEREF _Toc25786 \h </w:instrText>
      </w:r>
      <w:r>
        <w:fldChar w:fldCharType="separate"/>
      </w:r>
      <w:r>
        <w:t>15</w:t>
      </w:r>
      <w:r>
        <w:fldChar w:fldCharType="end"/>
      </w:r>
      <w:r>
        <w:rPr>
          <w:rFonts w:ascii="宋体"/>
        </w:rPr>
        <w:fldChar w:fldCharType="end"/>
      </w:r>
    </w:p>
    <w:p w14:paraId="47AD679D">
      <w:pPr>
        <w:pStyle w:val="17"/>
        <w:tabs>
          <w:tab w:val="right" w:leader="dot" w:pos="8823"/>
          <w:tab w:val="clear" w:pos="8820"/>
        </w:tabs>
      </w:pPr>
      <w:r>
        <w:rPr>
          <w:rFonts w:ascii="宋体"/>
        </w:rPr>
        <w:fldChar w:fldCharType="begin"/>
      </w:r>
      <w:r>
        <w:rPr>
          <w:rFonts w:ascii="宋体"/>
        </w:rPr>
        <w:instrText xml:space="preserve"> HYPERLINK \l _Toc6842 </w:instrText>
      </w:r>
      <w:r>
        <w:rPr>
          <w:rFonts w:ascii="宋体"/>
        </w:rPr>
        <w:fldChar w:fldCharType="separate"/>
      </w:r>
      <w:r>
        <w:rPr>
          <w:rFonts w:hint="eastAsia" w:ascii="宋体" w:hAnsi="宋体" w:cs="Calibri"/>
          <w:kern w:val="0"/>
        </w:rPr>
        <w:t>3</w:t>
      </w:r>
      <w:r>
        <w:rPr>
          <w:rFonts w:hint="eastAsia" w:ascii="宋体" w:hAnsi="宋体" w:cs="Calibri"/>
          <w:kern w:val="0"/>
          <w:lang w:val="en-US" w:eastAsia="zh-CN"/>
        </w:rPr>
        <w:t>2</w:t>
      </w:r>
      <w:r>
        <w:rPr>
          <w:rFonts w:hint="eastAsia" w:ascii="宋体" w:hAnsi="宋体" w:cs="Calibri"/>
          <w:kern w:val="0"/>
        </w:rPr>
        <w:t>. 招标文件的解释权</w:t>
      </w:r>
      <w:r>
        <w:tab/>
      </w:r>
      <w:r>
        <w:fldChar w:fldCharType="begin"/>
      </w:r>
      <w:r>
        <w:instrText xml:space="preserve"> PAGEREF _Toc6842 \h </w:instrText>
      </w:r>
      <w:r>
        <w:fldChar w:fldCharType="separate"/>
      </w:r>
      <w:r>
        <w:t>15</w:t>
      </w:r>
      <w:r>
        <w:fldChar w:fldCharType="end"/>
      </w:r>
      <w:r>
        <w:rPr>
          <w:rFonts w:ascii="宋体"/>
        </w:rPr>
        <w:fldChar w:fldCharType="end"/>
      </w:r>
    </w:p>
    <w:p w14:paraId="41493EA7">
      <w:pPr>
        <w:pStyle w:val="23"/>
        <w:tabs>
          <w:tab w:val="right" w:leader="dot" w:pos="8823"/>
        </w:tabs>
      </w:pPr>
      <w:r>
        <w:rPr>
          <w:rFonts w:ascii="宋体"/>
        </w:rPr>
        <w:fldChar w:fldCharType="begin"/>
      </w:r>
      <w:r>
        <w:rPr>
          <w:rFonts w:ascii="宋体"/>
        </w:rPr>
        <w:instrText xml:space="preserve"> HYPERLINK \l _Toc14392 </w:instrText>
      </w:r>
      <w:r>
        <w:rPr>
          <w:rFonts w:ascii="宋体"/>
        </w:rPr>
        <w:fldChar w:fldCharType="separate"/>
      </w:r>
      <w:r>
        <w:rPr>
          <w:rFonts w:hint="eastAsia" w:ascii="宋体" w:hAnsi="宋体"/>
          <w:bCs/>
          <w:szCs w:val="32"/>
        </w:rPr>
        <w:t>第三章 招标需求要览</w:t>
      </w:r>
      <w:r>
        <w:tab/>
      </w:r>
      <w:r>
        <w:fldChar w:fldCharType="begin"/>
      </w:r>
      <w:r>
        <w:instrText xml:space="preserve"> PAGEREF _Toc14392 \h </w:instrText>
      </w:r>
      <w:r>
        <w:fldChar w:fldCharType="separate"/>
      </w:r>
      <w:r>
        <w:t>16</w:t>
      </w:r>
      <w:r>
        <w:fldChar w:fldCharType="end"/>
      </w:r>
      <w:r>
        <w:rPr>
          <w:rFonts w:ascii="宋体"/>
        </w:rPr>
        <w:fldChar w:fldCharType="end"/>
      </w:r>
    </w:p>
    <w:p w14:paraId="7DD258A9">
      <w:pPr>
        <w:pStyle w:val="26"/>
        <w:tabs>
          <w:tab w:val="right" w:leader="dot" w:pos="8823"/>
        </w:tabs>
      </w:pPr>
      <w:r>
        <w:rPr>
          <w:rFonts w:ascii="宋体"/>
        </w:rPr>
        <w:fldChar w:fldCharType="begin"/>
      </w:r>
      <w:r>
        <w:rPr>
          <w:rFonts w:ascii="宋体"/>
        </w:rPr>
        <w:instrText xml:space="preserve"> HYPERLINK \l _Toc15156 </w:instrText>
      </w:r>
      <w:r>
        <w:rPr>
          <w:rFonts w:ascii="宋体"/>
        </w:rPr>
        <w:fldChar w:fldCharType="separate"/>
      </w:r>
      <w:r>
        <w:rPr>
          <w:rFonts w:hint="eastAsia" w:ascii="宋体" w:hAnsi="宋体"/>
          <w:szCs w:val="28"/>
        </w:rPr>
        <w:t>第一节 商务要求</w:t>
      </w:r>
      <w:r>
        <w:tab/>
      </w:r>
      <w:r>
        <w:fldChar w:fldCharType="begin"/>
      </w:r>
      <w:r>
        <w:instrText xml:space="preserve"> PAGEREF _Toc15156 \h </w:instrText>
      </w:r>
      <w:r>
        <w:fldChar w:fldCharType="separate"/>
      </w:r>
      <w:r>
        <w:t>16</w:t>
      </w:r>
      <w:r>
        <w:fldChar w:fldCharType="end"/>
      </w:r>
      <w:r>
        <w:rPr>
          <w:rFonts w:ascii="宋体"/>
        </w:rPr>
        <w:fldChar w:fldCharType="end"/>
      </w:r>
    </w:p>
    <w:p w14:paraId="36ED62DA">
      <w:pPr>
        <w:pStyle w:val="26"/>
        <w:tabs>
          <w:tab w:val="right" w:leader="dot" w:pos="8823"/>
        </w:tabs>
      </w:pPr>
      <w:r>
        <w:rPr>
          <w:rFonts w:ascii="宋体"/>
        </w:rPr>
        <w:fldChar w:fldCharType="begin"/>
      </w:r>
      <w:r>
        <w:rPr>
          <w:rFonts w:ascii="宋体"/>
        </w:rPr>
        <w:instrText xml:space="preserve"> HYPERLINK \l _Toc4617 </w:instrText>
      </w:r>
      <w:r>
        <w:rPr>
          <w:rFonts w:ascii="宋体"/>
        </w:rPr>
        <w:fldChar w:fldCharType="separate"/>
      </w:r>
      <w:r>
        <w:rPr>
          <w:rFonts w:hint="eastAsia" w:ascii="宋体" w:hAnsi="宋体"/>
          <w:szCs w:val="28"/>
        </w:rPr>
        <w:t>第二节 技术要求</w:t>
      </w:r>
      <w:r>
        <w:tab/>
      </w:r>
      <w:r>
        <w:fldChar w:fldCharType="begin"/>
      </w:r>
      <w:r>
        <w:instrText xml:space="preserve"> PAGEREF _Toc4617 \h </w:instrText>
      </w:r>
      <w:r>
        <w:fldChar w:fldCharType="separate"/>
      </w:r>
      <w:r>
        <w:t>17</w:t>
      </w:r>
      <w:r>
        <w:fldChar w:fldCharType="end"/>
      </w:r>
      <w:r>
        <w:rPr>
          <w:rFonts w:ascii="宋体"/>
        </w:rPr>
        <w:fldChar w:fldCharType="end"/>
      </w:r>
    </w:p>
    <w:p w14:paraId="4E6988CE">
      <w:pPr>
        <w:pStyle w:val="26"/>
        <w:tabs>
          <w:tab w:val="right" w:leader="dot" w:pos="8823"/>
        </w:tabs>
      </w:pPr>
      <w:r>
        <w:rPr>
          <w:rFonts w:ascii="宋体"/>
        </w:rPr>
        <w:fldChar w:fldCharType="begin"/>
      </w:r>
      <w:r>
        <w:rPr>
          <w:rFonts w:ascii="宋体"/>
        </w:rPr>
        <w:instrText xml:space="preserve"> HYPERLINK \l _Toc22424 </w:instrText>
      </w:r>
      <w:r>
        <w:rPr>
          <w:rFonts w:ascii="宋体"/>
        </w:rPr>
        <w:fldChar w:fldCharType="separate"/>
      </w:r>
      <w:r>
        <w:rPr>
          <w:rFonts w:hint="eastAsia" w:ascii="宋体" w:hAnsi="宋体"/>
          <w:szCs w:val="28"/>
        </w:rPr>
        <w:t>第三节 投标文件否决性条款摘要</w:t>
      </w:r>
      <w:r>
        <w:tab/>
      </w:r>
      <w:r>
        <w:fldChar w:fldCharType="begin"/>
      </w:r>
      <w:r>
        <w:instrText xml:space="preserve"> PAGEREF _Toc22424 \h </w:instrText>
      </w:r>
      <w:r>
        <w:fldChar w:fldCharType="separate"/>
      </w:r>
      <w:r>
        <w:t>20</w:t>
      </w:r>
      <w:r>
        <w:fldChar w:fldCharType="end"/>
      </w:r>
      <w:r>
        <w:rPr>
          <w:rFonts w:ascii="宋体"/>
        </w:rPr>
        <w:fldChar w:fldCharType="end"/>
      </w:r>
    </w:p>
    <w:p w14:paraId="6C7BF119">
      <w:pPr>
        <w:pStyle w:val="26"/>
        <w:tabs>
          <w:tab w:val="right" w:leader="dot" w:pos="8823"/>
        </w:tabs>
      </w:pPr>
      <w:r>
        <w:rPr>
          <w:rFonts w:ascii="宋体"/>
        </w:rPr>
        <w:fldChar w:fldCharType="begin"/>
      </w:r>
      <w:r>
        <w:rPr>
          <w:rFonts w:ascii="宋体"/>
        </w:rPr>
        <w:instrText xml:space="preserve"> HYPERLINK \l _Toc11381 </w:instrText>
      </w:r>
      <w:r>
        <w:rPr>
          <w:rFonts w:ascii="宋体"/>
        </w:rPr>
        <w:fldChar w:fldCharType="separate"/>
      </w:r>
      <w:r>
        <w:rPr>
          <w:rFonts w:hint="eastAsia" w:ascii="宋体" w:hAnsi="宋体"/>
          <w:szCs w:val="28"/>
        </w:rPr>
        <w:t>第四节 评标办法</w:t>
      </w:r>
      <w:r>
        <w:tab/>
      </w:r>
      <w:r>
        <w:fldChar w:fldCharType="begin"/>
      </w:r>
      <w:r>
        <w:instrText xml:space="preserve"> PAGEREF _Toc11381 \h </w:instrText>
      </w:r>
      <w:r>
        <w:fldChar w:fldCharType="separate"/>
      </w:r>
      <w:r>
        <w:t>21</w:t>
      </w:r>
      <w:r>
        <w:fldChar w:fldCharType="end"/>
      </w:r>
      <w:r>
        <w:rPr>
          <w:rFonts w:ascii="宋体"/>
        </w:rPr>
        <w:fldChar w:fldCharType="end"/>
      </w:r>
    </w:p>
    <w:p w14:paraId="74271EF7">
      <w:pPr>
        <w:pStyle w:val="23"/>
        <w:tabs>
          <w:tab w:val="right" w:leader="dot" w:pos="8823"/>
        </w:tabs>
      </w:pPr>
      <w:r>
        <w:rPr>
          <w:rFonts w:ascii="宋体"/>
        </w:rPr>
        <w:fldChar w:fldCharType="begin"/>
      </w:r>
      <w:r>
        <w:rPr>
          <w:rFonts w:ascii="宋体"/>
        </w:rPr>
        <w:instrText xml:space="preserve"> HYPERLINK \l _Toc29236 </w:instrText>
      </w:r>
      <w:r>
        <w:rPr>
          <w:rFonts w:ascii="宋体"/>
        </w:rPr>
        <w:fldChar w:fldCharType="separate"/>
      </w:r>
      <w:r>
        <w:rPr>
          <w:rFonts w:hint="eastAsia" w:ascii="宋体" w:hAnsi="宋体"/>
          <w:bCs w:val="0"/>
        </w:rPr>
        <w:t>第四章 合同格式</w:t>
      </w:r>
      <w:r>
        <w:tab/>
      </w:r>
      <w:r>
        <w:fldChar w:fldCharType="begin"/>
      </w:r>
      <w:r>
        <w:instrText xml:space="preserve"> PAGEREF _Toc29236 \h </w:instrText>
      </w:r>
      <w:r>
        <w:fldChar w:fldCharType="separate"/>
      </w:r>
      <w:r>
        <w:t>30</w:t>
      </w:r>
      <w:r>
        <w:fldChar w:fldCharType="end"/>
      </w:r>
      <w:r>
        <w:rPr>
          <w:rFonts w:ascii="宋体"/>
        </w:rPr>
        <w:fldChar w:fldCharType="end"/>
      </w:r>
    </w:p>
    <w:p w14:paraId="54F83F34">
      <w:pPr>
        <w:pStyle w:val="23"/>
        <w:tabs>
          <w:tab w:val="right" w:leader="dot" w:pos="8823"/>
        </w:tabs>
      </w:pPr>
      <w:r>
        <w:rPr>
          <w:rFonts w:ascii="宋体"/>
        </w:rPr>
        <w:fldChar w:fldCharType="begin"/>
      </w:r>
      <w:r>
        <w:rPr>
          <w:rFonts w:ascii="宋体"/>
        </w:rPr>
        <w:instrText xml:space="preserve"> HYPERLINK \l _Toc29987 </w:instrText>
      </w:r>
      <w:r>
        <w:rPr>
          <w:rFonts w:ascii="宋体"/>
        </w:rPr>
        <w:fldChar w:fldCharType="separate"/>
      </w:r>
      <w:r>
        <w:rPr>
          <w:rFonts w:hint="eastAsia" w:ascii="宋体" w:hAnsi="宋体"/>
          <w:bCs w:val="0"/>
        </w:rPr>
        <w:t>第五章 投标文件格式</w:t>
      </w:r>
      <w:r>
        <w:tab/>
      </w:r>
      <w:r>
        <w:fldChar w:fldCharType="begin"/>
      </w:r>
      <w:r>
        <w:instrText xml:space="preserve"> PAGEREF _Toc29987 \h </w:instrText>
      </w:r>
      <w:r>
        <w:fldChar w:fldCharType="separate"/>
      </w:r>
      <w:r>
        <w:t>38</w:t>
      </w:r>
      <w:r>
        <w:fldChar w:fldCharType="end"/>
      </w:r>
      <w:r>
        <w:rPr>
          <w:rFonts w:ascii="宋体"/>
        </w:rPr>
        <w:fldChar w:fldCharType="end"/>
      </w:r>
    </w:p>
    <w:p w14:paraId="7652F18E">
      <w:pPr>
        <w:pStyle w:val="17"/>
        <w:tabs>
          <w:tab w:val="right" w:leader="dot" w:pos="8823"/>
          <w:tab w:val="clear" w:pos="8820"/>
        </w:tabs>
      </w:pPr>
      <w:r>
        <w:rPr>
          <w:rFonts w:ascii="宋体"/>
        </w:rPr>
        <w:fldChar w:fldCharType="begin"/>
      </w:r>
      <w:r>
        <w:rPr>
          <w:rFonts w:ascii="宋体"/>
        </w:rPr>
        <w:instrText xml:space="preserve"> HYPERLINK \l _Toc19520 </w:instrText>
      </w:r>
      <w:r>
        <w:rPr>
          <w:rFonts w:ascii="宋体"/>
        </w:rPr>
        <w:fldChar w:fldCharType="separate"/>
      </w:r>
      <w:r>
        <w:rPr>
          <w:rFonts w:hint="eastAsia" w:ascii="宋体" w:hAnsi="宋体"/>
          <w:bCs/>
          <w:kern w:val="0"/>
        </w:rPr>
        <w:t>目录</w:t>
      </w:r>
      <w:r>
        <w:tab/>
      </w:r>
      <w:r>
        <w:fldChar w:fldCharType="begin"/>
      </w:r>
      <w:r>
        <w:instrText xml:space="preserve"> PAGEREF _Toc19520 \h </w:instrText>
      </w:r>
      <w:r>
        <w:fldChar w:fldCharType="separate"/>
      </w:r>
      <w:r>
        <w:t>38</w:t>
      </w:r>
      <w:r>
        <w:fldChar w:fldCharType="end"/>
      </w:r>
      <w:r>
        <w:rPr>
          <w:rFonts w:ascii="宋体"/>
        </w:rPr>
        <w:fldChar w:fldCharType="end"/>
      </w:r>
    </w:p>
    <w:p w14:paraId="75DB548B">
      <w:pPr>
        <w:pStyle w:val="17"/>
        <w:tabs>
          <w:tab w:val="right" w:leader="dot" w:pos="8823"/>
          <w:tab w:val="clear" w:pos="8820"/>
        </w:tabs>
      </w:pPr>
      <w:r>
        <w:rPr>
          <w:rFonts w:ascii="宋体"/>
        </w:rPr>
        <w:fldChar w:fldCharType="begin"/>
      </w:r>
      <w:r>
        <w:rPr>
          <w:rFonts w:ascii="宋体"/>
        </w:rPr>
        <w:instrText xml:space="preserve"> HYPERLINK \l _Toc20952 </w:instrText>
      </w:r>
      <w:r>
        <w:rPr>
          <w:rFonts w:ascii="宋体"/>
        </w:rPr>
        <w:fldChar w:fldCharType="separate"/>
      </w:r>
      <w:r>
        <w:rPr>
          <w:rFonts w:hint="eastAsia" w:ascii="宋体" w:hAnsi="宋体"/>
          <w:bCs/>
          <w:kern w:val="0"/>
        </w:rPr>
        <w:t>格式</w:t>
      </w:r>
      <w:r>
        <w:rPr>
          <w:rFonts w:ascii="宋体" w:hAnsi="宋体"/>
          <w:bCs/>
          <w:kern w:val="0"/>
        </w:rPr>
        <w:t>1.</w:t>
      </w:r>
      <w:r>
        <w:rPr>
          <w:rFonts w:hint="eastAsia" w:ascii="宋体" w:hAnsi="宋体"/>
          <w:bCs/>
          <w:kern w:val="0"/>
        </w:rPr>
        <w:t xml:space="preserve"> 投标书</w:t>
      </w:r>
      <w:r>
        <w:tab/>
      </w:r>
      <w:r>
        <w:fldChar w:fldCharType="begin"/>
      </w:r>
      <w:r>
        <w:instrText xml:space="preserve"> PAGEREF _Toc20952 \h </w:instrText>
      </w:r>
      <w:r>
        <w:fldChar w:fldCharType="separate"/>
      </w:r>
      <w:r>
        <w:t>39</w:t>
      </w:r>
      <w:r>
        <w:fldChar w:fldCharType="end"/>
      </w:r>
      <w:r>
        <w:rPr>
          <w:rFonts w:ascii="宋体"/>
        </w:rPr>
        <w:fldChar w:fldCharType="end"/>
      </w:r>
    </w:p>
    <w:p w14:paraId="2AA63E8D">
      <w:pPr>
        <w:pStyle w:val="17"/>
        <w:tabs>
          <w:tab w:val="right" w:leader="dot" w:pos="8823"/>
          <w:tab w:val="clear" w:pos="8820"/>
        </w:tabs>
      </w:pPr>
      <w:r>
        <w:rPr>
          <w:rFonts w:ascii="宋体"/>
        </w:rPr>
        <w:fldChar w:fldCharType="begin"/>
      </w:r>
      <w:r>
        <w:rPr>
          <w:rFonts w:ascii="宋体"/>
        </w:rPr>
        <w:instrText xml:space="preserve"> HYPERLINK \l _Toc24627 </w:instrText>
      </w:r>
      <w:r>
        <w:rPr>
          <w:rFonts w:ascii="宋体"/>
        </w:rPr>
        <w:fldChar w:fldCharType="separate"/>
      </w:r>
      <w:r>
        <w:rPr>
          <w:rFonts w:hint="eastAsia" w:ascii="宋体" w:hAnsi="宋体"/>
          <w:bCs/>
          <w:kern w:val="0"/>
        </w:rPr>
        <w:t>格式2</w:t>
      </w:r>
      <w:r>
        <w:rPr>
          <w:rFonts w:ascii="宋体" w:hAnsi="宋体"/>
          <w:bCs/>
          <w:kern w:val="0"/>
        </w:rPr>
        <w:t>.</w:t>
      </w:r>
      <w:r>
        <w:rPr>
          <w:rFonts w:hint="eastAsia" w:ascii="宋体" w:hAnsi="宋体"/>
          <w:bCs/>
          <w:kern w:val="0"/>
        </w:rPr>
        <w:t xml:space="preserve"> 法定代表人证明书</w:t>
      </w:r>
      <w:r>
        <w:tab/>
      </w:r>
      <w:r>
        <w:fldChar w:fldCharType="begin"/>
      </w:r>
      <w:r>
        <w:instrText xml:space="preserve"> PAGEREF _Toc24627 \h </w:instrText>
      </w:r>
      <w:r>
        <w:fldChar w:fldCharType="separate"/>
      </w:r>
      <w:r>
        <w:t>41</w:t>
      </w:r>
      <w:r>
        <w:fldChar w:fldCharType="end"/>
      </w:r>
      <w:r>
        <w:rPr>
          <w:rFonts w:ascii="宋体"/>
        </w:rPr>
        <w:fldChar w:fldCharType="end"/>
      </w:r>
    </w:p>
    <w:p w14:paraId="139CE246">
      <w:pPr>
        <w:pStyle w:val="17"/>
        <w:tabs>
          <w:tab w:val="right" w:leader="dot" w:pos="8823"/>
          <w:tab w:val="clear" w:pos="8820"/>
        </w:tabs>
      </w:pPr>
      <w:r>
        <w:rPr>
          <w:rFonts w:ascii="宋体"/>
        </w:rPr>
        <w:fldChar w:fldCharType="begin"/>
      </w:r>
      <w:r>
        <w:rPr>
          <w:rFonts w:ascii="宋体"/>
        </w:rPr>
        <w:instrText xml:space="preserve"> HYPERLINK \l _Toc22508 </w:instrText>
      </w:r>
      <w:r>
        <w:rPr>
          <w:rFonts w:ascii="宋体"/>
        </w:rPr>
        <w:fldChar w:fldCharType="separate"/>
      </w:r>
      <w:r>
        <w:rPr>
          <w:rFonts w:hint="eastAsia" w:ascii="宋体" w:hAnsi="宋体"/>
          <w:bCs/>
          <w:kern w:val="0"/>
        </w:rPr>
        <w:t>格式3. 法定代表人授权书</w:t>
      </w:r>
      <w:r>
        <w:tab/>
      </w:r>
      <w:r>
        <w:fldChar w:fldCharType="begin"/>
      </w:r>
      <w:r>
        <w:instrText xml:space="preserve"> PAGEREF _Toc22508 \h </w:instrText>
      </w:r>
      <w:r>
        <w:fldChar w:fldCharType="separate"/>
      </w:r>
      <w:r>
        <w:t>42</w:t>
      </w:r>
      <w:r>
        <w:fldChar w:fldCharType="end"/>
      </w:r>
      <w:r>
        <w:rPr>
          <w:rFonts w:ascii="宋体"/>
        </w:rPr>
        <w:fldChar w:fldCharType="end"/>
      </w:r>
    </w:p>
    <w:p w14:paraId="15FA240F">
      <w:pPr>
        <w:pStyle w:val="17"/>
        <w:tabs>
          <w:tab w:val="right" w:leader="dot" w:pos="8823"/>
          <w:tab w:val="clear" w:pos="8820"/>
        </w:tabs>
      </w:pPr>
      <w:r>
        <w:rPr>
          <w:rFonts w:ascii="宋体"/>
        </w:rPr>
        <w:fldChar w:fldCharType="begin"/>
      </w:r>
      <w:r>
        <w:rPr>
          <w:rFonts w:ascii="宋体"/>
        </w:rPr>
        <w:instrText xml:space="preserve"> HYPERLINK \l _Toc18388 </w:instrText>
      </w:r>
      <w:r>
        <w:rPr>
          <w:rFonts w:ascii="宋体"/>
        </w:rPr>
        <w:fldChar w:fldCharType="separate"/>
      </w:r>
      <w:r>
        <w:rPr>
          <w:rFonts w:hint="eastAsia" w:ascii="宋体" w:hAnsi="宋体"/>
          <w:bCs/>
          <w:kern w:val="0"/>
        </w:rPr>
        <w:t>格式</w:t>
      </w:r>
      <w:r>
        <w:rPr>
          <w:rFonts w:hint="eastAsia" w:ascii="宋体" w:hAnsi="宋体"/>
          <w:bCs/>
          <w:kern w:val="0"/>
          <w:lang w:val="en-US" w:eastAsia="zh-CN"/>
        </w:rPr>
        <w:t>4</w:t>
      </w:r>
      <w:r>
        <w:rPr>
          <w:rFonts w:hint="eastAsia" w:ascii="宋体" w:hAnsi="宋体"/>
          <w:bCs/>
          <w:kern w:val="0"/>
        </w:rPr>
        <w:t>. 银行安全情况</w:t>
      </w:r>
      <w:r>
        <w:tab/>
      </w:r>
      <w:r>
        <w:fldChar w:fldCharType="begin"/>
      </w:r>
      <w:r>
        <w:instrText xml:space="preserve"> PAGEREF _Toc18388 \h </w:instrText>
      </w:r>
      <w:r>
        <w:fldChar w:fldCharType="separate"/>
      </w:r>
      <w:r>
        <w:t>43</w:t>
      </w:r>
      <w:r>
        <w:fldChar w:fldCharType="end"/>
      </w:r>
      <w:r>
        <w:rPr>
          <w:rFonts w:ascii="宋体"/>
        </w:rPr>
        <w:fldChar w:fldCharType="end"/>
      </w:r>
    </w:p>
    <w:p w14:paraId="31E45D79">
      <w:pPr>
        <w:pStyle w:val="17"/>
        <w:tabs>
          <w:tab w:val="right" w:leader="dot" w:pos="8823"/>
          <w:tab w:val="clear" w:pos="8820"/>
        </w:tabs>
      </w:pPr>
      <w:r>
        <w:rPr>
          <w:rFonts w:ascii="宋体"/>
        </w:rPr>
        <w:fldChar w:fldCharType="begin"/>
      </w:r>
      <w:r>
        <w:rPr>
          <w:rFonts w:ascii="宋体"/>
        </w:rPr>
        <w:instrText xml:space="preserve"> HYPERLINK \l _Toc29838 </w:instrText>
      </w:r>
      <w:r>
        <w:rPr>
          <w:rFonts w:ascii="宋体"/>
        </w:rPr>
        <w:fldChar w:fldCharType="separate"/>
      </w:r>
      <w:r>
        <w:rPr>
          <w:rFonts w:hint="eastAsia" w:ascii="宋体" w:hAnsi="宋体"/>
          <w:bCs/>
          <w:kern w:val="0"/>
        </w:rPr>
        <w:t>格式</w:t>
      </w:r>
      <w:r>
        <w:rPr>
          <w:rFonts w:hint="eastAsia" w:ascii="宋体" w:hAnsi="宋体"/>
          <w:bCs/>
          <w:kern w:val="0"/>
          <w:lang w:val="en-US" w:eastAsia="zh-CN"/>
        </w:rPr>
        <w:t>5</w:t>
      </w:r>
      <w:r>
        <w:rPr>
          <w:rFonts w:hint="eastAsia" w:ascii="宋体" w:hAnsi="宋体"/>
          <w:bCs/>
          <w:kern w:val="0"/>
        </w:rPr>
        <w:t>. 综合服务质量</w:t>
      </w:r>
      <w:r>
        <w:tab/>
      </w:r>
      <w:r>
        <w:fldChar w:fldCharType="begin"/>
      </w:r>
      <w:r>
        <w:instrText xml:space="preserve"> PAGEREF _Toc29838 \h </w:instrText>
      </w:r>
      <w:r>
        <w:fldChar w:fldCharType="separate"/>
      </w:r>
      <w:r>
        <w:t>44</w:t>
      </w:r>
      <w:r>
        <w:fldChar w:fldCharType="end"/>
      </w:r>
      <w:r>
        <w:rPr>
          <w:rFonts w:ascii="宋体"/>
        </w:rPr>
        <w:fldChar w:fldCharType="end"/>
      </w:r>
    </w:p>
    <w:p w14:paraId="63114C53">
      <w:pPr>
        <w:pStyle w:val="17"/>
        <w:tabs>
          <w:tab w:val="right" w:leader="dot" w:pos="8823"/>
          <w:tab w:val="clear" w:pos="8820"/>
        </w:tabs>
      </w:pPr>
      <w:r>
        <w:rPr>
          <w:rFonts w:ascii="宋体"/>
        </w:rPr>
        <w:fldChar w:fldCharType="begin"/>
      </w:r>
      <w:r>
        <w:rPr>
          <w:rFonts w:ascii="宋体"/>
        </w:rPr>
        <w:instrText xml:space="preserve"> HYPERLINK \l _Toc13307 </w:instrText>
      </w:r>
      <w:r>
        <w:rPr>
          <w:rFonts w:ascii="宋体"/>
        </w:rPr>
        <w:fldChar w:fldCharType="separate"/>
      </w:r>
      <w:r>
        <w:rPr>
          <w:rFonts w:hint="eastAsia" w:ascii="宋体" w:hAnsi="宋体"/>
          <w:bCs/>
          <w:kern w:val="0"/>
        </w:rPr>
        <w:t>格式</w:t>
      </w:r>
      <w:r>
        <w:rPr>
          <w:rFonts w:hint="eastAsia" w:ascii="宋体" w:hAnsi="宋体"/>
          <w:bCs/>
          <w:kern w:val="0"/>
          <w:lang w:val="en-US" w:eastAsia="zh-CN"/>
        </w:rPr>
        <w:t>6</w:t>
      </w:r>
      <w:r>
        <w:rPr>
          <w:rFonts w:hint="eastAsia" w:ascii="宋体" w:hAnsi="宋体"/>
          <w:bCs/>
          <w:kern w:val="0"/>
        </w:rPr>
        <w:t>. 投标人认为需要提供的其他资料</w:t>
      </w:r>
      <w:r>
        <w:tab/>
      </w:r>
      <w:r>
        <w:fldChar w:fldCharType="begin"/>
      </w:r>
      <w:r>
        <w:instrText xml:space="preserve"> PAGEREF _Toc13307 \h </w:instrText>
      </w:r>
      <w:r>
        <w:fldChar w:fldCharType="separate"/>
      </w:r>
      <w:r>
        <w:t>46</w:t>
      </w:r>
      <w:r>
        <w:fldChar w:fldCharType="end"/>
      </w:r>
      <w:r>
        <w:rPr>
          <w:rFonts w:ascii="宋体"/>
        </w:rPr>
        <w:fldChar w:fldCharType="end"/>
      </w:r>
    </w:p>
    <w:p w14:paraId="1E6532A3">
      <w:pPr>
        <w:pStyle w:val="17"/>
        <w:rPr>
          <w:rFonts w:ascii="宋体"/>
          <w:sz w:val="24"/>
        </w:rPr>
        <w:sectPr>
          <w:footerReference r:id="rId5" w:type="first"/>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14:paraId="76C9E3FB">
      <w:pPr>
        <w:numPr>
          <w:ilvl w:val="0"/>
          <w:numId w:val="3"/>
        </w:numPr>
        <w:spacing w:before="120" w:after="240" w:line="360" w:lineRule="auto"/>
        <w:jc w:val="center"/>
        <w:outlineLvl w:val="0"/>
        <w:rPr>
          <w:rFonts w:ascii="宋体" w:hAnsi="宋体"/>
          <w:b/>
          <w:bCs/>
          <w:sz w:val="32"/>
          <w:szCs w:val="32"/>
        </w:rPr>
      </w:pPr>
      <w:bookmarkStart w:id="2" w:name="_Toc10779"/>
      <w:bookmarkStart w:id="3" w:name="_Toc24108"/>
      <w:r>
        <w:rPr>
          <w:rFonts w:hint="eastAsia" w:ascii="宋体" w:hAnsi="宋体"/>
          <w:b/>
          <w:bCs/>
          <w:sz w:val="32"/>
          <w:szCs w:val="32"/>
        </w:rPr>
        <w:t>招标公告</w:t>
      </w:r>
      <w:bookmarkEnd w:id="2"/>
      <w:bookmarkEnd w:id="3"/>
    </w:p>
    <w:p w14:paraId="1AC6A70B">
      <w:pPr>
        <w:spacing w:line="360" w:lineRule="auto"/>
        <w:rPr>
          <w:rFonts w:ascii="宋体" w:hAnsi="宋体"/>
          <w:bCs/>
          <w:sz w:val="24"/>
        </w:rPr>
      </w:pPr>
      <w:r>
        <w:rPr>
          <w:rFonts w:hint="eastAsia" w:ascii="宋体" w:hAnsi="宋体"/>
          <w:bCs/>
          <w:sz w:val="24"/>
        </w:rPr>
        <w:t>项目</w:t>
      </w:r>
      <w:r>
        <w:rPr>
          <w:rFonts w:ascii="宋体" w:hAnsi="宋体"/>
          <w:bCs/>
          <w:sz w:val="24"/>
        </w:rPr>
        <w:t>编号：SUSTech-202</w:t>
      </w:r>
      <w:r>
        <w:rPr>
          <w:rFonts w:hint="eastAsia" w:ascii="宋体" w:hAnsi="宋体"/>
          <w:bCs/>
          <w:sz w:val="24"/>
          <w:lang w:val="en-US" w:eastAsia="zh-CN"/>
        </w:rPr>
        <w:t>5</w:t>
      </w:r>
      <w:r>
        <w:rPr>
          <w:rFonts w:ascii="宋体" w:hAnsi="宋体"/>
          <w:bCs/>
          <w:sz w:val="24"/>
        </w:rPr>
        <w:t>-00</w:t>
      </w:r>
      <w:r>
        <w:rPr>
          <w:rFonts w:hint="eastAsia" w:ascii="宋体" w:hAnsi="宋体"/>
          <w:bCs/>
          <w:sz w:val="24"/>
          <w:lang w:val="en-US" w:eastAsia="zh-CN"/>
        </w:rPr>
        <w:t>2</w:t>
      </w:r>
      <w:r>
        <w:rPr>
          <w:rFonts w:hint="eastAsia" w:ascii="宋体" w:hAnsi="宋体"/>
          <w:bCs/>
          <w:sz w:val="24"/>
        </w:rPr>
        <w:t xml:space="preserve">    </w:t>
      </w:r>
    </w:p>
    <w:p w14:paraId="07081E00">
      <w:pPr>
        <w:spacing w:line="360" w:lineRule="auto"/>
        <w:rPr>
          <w:rFonts w:ascii="宋体" w:hAnsi="宋体"/>
          <w:bCs/>
          <w:sz w:val="24"/>
        </w:rPr>
      </w:pPr>
      <w:r>
        <w:rPr>
          <w:rFonts w:ascii="宋体" w:hAnsi="宋体"/>
          <w:bCs/>
          <w:sz w:val="24"/>
        </w:rPr>
        <w:t>项目类型：</w:t>
      </w:r>
      <w:r>
        <w:rPr>
          <w:rFonts w:hint="eastAsia" w:ascii="宋体" w:hAnsi="宋体"/>
          <w:bCs/>
          <w:sz w:val="24"/>
        </w:rPr>
        <w:t>服务类</w:t>
      </w:r>
    </w:p>
    <w:p w14:paraId="704CFF2A">
      <w:pPr>
        <w:spacing w:line="360" w:lineRule="auto"/>
        <w:rPr>
          <w:rFonts w:ascii="宋体" w:hAnsi="宋体"/>
          <w:bCs/>
          <w:sz w:val="24"/>
        </w:rPr>
      </w:pPr>
      <w:r>
        <w:rPr>
          <w:rFonts w:ascii="宋体" w:hAnsi="宋体"/>
          <w:bCs/>
          <w:sz w:val="24"/>
        </w:rPr>
        <w:t>货币类型：人民币</w:t>
      </w:r>
    </w:p>
    <w:p w14:paraId="0EA616C6">
      <w:pPr>
        <w:spacing w:line="360" w:lineRule="auto"/>
        <w:rPr>
          <w:rFonts w:ascii="宋体" w:hAnsi="宋体"/>
          <w:bCs/>
          <w:sz w:val="24"/>
        </w:rPr>
      </w:pPr>
    </w:p>
    <w:p w14:paraId="2BB58ADA">
      <w:pPr>
        <w:adjustRightInd w:val="0"/>
        <w:snapToGrid w:val="0"/>
        <w:spacing w:line="360" w:lineRule="auto"/>
        <w:rPr>
          <w:rFonts w:ascii="宋体" w:hAnsi="宋体" w:cs="宋体"/>
          <w:sz w:val="24"/>
        </w:rPr>
      </w:pPr>
      <w:r>
        <w:rPr>
          <w:rFonts w:hint="eastAsia" w:ascii="宋体" w:hAnsi="宋体" w:cs="宋体"/>
          <w:sz w:val="24"/>
        </w:rPr>
        <w:t xml:space="preserve">    根据</w:t>
      </w:r>
      <w:r>
        <w:rPr>
          <w:rFonts w:hint="eastAsia" w:ascii="宋体" w:hAnsi="宋体"/>
          <w:sz w:val="24"/>
        </w:rPr>
        <w:t>《深圳市财政局 中国人民银行深圳市中心支行关于印发深圳市本级预算单位银行账户管理办法的通知》（深财库〔2023〕1号）</w:t>
      </w:r>
      <w:r>
        <w:rPr>
          <w:rFonts w:hint="eastAsia" w:ascii="宋体" w:hAnsi="宋体" w:cs="宋体"/>
          <w:sz w:val="24"/>
        </w:rPr>
        <w:t>等相关规定，本项目采用竞争性方式选择开户银行，现将该项目招标公告进行公示，有关事项如下，欢迎合格投标人参与本项目投标：</w:t>
      </w:r>
    </w:p>
    <w:p w14:paraId="79F91F5A">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一、招标内容：</w:t>
      </w:r>
    </w:p>
    <w:tbl>
      <w:tblPr>
        <w:tblStyle w:val="31"/>
        <w:tblW w:w="4625" w:type="pct"/>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autofit"/>
        <w:tblCellMar>
          <w:top w:w="48" w:type="dxa"/>
          <w:left w:w="48" w:type="dxa"/>
          <w:bottom w:w="48" w:type="dxa"/>
          <w:right w:w="48" w:type="dxa"/>
        </w:tblCellMar>
      </w:tblPr>
      <w:tblGrid>
        <w:gridCol w:w="3536"/>
        <w:gridCol w:w="1010"/>
        <w:gridCol w:w="1010"/>
        <w:gridCol w:w="2694"/>
      </w:tblGrid>
      <w:tr w14:paraId="292222E7">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48" w:type="dxa"/>
            <w:left w:w="48" w:type="dxa"/>
            <w:bottom w:w="48" w:type="dxa"/>
            <w:right w:w="48" w:type="dxa"/>
          </w:tblCellMar>
        </w:tblPrEx>
        <w:trPr>
          <w:jc w:val="center"/>
        </w:trPr>
        <w:tc>
          <w:tcPr>
            <w:tcW w:w="0" w:type="auto"/>
            <w:tcBorders>
              <w:top w:val="outset" w:color="AAAAAA" w:sz="6" w:space="0"/>
              <w:left w:val="outset" w:color="AAAAAA" w:sz="6" w:space="0"/>
              <w:bottom w:val="outset" w:color="AAAAAA" w:sz="6" w:space="0"/>
              <w:right w:val="outset" w:color="AAAAAA" w:sz="6" w:space="0"/>
            </w:tcBorders>
            <w:shd w:val="clear" w:color="auto" w:fill="ABCDEF"/>
            <w:vAlign w:val="center"/>
          </w:tcPr>
          <w:p w14:paraId="5EB766CF">
            <w:pPr>
              <w:pStyle w:val="28"/>
              <w:jc w:val="center"/>
            </w:pPr>
            <w:r>
              <w:rPr>
                <w:rFonts w:hint="eastAsia"/>
              </w:rPr>
              <w:t>标的名称</w:t>
            </w:r>
          </w:p>
        </w:tc>
        <w:tc>
          <w:tcPr>
            <w:tcW w:w="0" w:type="auto"/>
            <w:tcBorders>
              <w:top w:val="outset" w:color="AAAAAA" w:sz="6" w:space="0"/>
              <w:left w:val="outset" w:color="AAAAAA" w:sz="6" w:space="0"/>
              <w:bottom w:val="outset" w:color="AAAAAA" w:sz="6" w:space="0"/>
              <w:right w:val="outset" w:color="AAAAAA" w:sz="6" w:space="0"/>
            </w:tcBorders>
            <w:shd w:val="clear" w:color="auto" w:fill="ABCDEF"/>
            <w:vAlign w:val="center"/>
          </w:tcPr>
          <w:p w14:paraId="1CB32A96">
            <w:pPr>
              <w:pStyle w:val="28"/>
              <w:jc w:val="center"/>
            </w:pPr>
            <w:r>
              <w:rPr>
                <w:rFonts w:hint="eastAsia"/>
              </w:rPr>
              <w:t>数量</w:t>
            </w:r>
          </w:p>
        </w:tc>
        <w:tc>
          <w:tcPr>
            <w:tcW w:w="0" w:type="auto"/>
            <w:tcBorders>
              <w:top w:val="outset" w:color="AAAAAA" w:sz="6" w:space="0"/>
              <w:left w:val="outset" w:color="AAAAAA" w:sz="6" w:space="0"/>
              <w:bottom w:val="outset" w:color="AAAAAA" w:sz="6" w:space="0"/>
              <w:right w:val="outset" w:color="AAAAAA" w:sz="6" w:space="0"/>
            </w:tcBorders>
            <w:shd w:val="clear" w:color="auto" w:fill="ABCDEF"/>
            <w:vAlign w:val="center"/>
          </w:tcPr>
          <w:p w14:paraId="2DE6B9A9">
            <w:pPr>
              <w:pStyle w:val="28"/>
              <w:jc w:val="center"/>
            </w:pPr>
            <w:r>
              <w:rPr>
                <w:rFonts w:hint="eastAsia"/>
              </w:rPr>
              <w:t>单位</w:t>
            </w:r>
          </w:p>
        </w:tc>
        <w:tc>
          <w:tcPr>
            <w:tcW w:w="0" w:type="auto"/>
            <w:tcBorders>
              <w:top w:val="outset" w:color="AAAAAA" w:sz="6" w:space="0"/>
              <w:left w:val="outset" w:color="AAAAAA" w:sz="6" w:space="0"/>
              <w:bottom w:val="outset" w:color="AAAAAA" w:sz="6" w:space="0"/>
              <w:right w:val="outset" w:color="AAAAAA" w:sz="6" w:space="0"/>
            </w:tcBorders>
            <w:shd w:val="clear" w:color="auto" w:fill="ABCDEF"/>
            <w:vAlign w:val="center"/>
          </w:tcPr>
          <w:p w14:paraId="1717C929">
            <w:pPr>
              <w:pStyle w:val="28"/>
              <w:jc w:val="center"/>
            </w:pPr>
            <w:r>
              <w:rPr>
                <w:rFonts w:hint="eastAsia"/>
              </w:rPr>
              <w:t>简要招标需求</w:t>
            </w:r>
          </w:p>
        </w:tc>
      </w:tr>
      <w:tr w14:paraId="205DA922">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48" w:type="dxa"/>
            <w:left w:w="48" w:type="dxa"/>
            <w:bottom w:w="48" w:type="dxa"/>
            <w:right w:w="48" w:type="dxa"/>
          </w:tblCellMar>
        </w:tblPrEx>
        <w:trPr>
          <w:jc w:val="center"/>
        </w:trPr>
        <w:tc>
          <w:tcPr>
            <w:tcW w:w="0" w:type="auto"/>
            <w:tcBorders>
              <w:top w:val="outset" w:color="AAAAAA" w:sz="6" w:space="0"/>
              <w:left w:val="outset" w:color="AAAAAA" w:sz="6" w:space="0"/>
              <w:bottom w:val="outset" w:color="AAAAAA" w:sz="6" w:space="0"/>
              <w:right w:val="outset" w:color="AAAAAA" w:sz="6" w:space="0"/>
            </w:tcBorders>
            <w:vAlign w:val="center"/>
          </w:tcPr>
          <w:p w14:paraId="39D96221">
            <w:pPr>
              <w:pStyle w:val="28"/>
              <w:jc w:val="center"/>
            </w:pPr>
            <w:r>
              <w:rPr>
                <w:rFonts w:hint="eastAsia"/>
              </w:rPr>
              <w:t>综合金融服务项目</w:t>
            </w:r>
          </w:p>
        </w:tc>
        <w:tc>
          <w:tcPr>
            <w:tcW w:w="0" w:type="auto"/>
            <w:tcBorders>
              <w:top w:val="outset" w:color="AAAAAA" w:sz="6" w:space="0"/>
              <w:left w:val="outset" w:color="AAAAAA" w:sz="6" w:space="0"/>
              <w:bottom w:val="outset" w:color="AAAAAA" w:sz="6" w:space="0"/>
              <w:right w:val="outset" w:color="AAAAAA" w:sz="6" w:space="0"/>
            </w:tcBorders>
            <w:vAlign w:val="center"/>
          </w:tcPr>
          <w:p w14:paraId="6E1DC591">
            <w:pPr>
              <w:pStyle w:val="28"/>
              <w:jc w:val="center"/>
            </w:pPr>
            <w:r>
              <w:t>1.0</w:t>
            </w:r>
          </w:p>
        </w:tc>
        <w:tc>
          <w:tcPr>
            <w:tcW w:w="0" w:type="auto"/>
            <w:tcBorders>
              <w:top w:val="outset" w:color="AAAAAA" w:sz="6" w:space="0"/>
              <w:left w:val="outset" w:color="AAAAAA" w:sz="6" w:space="0"/>
              <w:bottom w:val="outset" w:color="AAAAAA" w:sz="6" w:space="0"/>
              <w:right w:val="outset" w:color="AAAAAA" w:sz="6" w:space="0"/>
            </w:tcBorders>
            <w:vAlign w:val="center"/>
          </w:tcPr>
          <w:p w14:paraId="607B7AE3">
            <w:pPr>
              <w:pStyle w:val="28"/>
              <w:jc w:val="center"/>
            </w:pPr>
            <w:r>
              <w:rPr>
                <w:rFonts w:hint="eastAsia"/>
              </w:rPr>
              <w:t>项</w:t>
            </w:r>
          </w:p>
        </w:tc>
        <w:tc>
          <w:tcPr>
            <w:tcW w:w="0" w:type="auto"/>
            <w:tcBorders>
              <w:top w:val="outset" w:color="AAAAAA" w:sz="6" w:space="0"/>
              <w:left w:val="outset" w:color="AAAAAA" w:sz="6" w:space="0"/>
              <w:bottom w:val="outset" w:color="AAAAAA" w:sz="6" w:space="0"/>
              <w:right w:val="outset" w:color="AAAAAA" w:sz="6" w:space="0"/>
            </w:tcBorders>
            <w:vAlign w:val="center"/>
          </w:tcPr>
          <w:p w14:paraId="66CE876C">
            <w:pPr>
              <w:pStyle w:val="28"/>
              <w:jc w:val="center"/>
            </w:pPr>
            <w:r>
              <w:rPr>
                <w:rFonts w:hint="eastAsia"/>
              </w:rPr>
              <w:t>详见招标文件</w:t>
            </w:r>
          </w:p>
        </w:tc>
      </w:tr>
    </w:tbl>
    <w:p w14:paraId="5E4DF3CE">
      <w:pPr>
        <w:adjustRightInd w:val="0"/>
        <w:snapToGrid w:val="0"/>
        <w:spacing w:line="360" w:lineRule="auto"/>
        <w:ind w:firstLine="480" w:firstLineChars="200"/>
        <w:rPr>
          <w:rFonts w:ascii="宋体" w:hAnsi="宋体" w:cs="宋体"/>
          <w:sz w:val="24"/>
        </w:rPr>
      </w:pPr>
      <w:r>
        <w:rPr>
          <w:rFonts w:hint="eastAsia" w:ascii="宋体" w:hAnsi="宋体" w:cs="宋体"/>
          <w:sz w:val="24"/>
        </w:rPr>
        <w:t>本项目评标办法为：综合评分法</w:t>
      </w:r>
    </w:p>
    <w:p w14:paraId="37B6AD2D">
      <w:pPr>
        <w:adjustRightInd w:val="0"/>
        <w:snapToGrid w:val="0"/>
        <w:spacing w:before="120" w:beforeLines="50" w:after="120" w:afterLines="50" w:line="360" w:lineRule="auto"/>
        <w:rPr>
          <w:rFonts w:ascii="宋体" w:hAnsi="宋体" w:cs="宋体"/>
          <w:b/>
          <w:sz w:val="24"/>
        </w:rPr>
      </w:pPr>
      <w:r>
        <w:rPr>
          <w:rFonts w:hint="eastAsia" w:ascii="宋体" w:hAnsi="宋体" w:cs="宋体"/>
          <w:b/>
          <w:sz w:val="24"/>
        </w:rPr>
        <w:t>二、投标人资格要求：</w:t>
      </w:r>
    </w:p>
    <w:p w14:paraId="08660EDB">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具有独立法人资格或具有独立承担民事责任的能力的其它组织（提供营业执照或事业单位法人证等法人证明材料）；</w:t>
      </w:r>
    </w:p>
    <w:p w14:paraId="2BF94785">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color w:val="040404"/>
          <w:sz w:val="24"/>
          <w:highlight w:val="none"/>
          <w:shd w:val="clear" w:color="auto" w:fill="FFFFFF"/>
        </w:rPr>
        <w:t>2.投标人必须为</w:t>
      </w:r>
      <w:r>
        <w:rPr>
          <w:rFonts w:hint="eastAsia" w:ascii="宋体" w:hAnsi="宋体" w:cs="宋体"/>
          <w:sz w:val="24"/>
          <w:highlight w:val="none"/>
        </w:rPr>
        <w:t>在中华人民共和国境内依法成立的</w:t>
      </w:r>
      <w:r>
        <w:rPr>
          <w:rFonts w:hint="eastAsia" w:ascii="宋体" w:hAnsi="宋体" w:cs="宋体"/>
          <w:color w:val="040404"/>
          <w:sz w:val="24"/>
          <w:highlight w:val="none"/>
          <w:shd w:val="clear" w:color="auto" w:fill="FFFFFF"/>
        </w:rPr>
        <w:t>商业银行，在深圳设立分行级以上（含分行）营业机构，</w:t>
      </w:r>
      <w:r>
        <w:rPr>
          <w:rFonts w:hint="eastAsia" w:ascii="宋体" w:hAnsi="宋体" w:cs="宋体"/>
          <w:sz w:val="24"/>
          <w:highlight w:val="none"/>
        </w:rPr>
        <w:t>持有《</w:t>
      </w:r>
      <w:r>
        <w:rPr>
          <w:rFonts w:hint="eastAsia" w:ascii="宋体" w:hAnsi="宋体" w:cs="宋体"/>
          <w:sz w:val="24"/>
          <w:highlight w:val="none"/>
          <w:lang w:val="en-US" w:eastAsia="zh-CN"/>
        </w:rPr>
        <w:t>中华人民共和国</w:t>
      </w:r>
      <w:r>
        <w:rPr>
          <w:rFonts w:hint="eastAsia" w:ascii="宋体" w:hAnsi="宋体" w:cs="宋体"/>
          <w:sz w:val="24"/>
          <w:highlight w:val="none"/>
        </w:rPr>
        <w:t>金融许可证》；</w:t>
      </w:r>
    </w:p>
    <w:p w14:paraId="6FF2AF1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3.投标人必须为入围2023年深圳市财政局市级财政国库集中支付代理银行开放式框架协议采购项目的商业银行；</w:t>
      </w:r>
    </w:p>
    <w:p w14:paraId="605A1F6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ascii="宋体" w:hAnsi="宋体" w:cs="宋体"/>
          <w:sz w:val="24"/>
          <w:highlight w:val="none"/>
        </w:rPr>
        <w:t>.</w:t>
      </w:r>
      <w:r>
        <w:rPr>
          <w:rFonts w:hint="eastAsia" w:ascii="宋体" w:hAnsi="宋体" w:cs="宋体"/>
          <w:sz w:val="24"/>
          <w:highlight w:val="none"/>
        </w:rPr>
        <w:t>本项目不接受联合体投标，中标后不允许分包、转包，不接受投标银行内部分支机构重复投标；</w:t>
      </w:r>
    </w:p>
    <w:p w14:paraId="2A20122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.投标人须在本校进行投标</w:t>
      </w:r>
      <w:r>
        <w:rPr>
          <w:rFonts w:hint="eastAsia" w:ascii="宋体" w:hAnsi="宋体" w:cs="宋体"/>
          <w:sz w:val="24"/>
          <w:highlight w:val="none"/>
          <w:lang w:val="en-US" w:eastAsia="zh-CN"/>
        </w:rPr>
        <w:t>报名</w:t>
      </w:r>
      <w:r>
        <w:rPr>
          <w:rFonts w:hint="eastAsia" w:ascii="宋体" w:hAnsi="宋体" w:cs="宋体"/>
          <w:sz w:val="24"/>
          <w:highlight w:val="none"/>
        </w:rPr>
        <w:t>登记。</w:t>
      </w:r>
    </w:p>
    <w:p w14:paraId="28E08317">
      <w:pPr>
        <w:adjustRightInd w:val="0"/>
        <w:snapToGrid w:val="0"/>
        <w:spacing w:before="120" w:beforeLines="50" w:after="120" w:afterLines="50" w:line="360" w:lineRule="auto"/>
        <w:rPr>
          <w:rFonts w:ascii="宋体" w:hAnsi="宋体" w:cs="宋体"/>
          <w:b/>
          <w:color w:val="FF0000"/>
          <w:sz w:val="24"/>
        </w:rPr>
      </w:pPr>
      <w:r>
        <w:rPr>
          <w:rFonts w:hint="eastAsia" w:ascii="宋体" w:hAnsi="宋体" w:cs="宋体"/>
          <w:b/>
          <w:sz w:val="24"/>
        </w:rPr>
        <w:t>三、报名的时间、地点及方式：</w:t>
      </w:r>
    </w:p>
    <w:p w14:paraId="355DB638">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1.报名时间</w:t>
      </w:r>
      <w:r>
        <w:rPr>
          <w:rFonts w:hint="eastAsia" w:ascii="宋体" w:hAnsi="宋体" w:cs="宋体"/>
          <w:color w:val="000000"/>
          <w:sz w:val="24"/>
          <w:highlight w:val="none"/>
        </w:rPr>
        <w:t>：</w:t>
      </w:r>
      <w:r>
        <w:rPr>
          <w:rFonts w:hint="eastAsia" w:ascii="宋体" w:hAnsi="宋体" w:cs="宋体"/>
          <w:color w:val="000000"/>
          <w:sz w:val="24"/>
        </w:rPr>
        <w:t>【】</w:t>
      </w:r>
      <w:r>
        <w:rPr>
          <w:rFonts w:hint="eastAsia" w:ascii="宋体" w:hAnsi="宋体" w:cs="宋体"/>
          <w:color w:val="000000"/>
          <w:sz w:val="24"/>
          <w:highlight w:val="none"/>
        </w:rPr>
        <w:t>年</w:t>
      </w:r>
      <w:r>
        <w:rPr>
          <w:rFonts w:hint="eastAsia" w:ascii="宋体" w:hAnsi="宋体" w:cs="宋体"/>
          <w:color w:val="000000"/>
          <w:sz w:val="24"/>
        </w:rPr>
        <w:t>【】</w:t>
      </w:r>
      <w:r>
        <w:rPr>
          <w:rFonts w:hint="eastAsia" w:ascii="宋体" w:hAnsi="宋体" w:cs="宋体"/>
          <w:color w:val="000000"/>
          <w:sz w:val="24"/>
          <w:highlight w:val="none"/>
        </w:rPr>
        <w:t>月</w:t>
      </w:r>
      <w:r>
        <w:rPr>
          <w:rFonts w:hint="eastAsia" w:ascii="宋体" w:hAnsi="宋体" w:cs="宋体"/>
          <w:color w:val="000000"/>
          <w:sz w:val="24"/>
        </w:rPr>
        <w:t>【】</w:t>
      </w:r>
      <w:r>
        <w:rPr>
          <w:rFonts w:hint="eastAsia" w:ascii="宋体" w:hAnsi="宋体" w:cs="宋体"/>
          <w:color w:val="000000"/>
          <w:sz w:val="24"/>
          <w:highlight w:val="none"/>
        </w:rPr>
        <w:t>日至</w:t>
      </w:r>
      <w:r>
        <w:rPr>
          <w:rFonts w:hint="eastAsia" w:ascii="宋体" w:hAnsi="宋体" w:cs="宋体"/>
          <w:color w:val="000000"/>
          <w:sz w:val="24"/>
        </w:rPr>
        <w:t>【】</w:t>
      </w:r>
      <w:r>
        <w:rPr>
          <w:rFonts w:hint="eastAsia" w:ascii="宋体" w:hAnsi="宋体" w:cs="宋体"/>
          <w:color w:val="000000"/>
          <w:sz w:val="24"/>
          <w:highlight w:val="none"/>
        </w:rPr>
        <w:t>年</w:t>
      </w:r>
      <w:r>
        <w:rPr>
          <w:rFonts w:hint="eastAsia" w:ascii="宋体" w:hAnsi="宋体" w:cs="宋体"/>
          <w:color w:val="000000"/>
          <w:sz w:val="24"/>
        </w:rPr>
        <w:t>【】</w:t>
      </w:r>
      <w:r>
        <w:rPr>
          <w:rFonts w:hint="eastAsia" w:ascii="宋体" w:hAnsi="宋体" w:cs="宋体"/>
          <w:color w:val="000000"/>
          <w:sz w:val="24"/>
          <w:highlight w:val="none"/>
        </w:rPr>
        <w:t>月</w:t>
      </w:r>
      <w:r>
        <w:rPr>
          <w:rFonts w:hint="eastAsia" w:ascii="宋体" w:hAnsi="宋体" w:cs="宋体"/>
          <w:color w:val="000000"/>
          <w:sz w:val="24"/>
        </w:rPr>
        <w:t>【】</w:t>
      </w:r>
      <w:r>
        <w:rPr>
          <w:rFonts w:hint="eastAsia" w:ascii="宋体" w:hAnsi="宋体" w:cs="宋体"/>
          <w:color w:val="000000"/>
          <w:sz w:val="24"/>
          <w:highlight w:val="none"/>
        </w:rPr>
        <w:t>日。</w:t>
      </w:r>
    </w:p>
    <w:p w14:paraId="6046FD91">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2.报名方式：通过邮件报名，报名邮箱：zhaobb@sustech.edu.cn，报名时邮件主题请注明“</w:t>
      </w:r>
      <w:r>
        <w:rPr>
          <w:rFonts w:hint="eastAsia" w:ascii="宋体" w:hAnsi="宋体" w:cs="宋体"/>
          <w:color w:val="000000"/>
          <w:sz w:val="24"/>
          <w:lang w:val="en-US" w:eastAsia="zh-CN"/>
        </w:rPr>
        <w:t>综合金融服务项目</w:t>
      </w:r>
      <w:r>
        <w:rPr>
          <w:rFonts w:hint="eastAsia" w:ascii="宋体" w:hAnsi="宋体" w:cs="宋体"/>
          <w:color w:val="000000"/>
          <w:sz w:val="24"/>
        </w:rPr>
        <w:t>报名</w:t>
      </w:r>
      <w:r>
        <w:rPr>
          <w:rFonts w:hint="eastAsia" w:ascii="宋体" w:hAnsi="宋体" w:cs="宋体"/>
          <w:color w:val="000000"/>
          <w:sz w:val="24"/>
          <w:lang w:val="en-US" w:eastAsia="zh-CN"/>
        </w:rPr>
        <w:t>资料</w:t>
      </w:r>
      <w:r>
        <w:rPr>
          <w:rFonts w:hint="eastAsia" w:ascii="宋体" w:hAnsi="宋体" w:cs="宋体"/>
          <w:color w:val="000000"/>
          <w:sz w:val="24"/>
        </w:rPr>
        <w:t>”，未按要求投递的，将不予受理。</w:t>
      </w:r>
    </w:p>
    <w:p w14:paraId="2598C053">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3.报名提交资料：</w:t>
      </w:r>
    </w:p>
    <w:p w14:paraId="1CC3625B">
      <w:pPr>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填写《投标报名登记表》，并提供企业营业执照副本复印件、</w:t>
      </w:r>
      <w:r>
        <w:rPr>
          <w:rFonts w:hint="eastAsia" w:ascii="宋体" w:hAnsi="宋体" w:cs="宋体"/>
          <w:sz w:val="24"/>
          <w:highlight w:val="none"/>
        </w:rPr>
        <w:t>《</w:t>
      </w:r>
      <w:r>
        <w:rPr>
          <w:rFonts w:hint="eastAsia" w:ascii="宋体" w:hAnsi="宋体" w:cs="宋体"/>
          <w:sz w:val="24"/>
          <w:highlight w:val="none"/>
          <w:lang w:val="en-US" w:eastAsia="zh-CN"/>
        </w:rPr>
        <w:t>中华人民共和国</w:t>
      </w:r>
      <w:r>
        <w:rPr>
          <w:rFonts w:hint="eastAsia" w:ascii="宋体" w:hAnsi="宋体" w:cs="宋体"/>
          <w:sz w:val="24"/>
          <w:highlight w:val="none"/>
        </w:rPr>
        <w:t>金融许可证》复印件、深圳市级财政国库集中支付委托代理协议书(2023年)</w:t>
      </w:r>
      <w:r>
        <w:rPr>
          <w:rFonts w:hint="eastAsia" w:ascii="宋体" w:hAnsi="宋体" w:cs="宋体"/>
          <w:sz w:val="24"/>
          <w:highlight w:val="none"/>
          <w:lang w:eastAsia="zh-CN"/>
        </w:rPr>
        <w:t>、</w:t>
      </w:r>
      <w:r>
        <w:rPr>
          <w:rFonts w:hint="eastAsia" w:ascii="宋体" w:hAnsi="宋体" w:cs="宋体"/>
          <w:color w:val="000000"/>
          <w:sz w:val="24"/>
          <w:highlight w:val="none"/>
        </w:rPr>
        <w:t>法定代表人证明书（含身份证复印件）、法定代表人授权委托书（含身份证复印件）、</w:t>
      </w:r>
      <w:r>
        <w:rPr>
          <w:rFonts w:hint="eastAsia" w:ascii="宋体" w:hAnsi="宋体"/>
          <w:bCs/>
          <w:color w:val="000000"/>
          <w:sz w:val="24"/>
          <w:highlight w:val="none"/>
        </w:rPr>
        <w:t>社保部门出具的被授权人近</w:t>
      </w:r>
      <w:r>
        <w:rPr>
          <w:rFonts w:hint="eastAsia" w:ascii="宋体" w:hAnsi="宋体"/>
          <w:bCs/>
          <w:color w:val="000000"/>
          <w:sz w:val="24"/>
          <w:highlight w:val="none"/>
          <w:lang w:val="en-US" w:eastAsia="zh-CN"/>
        </w:rPr>
        <w:t>一</w:t>
      </w:r>
      <w:r>
        <w:rPr>
          <w:rFonts w:hint="eastAsia" w:ascii="宋体" w:hAnsi="宋体"/>
          <w:bCs/>
          <w:color w:val="000000"/>
          <w:sz w:val="24"/>
          <w:highlight w:val="none"/>
        </w:rPr>
        <w:t>个月社保证明资料或有效期内劳动合同</w:t>
      </w:r>
      <w:r>
        <w:rPr>
          <w:rFonts w:hint="eastAsia" w:ascii="宋体" w:hAnsi="宋体"/>
          <w:bCs/>
          <w:color w:val="000000"/>
          <w:sz w:val="24"/>
          <w:highlight w:val="none"/>
          <w:lang w:val="en-US" w:eastAsia="zh-CN"/>
        </w:rPr>
        <w:t>扫描</w:t>
      </w:r>
      <w:r>
        <w:rPr>
          <w:rFonts w:hint="eastAsia" w:ascii="宋体" w:hAnsi="宋体"/>
          <w:bCs/>
          <w:color w:val="000000"/>
          <w:sz w:val="24"/>
          <w:highlight w:val="none"/>
        </w:rPr>
        <w:t>件，</w:t>
      </w:r>
      <w:r>
        <w:rPr>
          <w:rFonts w:hint="eastAsia" w:ascii="宋体" w:hAnsi="宋体" w:cs="宋体"/>
          <w:color w:val="000000"/>
          <w:sz w:val="24"/>
          <w:highlight w:val="none"/>
        </w:rPr>
        <w:t>以上资料必须加盖公章。</w:t>
      </w:r>
    </w:p>
    <w:p w14:paraId="015E36F2">
      <w:pPr>
        <w:adjustRightInd w:val="0"/>
        <w:snapToGrid w:val="0"/>
        <w:spacing w:line="360" w:lineRule="auto"/>
        <w:ind w:firstLine="480" w:firstLineChars="200"/>
        <w:rPr>
          <w:rFonts w:hint="default"/>
          <w:b/>
          <w:bCs/>
          <w:lang w:val="en-US"/>
        </w:rPr>
      </w:pPr>
      <w:r>
        <w:rPr>
          <w:rFonts w:hint="eastAsia" w:ascii="宋体" w:hAnsi="宋体" w:cs="宋体"/>
          <w:color w:val="000000"/>
          <w:sz w:val="24"/>
        </w:rPr>
        <w:t>涉及格式文件</w:t>
      </w:r>
      <w:r>
        <w:rPr>
          <w:rFonts w:hint="eastAsia" w:ascii="宋体" w:hAnsi="宋体" w:cs="宋体"/>
          <w:color w:val="000000"/>
          <w:sz w:val="24"/>
          <w:highlight w:val="none"/>
        </w:rPr>
        <w:t>详见公告下方“报名资料”链接，是否报名成功以南方科技大学采购与招标</w:t>
      </w:r>
      <w:r>
        <w:rPr>
          <w:rFonts w:hint="eastAsia" w:ascii="宋体" w:hAnsi="宋体" w:cs="宋体"/>
          <w:color w:val="000000"/>
          <w:sz w:val="24"/>
          <w:highlight w:val="none"/>
          <w:lang w:val="en-US" w:eastAsia="zh-CN"/>
        </w:rPr>
        <w:t>工作邮箱</w:t>
      </w:r>
      <w:r>
        <w:rPr>
          <w:rFonts w:hint="eastAsia" w:ascii="宋体" w:hAnsi="宋体" w:cs="宋体"/>
          <w:color w:val="000000"/>
          <w:sz w:val="24"/>
          <w:highlight w:val="none"/>
        </w:rPr>
        <w:t>电子邮件回复为准。</w:t>
      </w:r>
      <w:r>
        <w:rPr>
          <w:rFonts w:hint="eastAsia" w:ascii="宋体" w:hAnsi="宋体" w:cs="宋体"/>
          <w:b/>
          <w:bCs/>
          <w:color w:val="000000"/>
          <w:sz w:val="24"/>
          <w:highlight w:val="none"/>
          <w:lang w:val="en-US" w:eastAsia="zh-CN"/>
        </w:rPr>
        <w:t>如报名成功后，投标人提交的报名资料（资格文件）发生变化，请及时联系我校进行变更；如已截止报名，可在投标文件中进行相应补充。</w:t>
      </w:r>
    </w:p>
    <w:p w14:paraId="64AE63B6">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4.报名成功而不参加投标的潜在投标人，请在开标前3日以</w:t>
      </w:r>
      <w:r>
        <w:rPr>
          <w:rFonts w:hint="eastAsia" w:ascii="宋体" w:hAnsi="宋体" w:cs="宋体"/>
          <w:color w:val="000000"/>
          <w:sz w:val="24"/>
          <w:lang w:val="en-US" w:eastAsia="zh-CN"/>
        </w:rPr>
        <w:t>电子邮件</w:t>
      </w:r>
      <w:r>
        <w:rPr>
          <w:rFonts w:hint="eastAsia" w:ascii="宋体" w:hAnsi="宋体" w:cs="宋体"/>
          <w:color w:val="000000"/>
          <w:sz w:val="24"/>
        </w:rPr>
        <w:t>形式通知</w:t>
      </w:r>
      <w:r>
        <w:rPr>
          <w:rFonts w:hint="eastAsia" w:ascii="宋体" w:hAnsi="宋体" w:cs="宋体"/>
          <w:color w:val="000000"/>
          <w:sz w:val="24"/>
          <w:lang w:val="en-US" w:eastAsia="zh-CN"/>
        </w:rPr>
        <w:t>我校</w:t>
      </w:r>
      <w:r>
        <w:rPr>
          <w:rFonts w:hint="eastAsia" w:ascii="宋体" w:hAnsi="宋体" w:cs="宋体"/>
          <w:color w:val="000000"/>
          <w:sz w:val="24"/>
          <w:lang w:eastAsia="zh-CN"/>
        </w:rPr>
        <w:t>（</w:t>
      </w:r>
      <w:r>
        <w:rPr>
          <w:rFonts w:hint="eastAsia" w:ascii="宋体" w:hAnsi="宋体" w:cs="宋体"/>
          <w:color w:val="000000"/>
          <w:sz w:val="24"/>
          <w:lang w:val="en-US" w:eastAsia="zh-CN"/>
        </w:rPr>
        <w:t>邮箱地址：</w:t>
      </w:r>
      <w:r>
        <w:rPr>
          <w:rFonts w:hint="eastAsia" w:ascii="宋体" w:hAnsi="宋体" w:cs="宋体"/>
          <w:color w:val="000000"/>
          <w:sz w:val="24"/>
        </w:rPr>
        <w:t>zhaobb@sustech.edu.cn</w:t>
      </w:r>
      <w:r>
        <w:rPr>
          <w:rFonts w:hint="eastAsia" w:ascii="宋体" w:hAnsi="宋体" w:cs="宋体"/>
          <w:color w:val="000000"/>
          <w:sz w:val="24"/>
          <w:lang w:eastAsia="zh-CN"/>
        </w:rPr>
        <w:t>）</w:t>
      </w:r>
      <w:r>
        <w:rPr>
          <w:rFonts w:hint="eastAsia" w:ascii="宋体" w:hAnsi="宋体" w:cs="宋体"/>
          <w:color w:val="000000"/>
          <w:sz w:val="24"/>
        </w:rPr>
        <w:t>，格式自拟</w:t>
      </w:r>
      <w:r>
        <w:rPr>
          <w:rFonts w:hint="eastAsia" w:ascii="宋体" w:hAnsi="宋体" w:cs="宋体"/>
          <w:color w:val="000000"/>
          <w:sz w:val="24"/>
          <w:lang w:eastAsia="zh-CN"/>
        </w:rPr>
        <w:t>，</w:t>
      </w:r>
      <w:r>
        <w:rPr>
          <w:rFonts w:hint="eastAsia" w:ascii="宋体" w:hAnsi="宋体" w:cs="宋体"/>
          <w:color w:val="000000"/>
          <w:sz w:val="24"/>
          <w:lang w:val="en-US" w:eastAsia="zh-CN"/>
        </w:rPr>
        <w:t>并加盖投标人公章</w:t>
      </w:r>
      <w:r>
        <w:rPr>
          <w:rFonts w:hint="eastAsia" w:ascii="宋体" w:hAnsi="宋体" w:cs="宋体"/>
          <w:color w:val="000000"/>
          <w:sz w:val="24"/>
        </w:rPr>
        <w:t>。</w:t>
      </w:r>
    </w:p>
    <w:p w14:paraId="3B731AA9">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5.投标人递交投标文件时提供的所有资料必须真实、有效，若发现有提供虚假资料投标的将取消其投标资格。</w:t>
      </w:r>
    </w:p>
    <w:p w14:paraId="57B43585">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四、质疑受理时间：</w:t>
      </w:r>
    </w:p>
    <w:p w14:paraId="3C02A44A">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投标人可在【】年【】月【】日17:</w:t>
      </w:r>
      <w:r>
        <w:rPr>
          <w:rFonts w:hint="eastAsia" w:ascii="宋体" w:hAnsi="宋体" w:cs="宋体"/>
          <w:color w:val="000000"/>
          <w:sz w:val="24"/>
          <w:lang w:val="en-US" w:eastAsia="zh-CN"/>
        </w:rPr>
        <w:t>3</w:t>
      </w:r>
      <w:r>
        <w:rPr>
          <w:rFonts w:hint="eastAsia" w:ascii="宋体" w:hAnsi="宋体" w:cs="宋体"/>
          <w:color w:val="000000"/>
          <w:sz w:val="24"/>
        </w:rPr>
        <w:t>0前，以书面形式（加盖公章）通知招标人，并将质疑文件</w:t>
      </w:r>
      <w:r>
        <w:rPr>
          <w:rFonts w:hint="eastAsia" w:ascii="宋体" w:hAnsi="宋体" w:cs="宋体"/>
          <w:color w:val="000000"/>
          <w:sz w:val="24"/>
          <w:lang w:val="en-US" w:eastAsia="zh-CN"/>
        </w:rPr>
        <w:t>扫描</w:t>
      </w:r>
      <w:r>
        <w:rPr>
          <w:rFonts w:hint="eastAsia" w:ascii="宋体" w:hAnsi="宋体" w:cs="宋体"/>
          <w:color w:val="000000"/>
          <w:sz w:val="24"/>
        </w:rPr>
        <w:t>版本发送至zhaobb@sustech.edu.cn，</w:t>
      </w:r>
      <w:r>
        <w:rPr>
          <w:rFonts w:hint="eastAsia" w:ascii="宋体" w:hAnsi="宋体" w:cs="宋体"/>
          <w:color w:val="000000"/>
          <w:sz w:val="24"/>
          <w:lang w:val="en-US" w:eastAsia="zh-CN"/>
        </w:rPr>
        <w:t>质疑文件原件需在质疑受理时间要求内递交至我校，</w:t>
      </w:r>
      <w:r>
        <w:rPr>
          <w:rFonts w:hint="eastAsia" w:ascii="宋体" w:hAnsi="宋体" w:cs="宋体"/>
          <w:color w:val="000000"/>
          <w:sz w:val="24"/>
        </w:rPr>
        <w:t>受理质疑时间以两份材料收齐时间起算，逾期不予受理。</w:t>
      </w:r>
    </w:p>
    <w:p w14:paraId="258F6142">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针对同一程序环节的质疑须在质疑期内一次性提出。</w:t>
      </w:r>
    </w:p>
    <w:p w14:paraId="7AD468B5">
      <w:pPr>
        <w:numPr>
          <w:ilvl w:val="0"/>
          <w:numId w:val="4"/>
        </w:numPr>
        <w:spacing w:line="360" w:lineRule="auto"/>
        <w:jc w:val="left"/>
        <w:rPr>
          <w:rFonts w:hint="eastAsia" w:ascii="宋体" w:hAnsi="宋体" w:cs="宋体"/>
          <w:b/>
          <w:color w:val="000000"/>
          <w:sz w:val="24"/>
        </w:rPr>
      </w:pPr>
      <w:r>
        <w:rPr>
          <w:rFonts w:hint="eastAsia" w:ascii="宋体" w:hAnsi="宋体" w:cs="宋体"/>
          <w:b/>
          <w:color w:val="000000"/>
          <w:sz w:val="24"/>
        </w:rPr>
        <w:t>本次招标在本招标文件规定的时间和地点公开开标。</w:t>
      </w:r>
    </w:p>
    <w:p w14:paraId="3C0878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val="0"/>
          <w:bCs/>
          <w:color w:val="000000"/>
          <w:sz w:val="24"/>
        </w:rPr>
      </w:pPr>
      <w:r>
        <w:rPr>
          <w:rFonts w:hint="eastAsia" w:ascii="宋体" w:hAnsi="宋体" w:cs="宋体"/>
          <w:b w:val="0"/>
          <w:bCs/>
          <w:color w:val="000000"/>
          <w:sz w:val="24"/>
        </w:rPr>
        <w:t>届时请投标人法定代表人或其授权代表人出席开标会，并且带身份证原件备查</w:t>
      </w:r>
      <w:r>
        <w:rPr>
          <w:rFonts w:hint="eastAsia" w:ascii="宋体" w:hAnsi="宋体" w:cs="宋体"/>
          <w:b w:val="0"/>
          <w:bCs/>
          <w:color w:val="000000"/>
          <w:sz w:val="24"/>
          <w:lang w:eastAsia="zh-CN"/>
        </w:rPr>
        <w:t>。投标人未参加开标的，视同认可开标结果</w:t>
      </w:r>
      <w:r>
        <w:rPr>
          <w:rFonts w:hint="eastAsia" w:ascii="宋体" w:hAnsi="宋体" w:cs="宋体"/>
          <w:b w:val="0"/>
          <w:bCs/>
          <w:color w:val="000000"/>
          <w:sz w:val="24"/>
        </w:rPr>
        <w:t>。</w:t>
      </w:r>
    </w:p>
    <w:p w14:paraId="7B7A6FF9">
      <w:pPr>
        <w:spacing w:line="360" w:lineRule="auto"/>
        <w:jc w:val="left"/>
        <w:rPr>
          <w:rFonts w:ascii="宋体" w:hAnsi="宋体" w:cs="宋体"/>
          <w:b/>
          <w:color w:val="000000"/>
          <w:sz w:val="24"/>
        </w:rPr>
      </w:pPr>
      <w:r>
        <w:rPr>
          <w:rFonts w:hint="eastAsia" w:ascii="宋体" w:hAnsi="宋体" w:cs="宋体"/>
          <w:b/>
          <w:color w:val="000000"/>
          <w:sz w:val="24"/>
        </w:rPr>
        <w:t>六、投标截止时间、开标时间及地点：</w:t>
      </w:r>
    </w:p>
    <w:p w14:paraId="610C25B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1.递交投标文件时间：【 】年【 】月【 】日</w:t>
      </w:r>
      <w:r>
        <w:rPr>
          <w:rFonts w:hint="eastAsia" w:ascii="宋体" w:hAnsi="宋体" w:cs="宋体"/>
          <w:color w:val="000000"/>
          <w:sz w:val="24"/>
          <w:lang w:eastAsia="zh-CN"/>
        </w:rPr>
        <w:t>【】</w:t>
      </w:r>
      <w:r>
        <w:rPr>
          <w:rFonts w:hint="eastAsia" w:ascii="宋体" w:hAnsi="宋体" w:cs="宋体"/>
          <w:color w:val="000000"/>
          <w:sz w:val="24"/>
        </w:rPr>
        <w:t>（北京时间）</w:t>
      </w:r>
    </w:p>
    <w:p w14:paraId="531F4DF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2.投标截止时间：【 】年【 】月【 】日</w:t>
      </w:r>
      <w:r>
        <w:rPr>
          <w:rFonts w:hint="eastAsia" w:ascii="宋体" w:hAnsi="宋体" w:cs="宋体"/>
          <w:color w:val="000000"/>
          <w:sz w:val="24"/>
          <w:lang w:eastAsia="zh-CN"/>
        </w:rPr>
        <w:t>【】</w:t>
      </w:r>
      <w:r>
        <w:rPr>
          <w:rFonts w:hint="eastAsia" w:ascii="宋体" w:hAnsi="宋体" w:cs="宋体"/>
          <w:color w:val="000000"/>
          <w:sz w:val="24"/>
        </w:rPr>
        <w:t>（北京时间）</w:t>
      </w:r>
    </w:p>
    <w:p w14:paraId="16636B18">
      <w:pPr>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cs="宋体"/>
          <w:color w:val="000000"/>
          <w:sz w:val="24"/>
        </w:rPr>
        <w:t>3.递交投标文件地点：南方科技大学</w:t>
      </w:r>
      <w:r>
        <w:rPr>
          <w:rFonts w:hint="eastAsia" w:ascii="宋体" w:hAnsi="宋体" w:cs="宋体"/>
          <w:color w:val="000000"/>
          <w:sz w:val="24"/>
          <w:lang w:eastAsia="zh-CN"/>
        </w:rPr>
        <w:t>【】</w:t>
      </w:r>
    </w:p>
    <w:p w14:paraId="16D1230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4.开标时间：【 】年【 】月【 】日</w:t>
      </w:r>
      <w:r>
        <w:rPr>
          <w:rFonts w:hint="eastAsia" w:ascii="宋体" w:hAnsi="宋体" w:cs="宋体"/>
          <w:color w:val="000000"/>
          <w:sz w:val="24"/>
          <w:lang w:eastAsia="zh-CN"/>
        </w:rPr>
        <w:t>【】</w:t>
      </w:r>
      <w:r>
        <w:rPr>
          <w:rFonts w:hint="eastAsia" w:ascii="宋体" w:hAnsi="宋体" w:cs="宋体"/>
          <w:color w:val="000000"/>
          <w:sz w:val="24"/>
        </w:rPr>
        <w:t>（北京时间）</w:t>
      </w:r>
    </w:p>
    <w:p w14:paraId="108ECFA9">
      <w:pPr>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cs="宋体"/>
          <w:color w:val="000000"/>
          <w:sz w:val="24"/>
        </w:rPr>
        <w:t>5.开标地点：南方科技大学</w:t>
      </w:r>
      <w:r>
        <w:rPr>
          <w:rFonts w:hint="eastAsia" w:ascii="宋体" w:hAnsi="宋体" w:cs="宋体"/>
          <w:color w:val="000000"/>
          <w:sz w:val="24"/>
          <w:lang w:eastAsia="zh-CN"/>
        </w:rPr>
        <w:t>【】</w:t>
      </w:r>
    </w:p>
    <w:p w14:paraId="068869EF">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开标结果与评标结果，将在南方科技大学采购与招标</w:t>
      </w:r>
      <w:r>
        <w:rPr>
          <w:rFonts w:hint="eastAsia" w:ascii="宋体" w:hAnsi="宋体" w:cs="宋体"/>
          <w:color w:val="000000"/>
          <w:sz w:val="24"/>
          <w:lang w:val="en-US" w:eastAsia="zh-CN"/>
        </w:rPr>
        <w:t>信息</w:t>
      </w:r>
      <w:r>
        <w:rPr>
          <w:rFonts w:hint="eastAsia" w:ascii="宋体" w:hAnsi="宋体" w:cs="宋体"/>
          <w:color w:val="000000"/>
          <w:sz w:val="24"/>
        </w:rPr>
        <w:t>网站进行公示。</w:t>
      </w:r>
    </w:p>
    <w:p w14:paraId="53558694">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七、招标人不承担投标人编制投标文件和递交投标文件以及参加本次投标活动所发生的任何成本或费用。</w:t>
      </w:r>
    </w:p>
    <w:p w14:paraId="1EFDFD43">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八、招标人的名称、地址和联系方式：</w:t>
      </w:r>
    </w:p>
    <w:tbl>
      <w:tblPr>
        <w:tblStyle w:val="31"/>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14:paraId="3B3DE1F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14:paraId="2D948715">
            <w:pPr>
              <w:spacing w:line="360" w:lineRule="auto"/>
              <w:rPr>
                <w:rFonts w:ascii="宋体" w:hAnsi="宋体" w:cs="宋体"/>
                <w:b/>
                <w:color w:val="000000"/>
                <w:sz w:val="24"/>
              </w:rPr>
            </w:pPr>
            <w:r>
              <w:rPr>
                <w:rFonts w:hint="eastAsia" w:ascii="宋体" w:hAnsi="宋体" w:cs="宋体"/>
                <w:bCs/>
                <w:color w:val="000000"/>
                <w:sz w:val="24"/>
              </w:rPr>
              <w:t>名称：南方科技大学</w:t>
            </w:r>
          </w:p>
        </w:tc>
      </w:tr>
      <w:tr w14:paraId="3DF73A9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14:paraId="12A073D8">
            <w:pPr>
              <w:spacing w:line="360" w:lineRule="auto"/>
              <w:rPr>
                <w:rFonts w:ascii="宋体" w:hAnsi="宋体" w:cs="宋体"/>
                <w:color w:val="000000"/>
                <w:sz w:val="24"/>
              </w:rPr>
            </w:pPr>
            <w:r>
              <w:rPr>
                <w:rFonts w:hint="eastAsia" w:ascii="宋体" w:hAnsi="宋体" w:cs="宋体"/>
                <w:color w:val="000000"/>
                <w:sz w:val="24"/>
              </w:rPr>
              <w:t>详细地址：深圳市南山区西丽学苑大道1088号</w:t>
            </w:r>
          </w:p>
        </w:tc>
      </w:tr>
      <w:tr w14:paraId="0BB369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14:paraId="0F6B52F8">
            <w:pPr>
              <w:adjustRightInd w:val="0"/>
              <w:snapToGrid w:val="0"/>
              <w:spacing w:line="360" w:lineRule="auto"/>
              <w:rPr>
                <w:rFonts w:ascii="宋体" w:hAnsi="宋体" w:cs="宋体"/>
                <w:sz w:val="24"/>
              </w:rPr>
            </w:pPr>
            <w:r>
              <w:rPr>
                <w:rFonts w:hint="eastAsia" w:ascii="宋体" w:hAnsi="宋体" w:cs="宋体"/>
                <w:sz w:val="24"/>
              </w:rPr>
              <w:t>邮    编：518055</w:t>
            </w:r>
          </w:p>
        </w:tc>
      </w:tr>
      <w:tr w14:paraId="0E048A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14:paraId="4E345483">
            <w:pPr>
              <w:adjustRightInd w:val="0"/>
              <w:snapToGrid w:val="0"/>
              <w:spacing w:line="360" w:lineRule="auto"/>
              <w:rPr>
                <w:rFonts w:ascii="宋体" w:hAnsi="宋体" w:cs="宋体"/>
                <w:sz w:val="24"/>
                <w:highlight w:val="none"/>
              </w:rPr>
            </w:pPr>
            <w:r>
              <w:rPr>
                <w:rFonts w:hint="eastAsia" w:ascii="宋体" w:hAnsi="宋体" w:cs="宋体"/>
                <w:sz w:val="24"/>
                <w:highlight w:val="none"/>
              </w:rPr>
              <w:t>联 系 人：【</w:t>
            </w:r>
            <w:r>
              <w:rPr>
                <w:rFonts w:hint="eastAsia" w:ascii="宋体" w:hAnsi="宋体" w:cs="宋体"/>
                <w:sz w:val="24"/>
                <w:highlight w:val="none"/>
                <w:lang w:val="en-US" w:eastAsia="zh-CN"/>
              </w:rPr>
              <w:t>陈</w:t>
            </w:r>
            <w:r>
              <w:rPr>
                <w:rFonts w:hint="eastAsia" w:ascii="宋体" w:hAnsi="宋体" w:cs="宋体"/>
                <w:sz w:val="24"/>
                <w:highlight w:val="none"/>
              </w:rPr>
              <w:t xml:space="preserve">老师】（报名咨询） </w:t>
            </w:r>
          </w:p>
        </w:tc>
      </w:tr>
      <w:tr w14:paraId="174A81F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14:paraId="41E1686A">
            <w:pPr>
              <w:adjustRightInd w:val="0"/>
              <w:snapToGrid w:val="0"/>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电    话：0755-8801</w:t>
            </w:r>
            <w:r>
              <w:rPr>
                <w:rFonts w:hint="eastAsia" w:ascii="宋体" w:hAnsi="宋体" w:cs="宋体"/>
                <w:sz w:val="24"/>
                <w:highlight w:val="none"/>
                <w:lang w:val="en-US" w:eastAsia="zh-CN"/>
              </w:rPr>
              <w:t>8567</w:t>
            </w:r>
          </w:p>
        </w:tc>
      </w:tr>
      <w:tr w14:paraId="6EA7B3D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14:paraId="7D404465">
            <w:pPr>
              <w:adjustRightInd w:val="0"/>
              <w:snapToGrid w:val="0"/>
              <w:spacing w:line="360" w:lineRule="auto"/>
              <w:rPr>
                <w:rFonts w:ascii="宋体" w:hAnsi="宋体" w:cs="宋体"/>
                <w:sz w:val="24"/>
              </w:rPr>
            </w:pPr>
            <w:r>
              <w:rPr>
                <w:rFonts w:hint="eastAsia" w:ascii="宋体" w:hAnsi="宋体" w:cs="宋体"/>
                <w:sz w:val="24"/>
              </w:rPr>
              <w:t>传    真：0755-88015310</w:t>
            </w:r>
          </w:p>
        </w:tc>
      </w:tr>
      <w:tr w14:paraId="7324324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0" w:hRule="exact"/>
          <w:jc w:val="center"/>
        </w:trPr>
        <w:tc>
          <w:tcPr>
            <w:tcW w:w="8188" w:type="dxa"/>
          </w:tcPr>
          <w:p w14:paraId="42C440BF">
            <w:pPr>
              <w:spacing w:line="360" w:lineRule="auto"/>
              <w:rPr>
                <w:rFonts w:ascii="宋体" w:hAnsi="宋体" w:cs="Calibri"/>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8"/>
                <w:rFonts w:hint="eastAsia" w:ascii="宋体" w:hAnsi="宋体" w:cs="宋体"/>
                <w:sz w:val="24"/>
              </w:rPr>
              <w:t>zhaobb@</w:t>
            </w:r>
            <w:r>
              <w:rPr>
                <w:rFonts w:ascii="Calibri" w:hAnsi="Calibri" w:cs="Calibri"/>
              </w:rPr>
              <w:t xml:space="preserve"> </w:t>
            </w:r>
            <w:r>
              <w:rPr>
                <w:rStyle w:val="38"/>
                <w:rFonts w:ascii="宋体" w:hAnsi="宋体" w:cs="宋体"/>
                <w:sz w:val="24"/>
              </w:rPr>
              <w:t>sustech</w:t>
            </w:r>
            <w:r>
              <w:rPr>
                <w:rStyle w:val="38"/>
                <w:rFonts w:hint="eastAsia" w:ascii="宋体" w:hAnsi="宋体" w:cs="宋体"/>
                <w:sz w:val="24"/>
              </w:rPr>
              <w:t>.edu.cn</w:t>
            </w:r>
            <w:r>
              <w:rPr>
                <w:rStyle w:val="38"/>
                <w:rFonts w:hint="eastAsia" w:ascii="宋体" w:hAnsi="宋体" w:cs="宋体"/>
                <w:sz w:val="24"/>
              </w:rPr>
              <w:fldChar w:fldCharType="end"/>
            </w:r>
          </w:p>
        </w:tc>
      </w:tr>
    </w:tbl>
    <w:p w14:paraId="5BCE5DA7">
      <w:pPr>
        <w:adjustRightInd w:val="0"/>
        <w:snapToGrid w:val="0"/>
        <w:spacing w:line="360" w:lineRule="auto"/>
        <w:rPr>
          <w:rFonts w:ascii="宋体" w:hAnsi="宋体" w:cs="宋体"/>
          <w:sz w:val="24"/>
        </w:rPr>
      </w:pPr>
    </w:p>
    <w:p w14:paraId="0868FCD1">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14:paraId="215CECD6">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lang w:val="en-US" w:eastAsia="zh-CN"/>
        </w:rPr>
        <w:t>【】</w:t>
      </w:r>
      <w:r>
        <w:rPr>
          <w:rFonts w:hint="eastAsia" w:ascii="宋体" w:hAnsi="宋体" w:cs="宋体"/>
          <w:sz w:val="24"/>
        </w:rPr>
        <w:t>年【】月【】日</w:t>
      </w:r>
    </w:p>
    <w:p w14:paraId="704CE47C">
      <w:pPr>
        <w:pageBreakBefore/>
        <w:numPr>
          <w:ilvl w:val="0"/>
          <w:numId w:val="3"/>
        </w:numPr>
        <w:spacing w:before="120" w:after="240" w:line="360" w:lineRule="auto"/>
        <w:ind w:left="1168" w:hanging="1168"/>
        <w:jc w:val="center"/>
        <w:outlineLvl w:val="0"/>
        <w:rPr>
          <w:rFonts w:ascii="宋体" w:hAnsi="宋体"/>
          <w:b/>
          <w:bCs/>
          <w:sz w:val="32"/>
          <w:szCs w:val="32"/>
        </w:rPr>
      </w:pPr>
      <w:bookmarkStart w:id="4" w:name="_Toc27294"/>
      <w:bookmarkStart w:id="5" w:name="_Toc25646"/>
      <w:r>
        <w:rPr>
          <w:rFonts w:hint="eastAsia" w:ascii="宋体" w:hAnsi="宋体"/>
          <w:b/>
          <w:bCs/>
          <w:sz w:val="32"/>
          <w:szCs w:val="32"/>
        </w:rPr>
        <w:t>投标人须知</w:t>
      </w:r>
      <w:bookmarkEnd w:id="4"/>
      <w:bookmarkEnd w:id="5"/>
    </w:p>
    <w:p w14:paraId="148E0224">
      <w:pPr>
        <w:jc w:val="center"/>
        <w:rPr>
          <w:b/>
          <w:sz w:val="24"/>
        </w:rPr>
      </w:pPr>
      <w:r>
        <w:rPr>
          <w:rFonts w:hint="eastAsia"/>
          <w:b/>
          <w:sz w:val="24"/>
        </w:rPr>
        <w:t>投标人须知专用表</w:t>
      </w:r>
    </w:p>
    <w:p w14:paraId="6880E0FA"/>
    <w:tbl>
      <w:tblPr>
        <w:tblStyle w:val="3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620"/>
      </w:tblGrid>
      <w:tr w14:paraId="2F8E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B291076">
            <w:pPr>
              <w:spacing w:line="350" w:lineRule="exact"/>
              <w:jc w:val="center"/>
              <w:rPr>
                <w:rFonts w:ascii="宋体" w:hAnsi="宋体" w:cs="Calibri"/>
              </w:rPr>
            </w:pPr>
            <w:r>
              <w:rPr>
                <w:rFonts w:hint="eastAsia" w:ascii="宋体" w:hAnsi="宋体" w:cs="Calibri"/>
              </w:rPr>
              <w:t>条款号</w:t>
            </w:r>
          </w:p>
        </w:tc>
        <w:tc>
          <w:tcPr>
            <w:tcW w:w="8620" w:type="dxa"/>
            <w:vAlign w:val="center"/>
          </w:tcPr>
          <w:p w14:paraId="1CF8F7D1">
            <w:pPr>
              <w:spacing w:line="350" w:lineRule="exact"/>
              <w:jc w:val="center"/>
              <w:rPr>
                <w:rFonts w:ascii="宋体" w:hAnsi="宋体" w:cs="Calibri"/>
                <w:szCs w:val="21"/>
              </w:rPr>
            </w:pPr>
            <w:r>
              <w:rPr>
                <w:rFonts w:hint="eastAsia" w:ascii="宋体" w:hAnsi="宋体" w:cs="Calibri"/>
                <w:szCs w:val="21"/>
              </w:rPr>
              <w:t>内容</w:t>
            </w:r>
          </w:p>
        </w:tc>
      </w:tr>
      <w:tr w14:paraId="30D3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A54E13D">
            <w:pPr>
              <w:spacing w:line="350" w:lineRule="exact"/>
              <w:jc w:val="center"/>
              <w:rPr>
                <w:rFonts w:ascii="宋体" w:hAnsi="宋体" w:cs="Calibri"/>
              </w:rPr>
            </w:pPr>
            <w:r>
              <w:rPr>
                <w:rFonts w:hint="eastAsia" w:ascii="宋体" w:hAnsi="宋体" w:cs="Calibri"/>
              </w:rPr>
              <w:t>2.1</w:t>
            </w:r>
          </w:p>
        </w:tc>
        <w:tc>
          <w:tcPr>
            <w:tcW w:w="8620" w:type="dxa"/>
          </w:tcPr>
          <w:p w14:paraId="735DF730">
            <w:pPr>
              <w:spacing w:line="350" w:lineRule="exact"/>
              <w:rPr>
                <w:rFonts w:ascii="宋体" w:hAnsi="宋体" w:cs="Calibri"/>
                <w:b/>
                <w:szCs w:val="21"/>
              </w:rPr>
            </w:pPr>
            <w:r>
              <w:rPr>
                <w:rFonts w:hint="eastAsia" w:ascii="宋体" w:hAnsi="宋体" w:cs="Calibri"/>
                <w:b/>
                <w:szCs w:val="21"/>
              </w:rPr>
              <w:t>招标人：</w:t>
            </w:r>
          </w:p>
          <w:p w14:paraId="400D4015">
            <w:pPr>
              <w:spacing w:line="350" w:lineRule="exact"/>
              <w:rPr>
                <w:rFonts w:ascii="宋体" w:hAnsi="宋体" w:cs="Calibri"/>
                <w:szCs w:val="21"/>
              </w:rPr>
            </w:pPr>
            <w:r>
              <w:rPr>
                <w:rFonts w:ascii="宋体" w:hAnsi="宋体" w:cs="Calibri"/>
                <w:szCs w:val="21"/>
              </w:rPr>
              <w:t>名</w:t>
            </w:r>
            <w:r>
              <w:rPr>
                <w:rFonts w:hint="eastAsia" w:ascii="宋体" w:hAnsi="宋体" w:cs="Calibri"/>
                <w:szCs w:val="21"/>
              </w:rPr>
              <w:t xml:space="preserve">  </w:t>
            </w:r>
            <w:r>
              <w:rPr>
                <w:rFonts w:ascii="宋体" w:hAnsi="宋体" w:cs="Calibri"/>
                <w:szCs w:val="21"/>
              </w:rPr>
              <w:t>称：</w:t>
            </w:r>
            <w:r>
              <w:rPr>
                <w:rFonts w:hint="eastAsia" w:ascii="宋体" w:hAnsi="宋体" w:cs="Calibri"/>
                <w:szCs w:val="21"/>
              </w:rPr>
              <w:t>南方科技大学</w:t>
            </w:r>
          </w:p>
          <w:p w14:paraId="2D256B09">
            <w:pPr>
              <w:spacing w:line="350" w:lineRule="exact"/>
              <w:rPr>
                <w:rFonts w:ascii="宋体" w:hAnsi="宋体" w:cs="Calibri"/>
                <w:szCs w:val="21"/>
              </w:rPr>
            </w:pPr>
            <w:r>
              <w:rPr>
                <w:rFonts w:ascii="宋体" w:hAnsi="宋体" w:cs="Calibri"/>
                <w:szCs w:val="21"/>
              </w:rPr>
              <w:t>地</w:t>
            </w:r>
            <w:r>
              <w:rPr>
                <w:rFonts w:hint="eastAsia" w:ascii="宋体" w:hAnsi="宋体" w:cs="Calibri"/>
                <w:szCs w:val="21"/>
              </w:rPr>
              <w:t xml:space="preserve">  </w:t>
            </w:r>
            <w:r>
              <w:rPr>
                <w:rFonts w:ascii="宋体" w:hAnsi="宋体" w:cs="Calibri"/>
                <w:szCs w:val="21"/>
              </w:rPr>
              <w:t>址：</w:t>
            </w:r>
            <w:r>
              <w:rPr>
                <w:rFonts w:hint="eastAsia" w:ascii="宋体" w:hAnsi="宋体" w:cs="Calibri"/>
                <w:szCs w:val="21"/>
              </w:rPr>
              <w:t>深圳市南山区西丽学苑大道1088号</w:t>
            </w:r>
          </w:p>
          <w:p w14:paraId="5F09FAFF">
            <w:pPr>
              <w:shd w:val="clear"/>
              <w:spacing w:line="350" w:lineRule="exact"/>
              <w:rPr>
                <w:rFonts w:ascii="宋体" w:hAnsi="宋体" w:cs="Calibri"/>
                <w:szCs w:val="21"/>
                <w:highlight w:val="none"/>
              </w:rPr>
            </w:pPr>
            <w:r>
              <w:rPr>
                <w:rFonts w:ascii="宋体" w:hAnsi="宋体" w:cs="Calibri"/>
                <w:szCs w:val="21"/>
              </w:rPr>
              <w:t>联</w:t>
            </w:r>
            <w:r>
              <w:rPr>
                <w:rFonts w:ascii="宋体" w:hAnsi="宋体" w:cs="Calibri"/>
                <w:szCs w:val="21"/>
                <w:highlight w:val="none"/>
              </w:rPr>
              <w:t>系人：</w:t>
            </w:r>
            <w:r>
              <w:rPr>
                <w:rFonts w:hint="eastAsia" w:ascii="宋体" w:hAnsi="宋体" w:cs="Calibri"/>
                <w:szCs w:val="21"/>
                <w:highlight w:val="none"/>
              </w:rPr>
              <w:t>【</w:t>
            </w:r>
            <w:r>
              <w:rPr>
                <w:rFonts w:hint="eastAsia" w:ascii="宋体" w:hAnsi="宋体" w:cs="Calibri"/>
                <w:szCs w:val="21"/>
                <w:highlight w:val="none"/>
                <w:lang w:val="en-US" w:eastAsia="zh-CN"/>
              </w:rPr>
              <w:t>陈</w:t>
            </w:r>
            <w:r>
              <w:rPr>
                <w:rFonts w:hint="eastAsia" w:ascii="宋体" w:hAnsi="宋体" w:cs="Calibri"/>
                <w:szCs w:val="21"/>
                <w:highlight w:val="none"/>
              </w:rPr>
              <w:t>老师】（报名咨询）</w:t>
            </w:r>
          </w:p>
          <w:p w14:paraId="4CACF341">
            <w:pPr>
              <w:shd w:val="clear"/>
              <w:spacing w:line="350" w:lineRule="exact"/>
              <w:rPr>
                <w:rFonts w:hint="default" w:ascii="宋体" w:hAnsi="宋体" w:eastAsia="宋体" w:cs="Calibri"/>
                <w:szCs w:val="21"/>
                <w:highlight w:val="none"/>
                <w:lang w:val="en-US" w:eastAsia="zh-CN"/>
              </w:rPr>
            </w:pPr>
            <w:r>
              <w:rPr>
                <w:rFonts w:ascii="宋体" w:hAnsi="宋体" w:cs="Calibri"/>
                <w:szCs w:val="21"/>
                <w:highlight w:val="none"/>
              </w:rPr>
              <w:t>电  话：</w:t>
            </w:r>
            <w:r>
              <w:rPr>
                <w:rFonts w:hint="eastAsia" w:ascii="宋体" w:hAnsi="宋体" w:cs="Calibri"/>
                <w:szCs w:val="21"/>
                <w:highlight w:val="none"/>
              </w:rPr>
              <w:t>0755-8801</w:t>
            </w:r>
            <w:r>
              <w:rPr>
                <w:rFonts w:hint="eastAsia" w:ascii="宋体" w:hAnsi="宋体" w:cs="Calibri"/>
                <w:szCs w:val="21"/>
                <w:highlight w:val="none"/>
                <w:lang w:val="en-US" w:eastAsia="zh-CN"/>
              </w:rPr>
              <w:t>8567</w:t>
            </w:r>
          </w:p>
          <w:p w14:paraId="58300A6C">
            <w:pPr>
              <w:spacing w:line="350" w:lineRule="exact"/>
              <w:rPr>
                <w:rFonts w:ascii="宋体" w:hAnsi="宋体" w:cs="Calibri"/>
                <w:szCs w:val="21"/>
              </w:rPr>
            </w:pPr>
            <w:r>
              <w:rPr>
                <w:rFonts w:hint="eastAsia" w:ascii="宋体" w:hAnsi="宋体" w:cs="Calibri"/>
                <w:szCs w:val="21"/>
                <w:highlight w:val="none"/>
              </w:rPr>
              <w:t>传  真：0755-88015310</w:t>
            </w:r>
          </w:p>
        </w:tc>
      </w:tr>
      <w:tr w14:paraId="1DD8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8A50BD1">
            <w:pPr>
              <w:spacing w:line="350" w:lineRule="exact"/>
              <w:jc w:val="center"/>
              <w:rPr>
                <w:rFonts w:ascii="宋体" w:hAnsi="宋体" w:cs="Calibri"/>
              </w:rPr>
            </w:pPr>
            <w:r>
              <w:rPr>
                <w:rFonts w:hint="eastAsia" w:ascii="宋体" w:hAnsi="宋体" w:cs="Calibri"/>
              </w:rPr>
              <w:t>17.1</w:t>
            </w:r>
          </w:p>
        </w:tc>
        <w:tc>
          <w:tcPr>
            <w:tcW w:w="8620" w:type="dxa"/>
          </w:tcPr>
          <w:p w14:paraId="6E334167">
            <w:pPr>
              <w:spacing w:line="350" w:lineRule="exact"/>
              <w:rPr>
                <w:rFonts w:ascii="宋体" w:hAnsi="宋体" w:cs="Calibri"/>
                <w:b/>
                <w:color w:val="000000"/>
              </w:rPr>
            </w:pPr>
            <w:r>
              <w:rPr>
                <w:rFonts w:hint="eastAsia" w:ascii="宋体" w:hAnsi="宋体" w:cs="Calibri"/>
                <w:b/>
                <w:color w:val="000000"/>
              </w:rPr>
              <w:t>投标文件的提供：</w:t>
            </w:r>
          </w:p>
          <w:p w14:paraId="67462699">
            <w:pPr>
              <w:spacing w:line="350" w:lineRule="exact"/>
              <w:rPr>
                <w:rFonts w:ascii="宋体" w:hAnsi="宋体" w:cs="Calibri"/>
                <w:color w:val="000000"/>
                <w:highlight w:val="none"/>
              </w:rPr>
            </w:pPr>
            <w:r>
              <w:rPr>
                <w:rFonts w:hint="eastAsia" w:ascii="宋体" w:hAnsi="宋体" w:cs="Calibri"/>
                <w:color w:val="000000"/>
              </w:rPr>
              <w:t>投标人应提供投标文件正本1份</w:t>
            </w:r>
            <w:r>
              <w:rPr>
                <w:rFonts w:hint="eastAsia" w:ascii="宋体" w:hAnsi="宋体" w:cs="Calibri"/>
                <w:color w:val="000000"/>
                <w:highlight w:val="none"/>
              </w:rPr>
              <w:t>、副本10份、“投标一览表”信封（内容见18.2条）1份。</w:t>
            </w:r>
          </w:p>
          <w:p w14:paraId="733D7E19">
            <w:pPr>
              <w:spacing w:line="350" w:lineRule="exact"/>
              <w:rPr>
                <w:rFonts w:ascii="宋体" w:hAnsi="宋体" w:cs="Calibri"/>
                <w:color w:val="000000"/>
              </w:rPr>
            </w:pPr>
            <w:r>
              <w:rPr>
                <w:rFonts w:hint="eastAsia" w:ascii="宋体" w:hAnsi="宋体" w:cs="Calibri"/>
                <w:color w:val="000000"/>
                <w:highlight w:val="none"/>
              </w:rPr>
              <w:t>投标文件必须装订牢固,且逐页标注连续页码。</w:t>
            </w:r>
          </w:p>
        </w:tc>
      </w:tr>
      <w:tr w14:paraId="5980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7B58144">
            <w:pPr>
              <w:spacing w:line="350" w:lineRule="exact"/>
              <w:jc w:val="center"/>
              <w:rPr>
                <w:rFonts w:ascii="宋体" w:hAnsi="宋体" w:cs="Calibri"/>
              </w:rPr>
            </w:pPr>
            <w:r>
              <w:rPr>
                <w:rFonts w:hint="eastAsia" w:ascii="宋体" w:hAnsi="宋体" w:cs="Calibri"/>
              </w:rPr>
              <w:t>17.2</w:t>
            </w:r>
          </w:p>
        </w:tc>
        <w:tc>
          <w:tcPr>
            <w:tcW w:w="8620" w:type="dxa"/>
          </w:tcPr>
          <w:p w14:paraId="0FF99B20">
            <w:pPr>
              <w:spacing w:line="350" w:lineRule="exact"/>
              <w:rPr>
                <w:rFonts w:ascii="宋体" w:hAnsi="宋体" w:cs="Calibri"/>
                <w:color w:val="000000"/>
              </w:rPr>
            </w:pPr>
            <w:r>
              <w:rPr>
                <w:rFonts w:hint="eastAsia" w:ascii="宋体" w:hAnsi="宋体" w:cs="Calibri"/>
                <w:b/>
                <w:color w:val="000000"/>
              </w:rPr>
              <w:t>签字的要求：</w:t>
            </w:r>
          </w:p>
          <w:p w14:paraId="0713E3DE">
            <w:pPr>
              <w:spacing w:line="350" w:lineRule="exact"/>
              <w:rPr>
                <w:rFonts w:ascii="宋体" w:hAnsi="宋体" w:cs="Calibri"/>
                <w:color w:val="000000"/>
                <w:szCs w:val="21"/>
              </w:rPr>
            </w:pPr>
            <w:r>
              <w:rPr>
                <w:rFonts w:ascii="宋体" w:hAnsi="宋体" w:cs="Calibri"/>
                <w:szCs w:val="21"/>
              </w:rPr>
              <w:t>投标文件的正本需打印，并由</w:t>
            </w:r>
            <w:r>
              <w:rPr>
                <w:rFonts w:hint="eastAsia" w:ascii="宋体" w:hAnsi="宋体" w:cs="Calibri"/>
                <w:szCs w:val="21"/>
              </w:rPr>
              <w:t>投标人法定代表人</w:t>
            </w:r>
            <w:r>
              <w:rPr>
                <w:rFonts w:ascii="宋体" w:hAnsi="宋体" w:cs="Calibri"/>
                <w:szCs w:val="21"/>
              </w:rPr>
              <w:t>或</w:t>
            </w:r>
            <w:r>
              <w:rPr>
                <w:rFonts w:hint="eastAsia" w:ascii="宋体" w:hAnsi="宋体" w:cs="Calibri"/>
                <w:szCs w:val="21"/>
              </w:rPr>
              <w:t>授权委托代理人</w:t>
            </w:r>
            <w:r>
              <w:rPr>
                <w:rFonts w:ascii="宋体" w:hAnsi="宋体" w:cs="Calibri"/>
                <w:szCs w:val="21"/>
              </w:rPr>
              <w:t>在投标文件上签字</w:t>
            </w:r>
            <w:r>
              <w:rPr>
                <w:rFonts w:hint="eastAsia" w:ascii="宋体" w:hAnsi="宋体" w:cs="Calibri"/>
                <w:szCs w:val="21"/>
              </w:rPr>
              <w:t>（简称：有效签字）和加盖公章</w:t>
            </w:r>
            <w:r>
              <w:rPr>
                <w:rFonts w:ascii="宋体" w:hAnsi="宋体" w:cs="Calibri"/>
                <w:szCs w:val="21"/>
              </w:rPr>
              <w:t>。</w:t>
            </w:r>
            <w:r>
              <w:rPr>
                <w:rFonts w:hint="eastAsia" w:ascii="宋体" w:hAnsi="宋体" w:cs="Calibri"/>
                <w:szCs w:val="21"/>
              </w:rPr>
              <w:t>授权委托代理人</w:t>
            </w:r>
            <w:r>
              <w:rPr>
                <w:rFonts w:ascii="宋体" w:hAnsi="宋体" w:cs="Calibri"/>
                <w:szCs w:val="21"/>
              </w:rPr>
              <w:t>须将以书面形式出具的“法定代表人授权书”附在投标文件中</w:t>
            </w:r>
            <w:r>
              <w:rPr>
                <w:rFonts w:hint="eastAsia" w:ascii="宋体" w:hAnsi="宋体" w:cs="Calibri"/>
                <w:szCs w:val="21"/>
              </w:rPr>
              <w:t>。</w:t>
            </w:r>
            <w:r>
              <w:rPr>
                <w:rFonts w:ascii="宋体" w:hAnsi="宋体" w:cs="Calibri"/>
                <w:szCs w:val="21"/>
              </w:rPr>
              <w:t>投标文件的副本可采用正本的复印件。</w:t>
            </w:r>
          </w:p>
        </w:tc>
      </w:tr>
      <w:tr w14:paraId="2502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CBE30CB">
            <w:pPr>
              <w:spacing w:line="350" w:lineRule="exact"/>
              <w:jc w:val="center"/>
              <w:rPr>
                <w:rFonts w:ascii="宋体" w:hAnsi="宋体" w:cs="Calibri"/>
              </w:rPr>
            </w:pPr>
            <w:r>
              <w:rPr>
                <w:rFonts w:hint="eastAsia" w:ascii="宋体" w:hAnsi="宋体" w:cs="Calibri"/>
              </w:rPr>
              <w:t>18</w:t>
            </w:r>
          </w:p>
        </w:tc>
        <w:tc>
          <w:tcPr>
            <w:tcW w:w="8620" w:type="dxa"/>
          </w:tcPr>
          <w:p w14:paraId="59B6764E">
            <w:pPr>
              <w:spacing w:line="350" w:lineRule="exact"/>
              <w:rPr>
                <w:rFonts w:ascii="宋体" w:hAnsi="宋体" w:cs="Calibri"/>
                <w:b/>
                <w:color w:val="000000"/>
                <w:szCs w:val="21"/>
              </w:rPr>
            </w:pPr>
            <w:r>
              <w:rPr>
                <w:rFonts w:hint="eastAsia" w:ascii="宋体" w:hAnsi="宋体" w:cs="Calibri"/>
                <w:b/>
                <w:color w:val="000000"/>
                <w:szCs w:val="21"/>
              </w:rPr>
              <w:t>投标文件的密封和标记及单独提交“投标一览表”信封：</w:t>
            </w:r>
          </w:p>
        </w:tc>
      </w:tr>
      <w:tr w14:paraId="31E0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977C5F0">
            <w:pPr>
              <w:spacing w:line="350" w:lineRule="exact"/>
              <w:jc w:val="center"/>
              <w:rPr>
                <w:rFonts w:ascii="宋体" w:hAnsi="宋体" w:cs="Calibri"/>
              </w:rPr>
            </w:pPr>
            <w:r>
              <w:rPr>
                <w:rFonts w:hint="eastAsia" w:ascii="宋体" w:hAnsi="宋体" w:cs="Calibri"/>
              </w:rPr>
              <w:t>18.1</w:t>
            </w:r>
          </w:p>
        </w:tc>
        <w:tc>
          <w:tcPr>
            <w:tcW w:w="8620" w:type="dxa"/>
          </w:tcPr>
          <w:p w14:paraId="4DBA7F64">
            <w:pPr>
              <w:spacing w:line="350" w:lineRule="exact"/>
              <w:rPr>
                <w:rFonts w:ascii="宋体" w:hAnsi="宋体" w:cs="Calibri"/>
                <w:b/>
                <w:color w:val="000000"/>
                <w:szCs w:val="21"/>
              </w:rPr>
            </w:pPr>
            <w:r>
              <w:rPr>
                <w:rFonts w:hint="eastAsia" w:ascii="宋体" w:hAnsi="宋体" w:cs="Calibri"/>
                <w:color w:val="000000"/>
                <w:szCs w:val="21"/>
              </w:rPr>
              <w:t>投标文件须密封，且须在</w:t>
            </w:r>
            <w:r>
              <w:rPr>
                <w:rFonts w:ascii="宋体" w:hAnsi="宋体" w:cs="Calibri"/>
                <w:color w:val="000000"/>
              </w:rPr>
              <w:t>密封封口处加盖投标单位公章</w:t>
            </w:r>
            <w:r>
              <w:rPr>
                <w:rFonts w:hint="eastAsia" w:ascii="宋体" w:hAnsi="宋体" w:cs="Calibri"/>
                <w:color w:val="000000"/>
              </w:rPr>
              <w:t>或有效签字。</w:t>
            </w:r>
          </w:p>
        </w:tc>
      </w:tr>
      <w:tr w14:paraId="3114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099B567D">
            <w:pPr>
              <w:spacing w:line="350" w:lineRule="exact"/>
              <w:jc w:val="center"/>
              <w:rPr>
                <w:rFonts w:ascii="宋体" w:hAnsi="宋体" w:cs="Calibri"/>
              </w:rPr>
            </w:pPr>
            <w:r>
              <w:rPr>
                <w:rFonts w:hint="eastAsia" w:ascii="宋体" w:hAnsi="宋体" w:cs="Calibri"/>
              </w:rPr>
              <w:t>18.2</w:t>
            </w:r>
          </w:p>
        </w:tc>
        <w:tc>
          <w:tcPr>
            <w:tcW w:w="8620" w:type="dxa"/>
          </w:tcPr>
          <w:p w14:paraId="2AA1D3AD">
            <w:pPr>
              <w:spacing w:line="350" w:lineRule="exact"/>
              <w:rPr>
                <w:rFonts w:ascii="宋体" w:hAnsi="宋体" w:cs="Calibri"/>
                <w:color w:val="000000"/>
                <w:szCs w:val="21"/>
              </w:rPr>
            </w:pPr>
            <w:r>
              <w:rPr>
                <w:rFonts w:ascii="宋体" w:hAnsi="宋体" w:cs="Calibri"/>
                <w:color w:val="000000"/>
                <w:szCs w:val="21"/>
              </w:rPr>
              <w:t>投标人</w:t>
            </w:r>
            <w:r>
              <w:rPr>
                <w:rFonts w:hint="eastAsia" w:ascii="宋体" w:hAnsi="宋体" w:cs="Calibri"/>
                <w:color w:val="000000"/>
                <w:szCs w:val="21"/>
              </w:rPr>
              <w:t>须</w:t>
            </w:r>
            <w:r>
              <w:rPr>
                <w:rFonts w:ascii="宋体" w:hAnsi="宋体" w:cs="Calibri"/>
                <w:color w:val="000000"/>
                <w:szCs w:val="21"/>
              </w:rPr>
              <w:t>将投标文件正本和副本密封装在信封中</w:t>
            </w:r>
            <w:r>
              <w:rPr>
                <w:rFonts w:hint="eastAsia" w:ascii="宋体" w:hAnsi="宋体" w:cs="Calibri"/>
                <w:color w:val="000000"/>
                <w:szCs w:val="21"/>
              </w:rPr>
              <w:t>（副本可密封</w:t>
            </w:r>
            <w:r>
              <w:rPr>
                <w:rFonts w:ascii="宋体" w:hAnsi="宋体" w:cs="Calibri"/>
                <w:color w:val="000000"/>
                <w:szCs w:val="21"/>
              </w:rPr>
              <w:t>装在一个</w:t>
            </w:r>
            <w:r>
              <w:rPr>
                <w:rFonts w:hint="eastAsia" w:ascii="宋体" w:hAnsi="宋体" w:cs="Calibri"/>
                <w:color w:val="000000"/>
                <w:szCs w:val="21"/>
              </w:rPr>
              <w:t>或几个</w:t>
            </w:r>
            <w:r>
              <w:rPr>
                <w:rFonts w:ascii="宋体" w:hAnsi="宋体" w:cs="Calibri"/>
                <w:color w:val="000000"/>
                <w:szCs w:val="21"/>
              </w:rPr>
              <w:t>信封中</w:t>
            </w:r>
            <w:r>
              <w:rPr>
                <w:rFonts w:hint="eastAsia" w:ascii="宋体" w:hAnsi="宋体" w:cs="Calibri"/>
                <w:color w:val="000000"/>
                <w:szCs w:val="21"/>
              </w:rPr>
              <w:t>）</w:t>
            </w:r>
            <w:r>
              <w:rPr>
                <w:rFonts w:ascii="宋体" w:hAnsi="宋体" w:cs="Calibri"/>
                <w:color w:val="000000"/>
                <w:szCs w:val="21"/>
              </w:rPr>
              <w:t>，且在信封上标明“正本”“副本”字样</w:t>
            </w:r>
            <w:r>
              <w:rPr>
                <w:rFonts w:hint="eastAsia" w:ascii="宋体" w:hAnsi="宋体" w:cs="Calibri"/>
                <w:color w:val="000000"/>
                <w:szCs w:val="21"/>
              </w:rPr>
              <w:t>。</w:t>
            </w:r>
          </w:p>
          <w:p w14:paraId="4D86FEC2">
            <w:pPr>
              <w:spacing w:line="350" w:lineRule="exact"/>
              <w:rPr>
                <w:rFonts w:ascii="宋体" w:hAnsi="宋体" w:cs="Calibri"/>
                <w:color w:val="000000"/>
                <w:szCs w:val="21"/>
              </w:rPr>
            </w:pPr>
            <w:r>
              <w:rPr>
                <w:rFonts w:hint="eastAsia" w:ascii="宋体" w:hAnsi="宋体" w:cs="Calibri"/>
                <w:color w:val="000000"/>
                <w:szCs w:val="21"/>
              </w:rPr>
              <w:t>投标人须将以下资料各1份</w:t>
            </w:r>
            <w:r>
              <w:rPr>
                <w:rFonts w:hint="eastAsia" w:ascii="宋体" w:hAnsi="宋体" w:cs="Calibri"/>
                <w:color w:val="000000"/>
              </w:rPr>
              <w:t>装入一个</w:t>
            </w:r>
            <w:r>
              <w:rPr>
                <w:rFonts w:hint="eastAsia" w:ascii="宋体" w:hAnsi="宋体" w:cs="Calibri"/>
                <w:color w:val="000000"/>
                <w:szCs w:val="21"/>
              </w:rPr>
              <w:t>密封信封内，信封上标明“投标一览表”字样，在投标时单独提交。</w:t>
            </w:r>
          </w:p>
          <w:p w14:paraId="59F9287B">
            <w:pPr>
              <w:spacing w:line="350" w:lineRule="exact"/>
              <w:rPr>
                <w:rFonts w:ascii="宋体" w:hAnsi="宋体" w:cs="宋体"/>
                <w:color w:val="000000"/>
                <w:szCs w:val="21"/>
              </w:rPr>
            </w:pPr>
            <w:r>
              <w:rPr>
                <w:rFonts w:hint="eastAsia" w:ascii="宋体" w:hAnsi="宋体" w:cs="Calibri"/>
                <w:color w:val="000000"/>
                <w:szCs w:val="21"/>
                <w:lang w:val="en-US" w:eastAsia="zh-CN"/>
              </w:rPr>
              <w:t>1</w:t>
            </w:r>
            <w:r>
              <w:rPr>
                <w:rFonts w:hint="eastAsia" w:ascii="宋体" w:hAnsi="宋体" w:cs="Calibri"/>
                <w:color w:val="000000"/>
                <w:szCs w:val="21"/>
              </w:rPr>
              <w:t>）</w:t>
            </w:r>
            <w:r>
              <w:rPr>
                <w:rFonts w:hint="eastAsia" w:ascii="宋体" w:hAnsi="宋体" w:cs="宋体"/>
                <w:color w:val="000000"/>
                <w:szCs w:val="21"/>
              </w:rPr>
              <w:t>法定代表人证明书</w:t>
            </w:r>
            <w:r>
              <w:rPr>
                <w:rFonts w:hint="eastAsia" w:ascii="宋体" w:hAnsi="宋体" w:cs="Calibri"/>
                <w:color w:val="000000"/>
                <w:szCs w:val="21"/>
              </w:rPr>
              <w:t>（含身份证复印件）</w:t>
            </w:r>
          </w:p>
          <w:p w14:paraId="2B9F8ACE">
            <w:pPr>
              <w:spacing w:line="350" w:lineRule="exact"/>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）法定代表人授权委托书</w:t>
            </w:r>
            <w:r>
              <w:rPr>
                <w:rFonts w:hint="eastAsia" w:ascii="宋体" w:hAnsi="宋体" w:cs="Calibri"/>
                <w:color w:val="000000"/>
                <w:szCs w:val="21"/>
              </w:rPr>
              <w:t>（含身份证复印件）</w:t>
            </w:r>
          </w:p>
          <w:p w14:paraId="7B2CE083">
            <w:pPr>
              <w:spacing w:line="350" w:lineRule="exact"/>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）社保部门出具的被授权人近</w:t>
            </w:r>
            <w:r>
              <w:rPr>
                <w:rFonts w:hint="eastAsia" w:ascii="宋体" w:hAnsi="宋体" w:cs="宋体"/>
                <w:color w:val="000000"/>
                <w:szCs w:val="21"/>
                <w:lang w:val="en-US" w:eastAsia="zh-CN"/>
              </w:rPr>
              <w:t>一</w:t>
            </w:r>
            <w:r>
              <w:rPr>
                <w:rFonts w:hint="eastAsia" w:ascii="宋体" w:hAnsi="宋体" w:cs="宋体"/>
                <w:color w:val="000000"/>
                <w:szCs w:val="21"/>
              </w:rPr>
              <w:t>个月社保证明资料或有效期内劳动合同复印件</w:t>
            </w:r>
          </w:p>
          <w:p w14:paraId="2B9ECB52">
            <w:pPr>
              <w:spacing w:line="350" w:lineRule="exact"/>
              <w:rPr>
                <w:rFonts w:ascii="宋体" w:hAnsi="宋体" w:cs="Calibri"/>
                <w:color w:val="000000"/>
              </w:rPr>
            </w:pPr>
            <w:r>
              <w:rPr>
                <w:rFonts w:hint="eastAsia" w:ascii="宋体" w:hAnsi="宋体" w:cs="Calibri"/>
                <w:color w:val="000000"/>
                <w:lang w:val="en-US" w:eastAsia="zh-CN"/>
              </w:rPr>
              <w:t>4</w:t>
            </w:r>
            <w:r>
              <w:rPr>
                <w:rFonts w:hint="eastAsia" w:ascii="宋体" w:hAnsi="宋体" w:cs="Calibri"/>
                <w:color w:val="000000"/>
              </w:rPr>
              <w:t>）电子文档</w:t>
            </w:r>
            <w:r>
              <w:rPr>
                <w:rFonts w:hint="eastAsia" w:ascii="Calibri" w:hAnsi="Calibri" w:cs="Calibri"/>
              </w:rPr>
              <w:t>（U盘或光盘储存）：投</w:t>
            </w:r>
            <w:r>
              <w:rPr>
                <w:rFonts w:hint="eastAsia" w:ascii="宋体" w:hAnsi="宋体" w:cs="宋体"/>
                <w:szCs w:val="21"/>
              </w:rPr>
              <w:t>标文件完整的</w:t>
            </w:r>
            <w:r>
              <w:rPr>
                <w:rFonts w:ascii="宋体" w:hAnsi="宋体" w:cs="宋体"/>
                <w:szCs w:val="21"/>
              </w:rPr>
              <w:t>Word</w:t>
            </w:r>
            <w:r>
              <w:rPr>
                <w:rFonts w:hint="eastAsia" w:ascii="宋体" w:hAnsi="宋体" w:cs="宋体"/>
                <w:szCs w:val="21"/>
              </w:rPr>
              <w:t>版本（</w:t>
            </w:r>
            <w:r>
              <w:rPr>
                <w:rFonts w:ascii="宋体" w:hAnsi="宋体" w:cs="宋体"/>
                <w:szCs w:val="21"/>
              </w:rPr>
              <w:t>DOC</w:t>
            </w:r>
            <w:r>
              <w:rPr>
                <w:rFonts w:hint="eastAsia" w:ascii="宋体" w:hAnsi="宋体" w:cs="宋体"/>
                <w:szCs w:val="21"/>
              </w:rPr>
              <w:t>或者</w:t>
            </w:r>
            <w:r>
              <w:rPr>
                <w:rFonts w:ascii="宋体" w:hAnsi="宋体" w:cs="宋体"/>
                <w:szCs w:val="21"/>
              </w:rPr>
              <w:t>DOCX</w:t>
            </w:r>
            <w:r>
              <w:rPr>
                <w:rFonts w:hint="eastAsia" w:ascii="宋体" w:hAnsi="宋体" w:cs="宋体"/>
                <w:szCs w:val="21"/>
              </w:rPr>
              <w:t>格式）、投标文件正本PDF格式扫描件（单个PDF格式文件保存，要求彩色扫描，扫描页面清晰、完整，内容包括：由投标人自行制作的与投标文件正本一致的所有文件）；</w:t>
            </w:r>
          </w:p>
          <w:p w14:paraId="31BB1718">
            <w:pPr>
              <w:spacing w:line="350" w:lineRule="exact"/>
              <w:rPr>
                <w:rFonts w:ascii="宋体" w:hAnsi="宋体" w:cs="Calibri"/>
                <w:color w:val="000000"/>
                <w:szCs w:val="21"/>
              </w:rPr>
            </w:pPr>
            <w:r>
              <w:rPr>
                <w:rFonts w:hint="eastAsia" w:ascii="宋体" w:hAnsi="宋体" w:cs="Calibri"/>
                <w:color w:val="000000"/>
                <w:szCs w:val="21"/>
              </w:rPr>
              <w:t>以上格式均需按招标文件中格式填写，不得修改。</w:t>
            </w:r>
          </w:p>
        </w:tc>
      </w:tr>
      <w:tr w14:paraId="36E2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CBCB4BD">
            <w:pPr>
              <w:spacing w:line="350" w:lineRule="exact"/>
              <w:rPr>
                <w:rFonts w:ascii="宋体" w:hAnsi="宋体" w:cs="宋体"/>
                <w:color w:val="000000"/>
                <w:szCs w:val="21"/>
              </w:rPr>
            </w:pPr>
            <w:r>
              <w:rPr>
                <w:rFonts w:hint="eastAsia" w:ascii="宋体" w:hAnsi="宋体" w:cs="宋体"/>
                <w:color w:val="000000"/>
                <w:szCs w:val="21"/>
              </w:rPr>
              <w:t>18.3</w:t>
            </w:r>
          </w:p>
        </w:tc>
        <w:tc>
          <w:tcPr>
            <w:tcW w:w="8620" w:type="dxa"/>
          </w:tcPr>
          <w:p w14:paraId="60C3B518">
            <w:pPr>
              <w:spacing w:line="350" w:lineRule="exact"/>
              <w:rPr>
                <w:rFonts w:ascii="宋体" w:hAnsi="宋体" w:cs="宋体"/>
                <w:color w:val="000000"/>
                <w:szCs w:val="21"/>
              </w:rPr>
            </w:pPr>
            <w:r>
              <w:rPr>
                <w:rFonts w:hint="eastAsia" w:ascii="宋体" w:hAnsi="宋体" w:cs="宋体"/>
                <w:color w:val="000000"/>
                <w:szCs w:val="21"/>
              </w:rPr>
              <w:t>投标文件的密封</w:t>
            </w:r>
            <w:r>
              <w:rPr>
                <w:rFonts w:ascii="宋体" w:hAnsi="宋体" w:cs="宋体"/>
                <w:color w:val="000000"/>
                <w:szCs w:val="21"/>
              </w:rPr>
              <w:t>信封均应注明：</w:t>
            </w:r>
          </w:p>
          <w:p w14:paraId="4FC935A0">
            <w:pPr>
              <w:spacing w:line="350" w:lineRule="exact"/>
              <w:rPr>
                <w:rFonts w:hint="eastAsia" w:ascii="宋体" w:hAnsi="宋体" w:eastAsia="宋体" w:cs="宋体"/>
                <w:color w:val="000000"/>
                <w:szCs w:val="21"/>
                <w:lang w:val="en-US" w:eastAsia="zh-CN"/>
              </w:rPr>
            </w:pPr>
            <w:r>
              <w:rPr>
                <w:rFonts w:ascii="宋体" w:hAnsi="宋体" w:cs="宋体"/>
                <w:color w:val="000000"/>
                <w:szCs w:val="21"/>
              </w:rPr>
              <w:t>项目编号</w:t>
            </w:r>
            <w:r>
              <w:rPr>
                <w:rFonts w:hint="eastAsia" w:ascii="宋体" w:hAnsi="宋体" w:cs="宋体"/>
                <w:color w:val="000000"/>
                <w:szCs w:val="21"/>
              </w:rPr>
              <w:t>：SUSTech-202</w:t>
            </w:r>
            <w:r>
              <w:rPr>
                <w:rFonts w:hint="eastAsia" w:ascii="宋体" w:hAnsi="宋体" w:cs="宋体"/>
                <w:color w:val="000000"/>
                <w:szCs w:val="21"/>
                <w:lang w:val="en-US" w:eastAsia="zh-CN"/>
              </w:rPr>
              <w:t>5</w:t>
            </w:r>
            <w:r>
              <w:rPr>
                <w:rFonts w:hint="eastAsia" w:ascii="宋体" w:hAnsi="宋体" w:cs="宋体"/>
                <w:color w:val="000000"/>
                <w:szCs w:val="21"/>
              </w:rPr>
              <w:t>-00</w:t>
            </w:r>
            <w:r>
              <w:rPr>
                <w:rFonts w:hint="eastAsia" w:ascii="宋体" w:hAnsi="宋体" w:cs="宋体"/>
                <w:color w:val="000000"/>
                <w:szCs w:val="21"/>
                <w:lang w:val="en-US" w:eastAsia="zh-CN"/>
              </w:rPr>
              <w:t>2</w:t>
            </w:r>
          </w:p>
          <w:p w14:paraId="12A28AE8">
            <w:pPr>
              <w:spacing w:line="350" w:lineRule="exact"/>
              <w:rPr>
                <w:rFonts w:ascii="宋体" w:hAnsi="宋体" w:cs="宋体"/>
                <w:color w:val="000000"/>
                <w:szCs w:val="21"/>
              </w:rPr>
            </w:pPr>
            <w:r>
              <w:rPr>
                <w:rFonts w:ascii="宋体" w:hAnsi="宋体" w:cs="宋体"/>
                <w:color w:val="000000"/>
                <w:szCs w:val="21"/>
              </w:rPr>
              <w:t>项目名称</w:t>
            </w:r>
            <w:r>
              <w:rPr>
                <w:rFonts w:hint="eastAsia" w:ascii="宋体" w:hAnsi="宋体" w:cs="宋体"/>
                <w:color w:val="000000"/>
                <w:szCs w:val="21"/>
              </w:rPr>
              <w:t>：综合金融服务项目</w:t>
            </w:r>
          </w:p>
          <w:p w14:paraId="6895345A">
            <w:pPr>
              <w:spacing w:line="350" w:lineRule="exact"/>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highlight w:val="none"/>
              </w:rPr>
              <w:t>“在</w:t>
            </w:r>
            <w:r>
              <w:rPr>
                <w:rFonts w:hint="eastAsia" w:ascii="宋体" w:hAnsi="宋体" w:cs="宋体"/>
                <w:color w:val="000000"/>
                <w:szCs w:val="21"/>
                <w:highlight w:val="none"/>
              </w:rPr>
              <w:t>【】</w:t>
            </w:r>
            <w:r>
              <w:rPr>
                <w:rFonts w:ascii="宋体" w:hAnsi="宋体" w:cs="宋体"/>
                <w:color w:val="000000"/>
                <w:szCs w:val="21"/>
                <w:highlight w:val="none"/>
              </w:rPr>
              <w:t>年</w:t>
            </w:r>
            <w:r>
              <w:rPr>
                <w:rFonts w:hint="eastAsia" w:ascii="宋体" w:hAnsi="宋体" w:cs="宋体"/>
                <w:color w:val="000000"/>
                <w:szCs w:val="21"/>
                <w:highlight w:val="none"/>
              </w:rPr>
              <w:t>【】</w:t>
            </w:r>
            <w:r>
              <w:rPr>
                <w:rFonts w:ascii="宋体" w:hAnsi="宋体" w:cs="宋体"/>
                <w:color w:val="000000"/>
                <w:szCs w:val="21"/>
                <w:highlight w:val="none"/>
              </w:rPr>
              <w:t>月</w:t>
            </w:r>
            <w:r>
              <w:rPr>
                <w:rFonts w:hint="eastAsia" w:ascii="宋体" w:hAnsi="宋体" w:cs="宋体"/>
                <w:color w:val="000000"/>
                <w:szCs w:val="21"/>
                <w:highlight w:val="none"/>
              </w:rPr>
              <w:t>【】</w:t>
            </w:r>
            <w:r>
              <w:rPr>
                <w:rFonts w:ascii="宋体" w:hAnsi="宋体" w:cs="宋体"/>
                <w:color w:val="000000"/>
                <w:szCs w:val="21"/>
                <w:highlight w:val="none"/>
              </w:rPr>
              <w:t>日</w:t>
            </w:r>
            <w:r>
              <w:rPr>
                <w:rFonts w:hint="eastAsia" w:ascii="宋体" w:hAnsi="宋体" w:cs="宋体"/>
                <w:color w:val="000000"/>
                <w:szCs w:val="21"/>
                <w:highlight w:val="none"/>
              </w:rPr>
              <w:t>10:00（</w:t>
            </w:r>
            <w:r>
              <w:rPr>
                <w:rFonts w:ascii="宋体" w:hAnsi="宋体" w:cs="宋体"/>
                <w:color w:val="000000"/>
                <w:szCs w:val="21"/>
                <w:highlight w:val="none"/>
              </w:rPr>
              <w:t>北京时间</w:t>
            </w:r>
            <w:r>
              <w:rPr>
                <w:rFonts w:hint="eastAsia" w:ascii="宋体" w:hAnsi="宋体" w:cs="宋体"/>
                <w:color w:val="000000"/>
                <w:szCs w:val="21"/>
                <w:highlight w:val="none"/>
              </w:rPr>
              <w:t>）</w:t>
            </w:r>
            <w:r>
              <w:rPr>
                <w:rFonts w:ascii="宋体" w:hAnsi="宋体" w:cs="宋体"/>
                <w:color w:val="000000"/>
                <w:szCs w:val="21"/>
                <w:highlight w:val="none"/>
              </w:rPr>
              <w:t>之前不得启封”的字样。</w:t>
            </w:r>
          </w:p>
        </w:tc>
      </w:tr>
      <w:tr w14:paraId="6044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2"/>
          </w:tcPr>
          <w:p w14:paraId="2BDF1A6A">
            <w:pPr>
              <w:spacing w:line="350" w:lineRule="exact"/>
              <w:rPr>
                <w:rFonts w:ascii="宋体" w:hAnsi="宋体" w:cs="Calibri"/>
              </w:rPr>
            </w:pPr>
            <w:r>
              <w:rPr>
                <w:rFonts w:hint="eastAsia" w:ascii="宋体" w:hAnsi="宋体" w:cs="Calibri"/>
                <w:szCs w:val="21"/>
              </w:rPr>
              <w:t>注：</w:t>
            </w:r>
            <w:r>
              <w:rPr>
                <w:rFonts w:hint="eastAsia" w:ascii="宋体" w:hAnsi="宋体" w:cs="Calibri"/>
              </w:rPr>
              <w:t>本表是对“投标人须知”对应条款的具体补充和修改，如有矛盾应以本专用表为准。</w:t>
            </w:r>
          </w:p>
        </w:tc>
      </w:tr>
    </w:tbl>
    <w:p w14:paraId="1933829F">
      <w:bookmarkStart w:id="6" w:name="_Toc466656220"/>
      <w:bookmarkStart w:id="7" w:name="_Toc236803066"/>
      <w:bookmarkStart w:id="8" w:name="_Toc211243236"/>
      <w:bookmarkStart w:id="9" w:name="_Toc464641590"/>
      <w:bookmarkStart w:id="10" w:name="_Toc236803064"/>
    </w:p>
    <w:tbl>
      <w:tblPr>
        <w:tblStyle w:val="31"/>
        <w:tblW w:w="9481" w:type="dxa"/>
        <w:jc w:val="center"/>
        <w:tblLayout w:type="fixed"/>
        <w:tblCellMar>
          <w:top w:w="0" w:type="dxa"/>
          <w:left w:w="108" w:type="dxa"/>
          <w:bottom w:w="0" w:type="dxa"/>
          <w:right w:w="108" w:type="dxa"/>
        </w:tblCellMar>
      </w:tblPr>
      <w:tblGrid>
        <w:gridCol w:w="675"/>
        <w:gridCol w:w="284"/>
        <w:gridCol w:w="8522"/>
      </w:tblGrid>
      <w:tr w14:paraId="3E713F66">
        <w:tblPrEx>
          <w:tblCellMar>
            <w:top w:w="0" w:type="dxa"/>
            <w:left w:w="108" w:type="dxa"/>
            <w:bottom w:w="0" w:type="dxa"/>
            <w:right w:w="108" w:type="dxa"/>
          </w:tblCellMar>
        </w:tblPrEx>
        <w:trPr>
          <w:jc w:val="center"/>
        </w:trPr>
        <w:tc>
          <w:tcPr>
            <w:tcW w:w="9481" w:type="dxa"/>
            <w:gridSpan w:val="3"/>
          </w:tcPr>
          <w:p w14:paraId="0CB90474">
            <w:pPr>
              <w:pStyle w:val="4"/>
              <w:numPr>
                <w:ilvl w:val="0"/>
                <w:numId w:val="0"/>
              </w:numPr>
              <w:jc w:val="center"/>
              <w:rPr>
                <w:rFonts w:cs="Calibri"/>
              </w:rPr>
            </w:pPr>
            <w:bookmarkStart w:id="11" w:name="_Toc2517"/>
            <w:bookmarkStart w:id="12" w:name="_Toc10220"/>
            <w:r>
              <w:rPr>
                <w:rFonts w:hint="eastAsia" w:cs="Calibri"/>
              </w:rPr>
              <w:t>第一节 说明</w:t>
            </w:r>
            <w:bookmarkEnd w:id="6"/>
            <w:bookmarkEnd w:id="7"/>
            <w:bookmarkEnd w:id="8"/>
            <w:bookmarkEnd w:id="9"/>
            <w:bookmarkEnd w:id="11"/>
            <w:bookmarkEnd w:id="12"/>
          </w:p>
        </w:tc>
      </w:tr>
      <w:tr w14:paraId="3A28CA6D">
        <w:tblPrEx>
          <w:tblCellMar>
            <w:top w:w="0" w:type="dxa"/>
            <w:left w:w="108" w:type="dxa"/>
            <w:bottom w:w="0" w:type="dxa"/>
            <w:right w:w="108" w:type="dxa"/>
          </w:tblCellMar>
        </w:tblPrEx>
        <w:trPr>
          <w:jc w:val="center"/>
        </w:trPr>
        <w:tc>
          <w:tcPr>
            <w:tcW w:w="9481" w:type="dxa"/>
            <w:gridSpan w:val="3"/>
          </w:tcPr>
          <w:p w14:paraId="43492F64">
            <w:pPr>
              <w:keepNext/>
              <w:keepLines/>
              <w:numPr>
                <w:ilvl w:val="2"/>
                <w:numId w:val="0"/>
              </w:numPr>
              <w:adjustRightInd w:val="0"/>
              <w:spacing w:before="120" w:after="120" w:line="360" w:lineRule="auto"/>
              <w:textAlignment w:val="baseline"/>
              <w:outlineLvl w:val="2"/>
              <w:rPr>
                <w:rFonts w:ascii="宋体" w:hAnsi="宋体" w:cs="Calibri"/>
                <w:b/>
                <w:kern w:val="0"/>
                <w:sz w:val="24"/>
              </w:rPr>
            </w:pPr>
            <w:bookmarkStart w:id="13" w:name="_Toc211243237"/>
            <w:bookmarkStart w:id="14" w:name="_Toc20044"/>
            <w:bookmarkStart w:id="15" w:name="_Toc466656221"/>
            <w:bookmarkStart w:id="16" w:name="_Toc464641444"/>
            <w:bookmarkStart w:id="17" w:name="_Toc236803067"/>
            <w:bookmarkStart w:id="18" w:name="_Toc3953"/>
            <w:bookmarkStart w:id="19" w:name="_Toc464641591"/>
            <w:r>
              <w:rPr>
                <w:rFonts w:ascii="宋体" w:hAnsi="宋体" w:cs="Calibri"/>
                <w:b/>
                <w:kern w:val="0"/>
                <w:sz w:val="24"/>
              </w:rPr>
              <w:t>1</w:t>
            </w:r>
            <w:bookmarkEnd w:id="13"/>
            <w:bookmarkStart w:id="20" w:name="_Toc205623144"/>
            <w:bookmarkStart w:id="21" w:name="_Toc211243238"/>
            <w:bookmarkStart w:id="22" w:name="_Toc205615992"/>
            <w:r>
              <w:rPr>
                <w:rFonts w:hint="eastAsia" w:ascii="宋体" w:hAnsi="宋体" w:cs="Calibri"/>
                <w:b/>
                <w:kern w:val="0"/>
                <w:sz w:val="24"/>
              </w:rPr>
              <w:t>. 资金来源</w:t>
            </w:r>
            <w:bookmarkEnd w:id="14"/>
            <w:bookmarkEnd w:id="15"/>
            <w:bookmarkEnd w:id="16"/>
            <w:bookmarkEnd w:id="17"/>
            <w:bookmarkEnd w:id="18"/>
            <w:bookmarkEnd w:id="19"/>
            <w:bookmarkEnd w:id="20"/>
            <w:bookmarkEnd w:id="21"/>
            <w:bookmarkEnd w:id="22"/>
          </w:p>
        </w:tc>
      </w:tr>
      <w:tr w14:paraId="35228A80">
        <w:tblPrEx>
          <w:tblCellMar>
            <w:top w:w="0" w:type="dxa"/>
            <w:left w:w="108" w:type="dxa"/>
            <w:bottom w:w="0" w:type="dxa"/>
            <w:right w:w="108" w:type="dxa"/>
          </w:tblCellMar>
        </w:tblPrEx>
        <w:trPr>
          <w:jc w:val="center"/>
        </w:trPr>
        <w:tc>
          <w:tcPr>
            <w:tcW w:w="675" w:type="dxa"/>
          </w:tcPr>
          <w:p w14:paraId="34C57CA0">
            <w:pPr>
              <w:spacing w:line="360" w:lineRule="auto"/>
              <w:ind w:right="-57"/>
              <w:rPr>
                <w:rFonts w:ascii="宋体" w:hAnsi="宋体" w:cs="Calibri"/>
                <w:sz w:val="24"/>
              </w:rPr>
            </w:pPr>
            <w:r>
              <w:rPr>
                <w:rFonts w:ascii="宋体" w:hAnsi="宋体" w:cs="Calibri"/>
                <w:sz w:val="24"/>
              </w:rPr>
              <w:t>1.1</w:t>
            </w:r>
          </w:p>
        </w:tc>
        <w:tc>
          <w:tcPr>
            <w:tcW w:w="8806" w:type="dxa"/>
            <w:gridSpan w:val="2"/>
          </w:tcPr>
          <w:p w14:paraId="34574669">
            <w:pPr>
              <w:spacing w:line="360" w:lineRule="auto"/>
              <w:rPr>
                <w:rFonts w:ascii="宋体" w:hAnsi="宋体" w:cs="Calibri"/>
                <w:sz w:val="24"/>
              </w:rPr>
            </w:pPr>
            <w:r>
              <w:rPr>
                <w:rFonts w:hint="eastAsia" w:ascii="宋体" w:hAnsi="宋体" w:cs="Calibri"/>
                <w:sz w:val="24"/>
              </w:rPr>
              <w:t>本项目无预算金额。</w:t>
            </w:r>
          </w:p>
        </w:tc>
      </w:tr>
      <w:tr w14:paraId="0D816C2D">
        <w:tblPrEx>
          <w:tblCellMar>
            <w:top w:w="0" w:type="dxa"/>
            <w:left w:w="108" w:type="dxa"/>
            <w:bottom w:w="0" w:type="dxa"/>
            <w:right w:w="108" w:type="dxa"/>
          </w:tblCellMar>
        </w:tblPrEx>
        <w:trPr>
          <w:jc w:val="center"/>
        </w:trPr>
        <w:tc>
          <w:tcPr>
            <w:tcW w:w="9481" w:type="dxa"/>
            <w:gridSpan w:val="3"/>
          </w:tcPr>
          <w:p w14:paraId="696FF1AB">
            <w:pPr>
              <w:keepNext/>
              <w:keepLines/>
              <w:numPr>
                <w:ilvl w:val="2"/>
                <w:numId w:val="0"/>
              </w:numPr>
              <w:adjustRightInd w:val="0"/>
              <w:spacing w:before="120" w:after="120" w:line="360" w:lineRule="auto"/>
              <w:textAlignment w:val="baseline"/>
              <w:outlineLvl w:val="2"/>
              <w:rPr>
                <w:rFonts w:ascii="宋体" w:hAnsi="宋体" w:cs="Calibri"/>
                <w:b/>
                <w:kern w:val="0"/>
                <w:sz w:val="24"/>
              </w:rPr>
            </w:pPr>
            <w:bookmarkStart w:id="23" w:name="_Toc211243239"/>
            <w:bookmarkStart w:id="24" w:name="_Toc236803068"/>
            <w:bookmarkStart w:id="25" w:name="_Toc466656222"/>
            <w:bookmarkStart w:id="26" w:name="_Toc464641445"/>
            <w:bookmarkStart w:id="27" w:name="_Toc2902"/>
            <w:bookmarkStart w:id="28" w:name="_Toc464641592"/>
            <w:bookmarkStart w:id="29" w:name="_Toc26314"/>
            <w:r>
              <w:rPr>
                <w:rFonts w:ascii="宋体" w:hAnsi="宋体" w:cs="Calibri"/>
                <w:b/>
                <w:kern w:val="0"/>
                <w:sz w:val="24"/>
              </w:rPr>
              <w:t>2</w:t>
            </w:r>
            <w:bookmarkEnd w:id="23"/>
            <w:bookmarkStart w:id="30" w:name="_Toc205623146"/>
            <w:bookmarkStart w:id="31" w:name="_Toc211243240"/>
            <w:bookmarkStart w:id="32" w:name="_Toc205615994"/>
            <w:r>
              <w:rPr>
                <w:rFonts w:hint="eastAsia" w:ascii="宋体" w:hAnsi="宋体" w:cs="Calibri"/>
                <w:b/>
                <w:kern w:val="0"/>
                <w:sz w:val="24"/>
              </w:rPr>
              <w:t>. 招标人</w:t>
            </w:r>
            <w:bookmarkEnd w:id="24"/>
            <w:bookmarkEnd w:id="25"/>
            <w:bookmarkEnd w:id="26"/>
            <w:bookmarkEnd w:id="27"/>
            <w:bookmarkEnd w:id="28"/>
            <w:bookmarkEnd w:id="29"/>
            <w:bookmarkEnd w:id="30"/>
            <w:bookmarkEnd w:id="31"/>
            <w:bookmarkEnd w:id="32"/>
          </w:p>
        </w:tc>
      </w:tr>
      <w:tr w14:paraId="5EFCEFDD">
        <w:tblPrEx>
          <w:tblCellMar>
            <w:top w:w="0" w:type="dxa"/>
            <w:left w:w="108" w:type="dxa"/>
            <w:bottom w:w="0" w:type="dxa"/>
            <w:right w:w="108" w:type="dxa"/>
          </w:tblCellMar>
        </w:tblPrEx>
        <w:trPr>
          <w:jc w:val="center"/>
        </w:trPr>
        <w:tc>
          <w:tcPr>
            <w:tcW w:w="675" w:type="dxa"/>
          </w:tcPr>
          <w:p w14:paraId="34F66AC8">
            <w:pPr>
              <w:spacing w:line="360" w:lineRule="auto"/>
              <w:ind w:right="-57"/>
              <w:rPr>
                <w:rFonts w:ascii="宋体" w:hAnsi="宋体" w:cs="Calibri"/>
                <w:sz w:val="24"/>
              </w:rPr>
            </w:pPr>
            <w:r>
              <w:rPr>
                <w:rFonts w:ascii="宋体" w:hAnsi="宋体" w:cs="Calibri"/>
                <w:sz w:val="24"/>
              </w:rPr>
              <w:t>2.1</w:t>
            </w:r>
          </w:p>
        </w:tc>
        <w:tc>
          <w:tcPr>
            <w:tcW w:w="8806" w:type="dxa"/>
            <w:gridSpan w:val="2"/>
          </w:tcPr>
          <w:p w14:paraId="1A6E44FF">
            <w:pPr>
              <w:autoSpaceDE w:val="0"/>
              <w:autoSpaceDN w:val="0"/>
              <w:adjustRightInd w:val="0"/>
              <w:spacing w:line="360" w:lineRule="auto"/>
              <w:rPr>
                <w:rFonts w:ascii="宋体" w:hAnsi="宋体" w:cs="Calibri"/>
                <w:sz w:val="24"/>
              </w:rPr>
            </w:pPr>
            <w:r>
              <w:rPr>
                <w:rFonts w:ascii="宋体" w:hAnsi="宋体" w:cs="Calibri"/>
                <w:sz w:val="24"/>
              </w:rPr>
              <w:t>本次招标的</w:t>
            </w:r>
            <w:r>
              <w:rPr>
                <w:rFonts w:ascii="宋体" w:hAnsi="宋体" w:cs="Calibri"/>
                <w:kern w:val="0"/>
                <w:sz w:val="24"/>
              </w:rPr>
              <w:t>招标人名称、地址、联系人、电话、传真见第二章“投标人须知专用表”</w:t>
            </w:r>
            <w:r>
              <w:rPr>
                <w:rFonts w:hint="eastAsia" w:ascii="宋体" w:hAnsi="宋体" w:cs="Calibri"/>
                <w:kern w:val="0"/>
                <w:sz w:val="24"/>
              </w:rPr>
              <w:t>。</w:t>
            </w:r>
          </w:p>
        </w:tc>
      </w:tr>
      <w:tr w14:paraId="2C9B833C">
        <w:tblPrEx>
          <w:tblCellMar>
            <w:top w:w="0" w:type="dxa"/>
            <w:left w:w="108" w:type="dxa"/>
            <w:bottom w:w="0" w:type="dxa"/>
            <w:right w:w="108" w:type="dxa"/>
          </w:tblCellMar>
        </w:tblPrEx>
        <w:trPr>
          <w:jc w:val="center"/>
        </w:trPr>
        <w:tc>
          <w:tcPr>
            <w:tcW w:w="9481" w:type="dxa"/>
            <w:gridSpan w:val="3"/>
          </w:tcPr>
          <w:p w14:paraId="6AA72480">
            <w:pPr>
              <w:keepNext/>
              <w:keepLines/>
              <w:numPr>
                <w:ilvl w:val="2"/>
                <w:numId w:val="0"/>
              </w:numPr>
              <w:adjustRightInd w:val="0"/>
              <w:spacing w:before="120" w:after="120" w:line="360" w:lineRule="auto"/>
              <w:textAlignment w:val="baseline"/>
              <w:outlineLvl w:val="2"/>
              <w:rPr>
                <w:rFonts w:ascii="宋体" w:hAnsi="宋体" w:cs="Calibri"/>
                <w:b/>
                <w:kern w:val="0"/>
                <w:sz w:val="24"/>
              </w:rPr>
            </w:pPr>
            <w:bookmarkStart w:id="33" w:name="_Toc464641593"/>
            <w:bookmarkStart w:id="34" w:name="_Toc211243244"/>
            <w:bookmarkStart w:id="35" w:name="_Toc29913"/>
            <w:bookmarkStart w:id="36" w:name="_Toc466656223"/>
            <w:bookmarkStart w:id="37" w:name="_Toc464641446"/>
            <w:bookmarkStart w:id="38" w:name="_Toc205623150"/>
            <w:bookmarkStart w:id="39" w:name="_Toc236803070"/>
            <w:bookmarkStart w:id="40" w:name="_Toc12917"/>
            <w:bookmarkStart w:id="41" w:name="_Toc205615998"/>
            <w:r>
              <w:rPr>
                <w:rFonts w:hint="eastAsia" w:ascii="宋体" w:hAnsi="宋体" w:cs="Calibri"/>
                <w:b/>
                <w:kern w:val="0"/>
                <w:sz w:val="24"/>
              </w:rPr>
              <w:t>3. 合格的投标人</w:t>
            </w:r>
            <w:bookmarkEnd w:id="33"/>
            <w:bookmarkEnd w:id="34"/>
            <w:bookmarkEnd w:id="35"/>
            <w:bookmarkEnd w:id="36"/>
            <w:bookmarkEnd w:id="37"/>
            <w:bookmarkEnd w:id="38"/>
            <w:bookmarkEnd w:id="39"/>
            <w:bookmarkEnd w:id="40"/>
            <w:bookmarkEnd w:id="41"/>
          </w:p>
        </w:tc>
      </w:tr>
      <w:tr w14:paraId="0F0A3CFF">
        <w:tblPrEx>
          <w:tblCellMar>
            <w:top w:w="0" w:type="dxa"/>
            <w:left w:w="108" w:type="dxa"/>
            <w:bottom w:w="0" w:type="dxa"/>
            <w:right w:w="108" w:type="dxa"/>
          </w:tblCellMar>
        </w:tblPrEx>
        <w:trPr>
          <w:jc w:val="center"/>
        </w:trPr>
        <w:tc>
          <w:tcPr>
            <w:tcW w:w="675" w:type="dxa"/>
          </w:tcPr>
          <w:p w14:paraId="6255EFAF">
            <w:pPr>
              <w:spacing w:line="360" w:lineRule="auto"/>
              <w:ind w:right="-57"/>
              <w:rPr>
                <w:rFonts w:ascii="宋体" w:hAnsi="宋体" w:cs="Calibri"/>
                <w:sz w:val="24"/>
              </w:rPr>
            </w:pPr>
            <w:r>
              <w:rPr>
                <w:rFonts w:hint="eastAsia" w:ascii="宋体" w:hAnsi="宋体" w:cs="Calibri"/>
                <w:sz w:val="24"/>
              </w:rPr>
              <w:t>3</w:t>
            </w:r>
            <w:r>
              <w:rPr>
                <w:rFonts w:ascii="宋体" w:hAnsi="宋体" w:cs="Calibri"/>
                <w:sz w:val="24"/>
              </w:rPr>
              <w:t>.1</w:t>
            </w:r>
          </w:p>
        </w:tc>
        <w:tc>
          <w:tcPr>
            <w:tcW w:w="8806" w:type="dxa"/>
            <w:gridSpan w:val="2"/>
          </w:tcPr>
          <w:p w14:paraId="68B16C92">
            <w:pPr>
              <w:spacing w:line="360" w:lineRule="auto"/>
              <w:rPr>
                <w:rFonts w:ascii="宋体" w:hAnsi="宋体" w:cs="Calibri"/>
                <w:sz w:val="24"/>
              </w:rPr>
            </w:pPr>
            <w:r>
              <w:rPr>
                <w:rFonts w:hint="eastAsia" w:ascii="宋体" w:hAnsi="宋体" w:cs="Calibri"/>
                <w:sz w:val="24"/>
              </w:rPr>
              <w:t>投标人是响应招标的法人或其它组织。法定代表人为同一个实际控制人控制或同一个法定代表人的两个及两个以上法人，母公司、全资子公司及其控股公司，不可在本招标中同时投标。</w:t>
            </w:r>
          </w:p>
        </w:tc>
      </w:tr>
      <w:tr w14:paraId="04B4FE47">
        <w:tblPrEx>
          <w:tblCellMar>
            <w:top w:w="0" w:type="dxa"/>
            <w:left w:w="108" w:type="dxa"/>
            <w:bottom w:w="0" w:type="dxa"/>
            <w:right w:w="108" w:type="dxa"/>
          </w:tblCellMar>
        </w:tblPrEx>
        <w:trPr>
          <w:trHeight w:val="671" w:hRule="atLeast"/>
          <w:jc w:val="center"/>
        </w:trPr>
        <w:tc>
          <w:tcPr>
            <w:tcW w:w="675" w:type="dxa"/>
          </w:tcPr>
          <w:p w14:paraId="7A635A45">
            <w:pPr>
              <w:spacing w:line="360" w:lineRule="auto"/>
              <w:ind w:right="-57"/>
              <w:rPr>
                <w:rFonts w:ascii="宋体" w:hAnsi="宋体" w:cs="Calibri"/>
                <w:sz w:val="24"/>
              </w:rPr>
            </w:pPr>
            <w:r>
              <w:rPr>
                <w:rFonts w:hint="eastAsia" w:ascii="宋体" w:hAnsi="宋体" w:cs="Calibri"/>
                <w:sz w:val="24"/>
              </w:rPr>
              <w:t>3</w:t>
            </w:r>
            <w:r>
              <w:rPr>
                <w:rFonts w:ascii="宋体" w:hAnsi="宋体" w:cs="Calibri"/>
                <w:sz w:val="24"/>
              </w:rPr>
              <w:t>.</w:t>
            </w:r>
            <w:r>
              <w:rPr>
                <w:rFonts w:hint="eastAsia" w:ascii="宋体" w:hAnsi="宋体" w:cs="Calibri"/>
                <w:sz w:val="24"/>
              </w:rPr>
              <w:t>2</w:t>
            </w:r>
            <w:r>
              <w:rPr>
                <w:rFonts w:ascii="宋体" w:hAnsi="宋体" w:cs="Calibri"/>
                <w:sz w:val="24"/>
              </w:rPr>
              <w:t xml:space="preserve">  </w:t>
            </w:r>
          </w:p>
        </w:tc>
        <w:tc>
          <w:tcPr>
            <w:tcW w:w="8806" w:type="dxa"/>
            <w:gridSpan w:val="2"/>
          </w:tcPr>
          <w:p w14:paraId="76A1D19B">
            <w:pPr>
              <w:spacing w:line="360" w:lineRule="auto"/>
              <w:rPr>
                <w:rFonts w:ascii="宋体" w:hAnsi="宋体" w:cs="Calibri"/>
                <w:sz w:val="24"/>
              </w:rPr>
            </w:pPr>
            <w:r>
              <w:rPr>
                <w:rFonts w:ascii="宋体" w:hAnsi="宋体" w:cs="Calibri"/>
                <w:sz w:val="24"/>
              </w:rPr>
              <w:t>只有在法律上和财务上独立、合法运作并独立于</w:t>
            </w:r>
            <w:r>
              <w:rPr>
                <w:rFonts w:hint="eastAsia" w:ascii="宋体" w:hAnsi="宋体" w:cs="Calibri"/>
                <w:sz w:val="24"/>
              </w:rPr>
              <w:t>招标</w:t>
            </w:r>
            <w:r>
              <w:rPr>
                <w:rFonts w:ascii="宋体" w:hAnsi="宋体" w:cs="Calibri"/>
                <w:sz w:val="24"/>
              </w:rPr>
              <w:t>人的</w:t>
            </w:r>
            <w:r>
              <w:rPr>
                <w:rFonts w:hint="eastAsia" w:ascii="宋体" w:hAnsi="宋体" w:cs="Calibri"/>
                <w:sz w:val="24"/>
              </w:rPr>
              <w:t>供应商</w:t>
            </w:r>
            <w:r>
              <w:rPr>
                <w:rFonts w:ascii="宋体" w:hAnsi="宋体" w:cs="Calibri"/>
                <w:sz w:val="24"/>
              </w:rPr>
              <w:t>才能参加投标。招标人的任何不具独立法人资格的附属机构（单位），无资格参加该项目的投标。</w:t>
            </w:r>
          </w:p>
        </w:tc>
      </w:tr>
      <w:tr w14:paraId="35E15F07">
        <w:tblPrEx>
          <w:tblCellMar>
            <w:top w:w="0" w:type="dxa"/>
            <w:left w:w="108" w:type="dxa"/>
            <w:bottom w:w="0" w:type="dxa"/>
            <w:right w:w="108" w:type="dxa"/>
          </w:tblCellMar>
        </w:tblPrEx>
        <w:trPr>
          <w:jc w:val="center"/>
        </w:trPr>
        <w:tc>
          <w:tcPr>
            <w:tcW w:w="9481" w:type="dxa"/>
            <w:gridSpan w:val="3"/>
          </w:tcPr>
          <w:p w14:paraId="726BDB00">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42" w:name="_Toc236803071"/>
            <w:bookmarkStart w:id="43" w:name="_Toc464641447"/>
            <w:bookmarkStart w:id="44" w:name="_Toc205623152"/>
            <w:bookmarkStart w:id="45" w:name="_Toc205616000"/>
            <w:bookmarkStart w:id="46" w:name="_Toc464641594"/>
            <w:bookmarkStart w:id="47" w:name="_Toc211243246"/>
            <w:bookmarkStart w:id="48" w:name="_Toc466656224"/>
            <w:bookmarkStart w:id="49" w:name="_Toc10239"/>
            <w:bookmarkStart w:id="50" w:name="_Toc22168"/>
            <w:r>
              <w:rPr>
                <w:rFonts w:hint="eastAsia" w:ascii="宋体" w:hAnsi="宋体" w:cs="Calibri"/>
                <w:b/>
                <w:kern w:val="0"/>
                <w:sz w:val="24"/>
              </w:rPr>
              <w:t xml:space="preserve">4. </w:t>
            </w:r>
            <w:bookmarkEnd w:id="42"/>
            <w:bookmarkEnd w:id="43"/>
            <w:bookmarkEnd w:id="44"/>
            <w:bookmarkEnd w:id="45"/>
            <w:bookmarkEnd w:id="46"/>
            <w:bookmarkEnd w:id="47"/>
            <w:r>
              <w:rPr>
                <w:rFonts w:hint="eastAsia" w:ascii="宋体" w:hAnsi="宋体" w:cs="Calibri"/>
                <w:b/>
                <w:kern w:val="0"/>
                <w:sz w:val="24"/>
              </w:rPr>
              <w:t>保密及知识产权</w:t>
            </w:r>
            <w:bookmarkEnd w:id="48"/>
            <w:bookmarkEnd w:id="49"/>
            <w:bookmarkEnd w:id="50"/>
          </w:p>
        </w:tc>
      </w:tr>
      <w:tr w14:paraId="15111CD2">
        <w:tblPrEx>
          <w:tblCellMar>
            <w:top w:w="0" w:type="dxa"/>
            <w:left w:w="108" w:type="dxa"/>
            <w:bottom w:w="0" w:type="dxa"/>
            <w:right w:w="108" w:type="dxa"/>
          </w:tblCellMar>
        </w:tblPrEx>
        <w:trPr>
          <w:jc w:val="center"/>
        </w:trPr>
        <w:tc>
          <w:tcPr>
            <w:tcW w:w="675" w:type="dxa"/>
          </w:tcPr>
          <w:p w14:paraId="7A8789B5">
            <w:pPr>
              <w:spacing w:line="360" w:lineRule="auto"/>
              <w:ind w:right="-57"/>
              <w:rPr>
                <w:rFonts w:ascii="宋体" w:hAnsi="宋体" w:cs="Calibri"/>
                <w:sz w:val="24"/>
              </w:rPr>
            </w:pPr>
            <w:r>
              <w:rPr>
                <w:rFonts w:hint="eastAsia" w:ascii="宋体" w:hAnsi="宋体" w:cs="Calibri"/>
                <w:sz w:val="24"/>
              </w:rPr>
              <w:t>4</w:t>
            </w:r>
            <w:r>
              <w:rPr>
                <w:rFonts w:ascii="宋体" w:hAnsi="宋体" w:cs="Calibri"/>
                <w:sz w:val="24"/>
              </w:rPr>
              <w:t>.1</w:t>
            </w:r>
          </w:p>
        </w:tc>
        <w:tc>
          <w:tcPr>
            <w:tcW w:w="8806" w:type="dxa"/>
            <w:gridSpan w:val="2"/>
          </w:tcPr>
          <w:p w14:paraId="202DB53A">
            <w:pPr>
              <w:autoSpaceDE w:val="0"/>
              <w:autoSpaceDN w:val="0"/>
              <w:adjustRightInd w:val="0"/>
              <w:spacing w:line="360" w:lineRule="auto"/>
              <w:rPr>
                <w:rFonts w:ascii="宋体" w:hAnsi="宋体" w:cs="Calibri"/>
                <w:kern w:val="0"/>
                <w:sz w:val="24"/>
              </w:rPr>
            </w:pPr>
            <w:r>
              <w:rPr>
                <w:rFonts w:ascii="宋体" w:hAnsi="宋体" w:cs="Calibri"/>
                <w:kern w:val="0"/>
                <w:sz w:val="24"/>
              </w:rPr>
              <w:t>本招标项目为</w:t>
            </w:r>
            <w:r>
              <w:rPr>
                <w:rFonts w:hint="eastAsia" w:ascii="宋体" w:hAnsi="宋体" w:cs="Calibri"/>
                <w:kern w:val="0"/>
                <w:sz w:val="24"/>
              </w:rPr>
              <w:t>由投标人为满足招标文件要求而提供的服务以及其他伴随服务。</w:t>
            </w:r>
          </w:p>
        </w:tc>
      </w:tr>
      <w:tr w14:paraId="66778DA6">
        <w:tblPrEx>
          <w:tblCellMar>
            <w:top w:w="0" w:type="dxa"/>
            <w:left w:w="108" w:type="dxa"/>
            <w:bottom w:w="0" w:type="dxa"/>
            <w:right w:w="108" w:type="dxa"/>
          </w:tblCellMar>
        </w:tblPrEx>
        <w:trPr>
          <w:jc w:val="center"/>
        </w:trPr>
        <w:tc>
          <w:tcPr>
            <w:tcW w:w="675" w:type="dxa"/>
          </w:tcPr>
          <w:p w14:paraId="74363D21">
            <w:pPr>
              <w:spacing w:line="360" w:lineRule="auto"/>
              <w:ind w:right="-57"/>
              <w:rPr>
                <w:rFonts w:ascii="宋体" w:hAnsi="宋体" w:cs="Calibri"/>
                <w:sz w:val="24"/>
              </w:rPr>
            </w:pPr>
            <w:r>
              <w:rPr>
                <w:rFonts w:hint="eastAsia" w:ascii="宋体" w:hAnsi="宋体" w:cs="Calibri"/>
                <w:sz w:val="24"/>
              </w:rPr>
              <w:t>4</w:t>
            </w:r>
            <w:r>
              <w:rPr>
                <w:rFonts w:ascii="宋体" w:hAnsi="宋体" w:cs="Calibri"/>
                <w:sz w:val="24"/>
              </w:rPr>
              <w:t>.2</w:t>
            </w:r>
          </w:p>
        </w:tc>
        <w:tc>
          <w:tcPr>
            <w:tcW w:w="8806" w:type="dxa"/>
            <w:gridSpan w:val="2"/>
            <w:vAlign w:val="center"/>
          </w:tcPr>
          <w:p w14:paraId="13031084">
            <w:pPr>
              <w:autoSpaceDE w:val="0"/>
              <w:autoSpaceDN w:val="0"/>
              <w:adjustRightInd w:val="0"/>
              <w:spacing w:line="360" w:lineRule="auto"/>
              <w:rPr>
                <w:rFonts w:ascii="宋体" w:hAnsi="宋体" w:cs="Calibri"/>
                <w:kern w:val="0"/>
                <w:sz w:val="24"/>
              </w:rPr>
            </w:pPr>
            <w:r>
              <w:rPr>
                <w:rFonts w:hint="eastAsia" w:ascii="宋体" w:hAnsi="宋体" w:cs="Calibri"/>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14:paraId="2C452458">
        <w:tblPrEx>
          <w:tblCellMar>
            <w:top w:w="0" w:type="dxa"/>
            <w:left w:w="108" w:type="dxa"/>
            <w:bottom w:w="0" w:type="dxa"/>
            <w:right w:w="108" w:type="dxa"/>
          </w:tblCellMar>
        </w:tblPrEx>
        <w:trPr>
          <w:jc w:val="center"/>
        </w:trPr>
        <w:tc>
          <w:tcPr>
            <w:tcW w:w="675" w:type="dxa"/>
          </w:tcPr>
          <w:p w14:paraId="3C49AE02">
            <w:pPr>
              <w:spacing w:line="360" w:lineRule="auto"/>
              <w:ind w:right="-57"/>
              <w:rPr>
                <w:rFonts w:ascii="宋体" w:hAnsi="宋体" w:cs="Calibri"/>
                <w:sz w:val="24"/>
              </w:rPr>
            </w:pPr>
            <w:r>
              <w:rPr>
                <w:rFonts w:hint="eastAsia" w:ascii="宋体" w:hAnsi="宋体" w:cs="Calibri"/>
                <w:sz w:val="24"/>
              </w:rPr>
              <w:t>4</w:t>
            </w:r>
            <w:r>
              <w:rPr>
                <w:rFonts w:ascii="宋体" w:hAnsi="宋体" w:cs="Calibri"/>
                <w:sz w:val="24"/>
              </w:rPr>
              <w:t>.</w:t>
            </w:r>
            <w:r>
              <w:rPr>
                <w:rFonts w:hint="eastAsia" w:ascii="宋体" w:hAnsi="宋体" w:cs="Calibri"/>
                <w:sz w:val="24"/>
              </w:rPr>
              <w:t>3</w:t>
            </w:r>
          </w:p>
        </w:tc>
        <w:tc>
          <w:tcPr>
            <w:tcW w:w="8806" w:type="dxa"/>
            <w:gridSpan w:val="2"/>
          </w:tcPr>
          <w:p w14:paraId="08B2C121">
            <w:pPr>
              <w:autoSpaceDE w:val="0"/>
              <w:autoSpaceDN w:val="0"/>
              <w:adjustRightInd w:val="0"/>
              <w:spacing w:line="360" w:lineRule="auto"/>
              <w:rPr>
                <w:rFonts w:ascii="宋体" w:hAnsi="宋体" w:cs="Calibri"/>
                <w:kern w:val="0"/>
                <w:sz w:val="24"/>
              </w:rPr>
            </w:pPr>
            <w:r>
              <w:rPr>
                <w:rFonts w:ascii="宋体" w:hAnsi="宋体" w:cs="Calibri"/>
                <w:kern w:val="0"/>
                <w:sz w:val="24"/>
              </w:rPr>
              <w:t>投标人应保证，招标人在中华人民共和国使用该</w:t>
            </w:r>
            <w:r>
              <w:rPr>
                <w:rFonts w:hint="eastAsia" w:ascii="宋体" w:hAnsi="宋体" w:cs="Calibri"/>
                <w:kern w:val="0"/>
                <w:sz w:val="24"/>
              </w:rPr>
              <w:t>服务</w:t>
            </w:r>
            <w:r>
              <w:rPr>
                <w:rFonts w:ascii="宋体" w:hAnsi="宋体" w:cs="Calibri"/>
                <w:kern w:val="0"/>
                <w:sz w:val="24"/>
              </w:rPr>
              <w:t>的任何一部分时，免受第三方提出的侵犯其专利权、商标权或工业设计权的起诉。</w:t>
            </w:r>
          </w:p>
        </w:tc>
      </w:tr>
      <w:tr w14:paraId="343C3586">
        <w:tblPrEx>
          <w:tblCellMar>
            <w:top w:w="0" w:type="dxa"/>
            <w:left w:w="108" w:type="dxa"/>
            <w:bottom w:w="0" w:type="dxa"/>
            <w:right w:w="108" w:type="dxa"/>
          </w:tblCellMar>
        </w:tblPrEx>
        <w:trPr>
          <w:jc w:val="center"/>
        </w:trPr>
        <w:tc>
          <w:tcPr>
            <w:tcW w:w="9481" w:type="dxa"/>
            <w:gridSpan w:val="3"/>
          </w:tcPr>
          <w:p w14:paraId="5DDE7191">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51" w:name="_Toc464641595"/>
            <w:bookmarkStart w:id="52" w:name="_Toc5616"/>
            <w:bookmarkStart w:id="53" w:name="_Toc236803072"/>
            <w:bookmarkStart w:id="54" w:name="_Toc205623154"/>
            <w:bookmarkStart w:id="55" w:name="_Toc5301"/>
            <w:bookmarkStart w:id="56" w:name="_Toc466656225"/>
            <w:bookmarkStart w:id="57" w:name="_Toc464641448"/>
            <w:bookmarkStart w:id="58" w:name="_Toc205616002"/>
            <w:bookmarkStart w:id="59" w:name="_Toc211243248"/>
            <w:r>
              <w:rPr>
                <w:rFonts w:hint="eastAsia" w:ascii="宋体" w:hAnsi="宋体" w:cs="Calibri"/>
                <w:b/>
                <w:kern w:val="0"/>
                <w:sz w:val="24"/>
              </w:rPr>
              <w:t>5. 投标费用</w:t>
            </w:r>
            <w:bookmarkEnd w:id="51"/>
            <w:bookmarkEnd w:id="52"/>
            <w:bookmarkEnd w:id="53"/>
            <w:bookmarkEnd w:id="54"/>
            <w:bookmarkEnd w:id="55"/>
            <w:bookmarkEnd w:id="56"/>
            <w:bookmarkEnd w:id="57"/>
            <w:bookmarkEnd w:id="58"/>
            <w:bookmarkEnd w:id="59"/>
          </w:p>
        </w:tc>
      </w:tr>
      <w:tr w14:paraId="73C4851C">
        <w:tblPrEx>
          <w:tblCellMar>
            <w:top w:w="0" w:type="dxa"/>
            <w:left w:w="108" w:type="dxa"/>
            <w:bottom w:w="0" w:type="dxa"/>
            <w:right w:w="108" w:type="dxa"/>
          </w:tblCellMar>
        </w:tblPrEx>
        <w:trPr>
          <w:jc w:val="center"/>
        </w:trPr>
        <w:tc>
          <w:tcPr>
            <w:tcW w:w="675" w:type="dxa"/>
          </w:tcPr>
          <w:p w14:paraId="7F0C7BF1">
            <w:pPr>
              <w:spacing w:line="360" w:lineRule="auto"/>
              <w:ind w:right="-57"/>
              <w:rPr>
                <w:rFonts w:ascii="宋体" w:hAnsi="宋体" w:cs="Calibri"/>
                <w:sz w:val="24"/>
              </w:rPr>
            </w:pPr>
            <w:r>
              <w:rPr>
                <w:rFonts w:hint="eastAsia" w:ascii="宋体" w:hAnsi="宋体" w:cs="Calibri"/>
                <w:sz w:val="24"/>
              </w:rPr>
              <w:t>5</w:t>
            </w:r>
            <w:r>
              <w:rPr>
                <w:rFonts w:ascii="宋体" w:hAnsi="宋体" w:cs="Calibri"/>
                <w:sz w:val="24"/>
              </w:rPr>
              <w:t>.1</w:t>
            </w:r>
          </w:p>
        </w:tc>
        <w:tc>
          <w:tcPr>
            <w:tcW w:w="8806" w:type="dxa"/>
            <w:gridSpan w:val="2"/>
          </w:tcPr>
          <w:p w14:paraId="02B382B4">
            <w:pPr>
              <w:autoSpaceDE w:val="0"/>
              <w:autoSpaceDN w:val="0"/>
              <w:adjustRightInd w:val="0"/>
              <w:spacing w:line="360" w:lineRule="auto"/>
              <w:rPr>
                <w:rFonts w:ascii="宋体" w:hAnsi="宋体" w:cs="Calibri"/>
                <w:kern w:val="0"/>
                <w:sz w:val="24"/>
              </w:rPr>
            </w:pPr>
            <w:r>
              <w:rPr>
                <w:rFonts w:hint="eastAsia" w:ascii="宋体" w:hAnsi="宋体" w:cs="Calibri"/>
                <w:kern w:val="0"/>
                <w:sz w:val="24"/>
              </w:rPr>
              <w:t>不论投标结果如何，投标人应承担其编制投标文件与递交投标文件所涉及的一切费用。</w:t>
            </w:r>
          </w:p>
        </w:tc>
      </w:tr>
      <w:tr w14:paraId="73418E67">
        <w:tblPrEx>
          <w:tblCellMar>
            <w:top w:w="0" w:type="dxa"/>
            <w:left w:w="108" w:type="dxa"/>
            <w:bottom w:w="0" w:type="dxa"/>
            <w:right w:w="108" w:type="dxa"/>
          </w:tblCellMar>
        </w:tblPrEx>
        <w:trPr>
          <w:jc w:val="center"/>
        </w:trPr>
        <w:tc>
          <w:tcPr>
            <w:tcW w:w="9481" w:type="dxa"/>
            <w:gridSpan w:val="3"/>
          </w:tcPr>
          <w:p w14:paraId="38866BC5">
            <w:pPr>
              <w:keepLines/>
              <w:numPr>
                <w:ilvl w:val="2"/>
                <w:numId w:val="0"/>
              </w:numPr>
              <w:adjustRightInd w:val="0"/>
              <w:spacing w:before="120" w:after="120" w:line="360" w:lineRule="auto"/>
              <w:textAlignment w:val="baseline"/>
              <w:outlineLvl w:val="2"/>
              <w:rPr>
                <w:rFonts w:ascii="Calibri" w:hAnsi="Calibri" w:cs="Calibri"/>
              </w:rPr>
            </w:pPr>
            <w:bookmarkStart w:id="60" w:name="_Toc466656226"/>
            <w:bookmarkStart w:id="61" w:name="_Toc11226"/>
            <w:bookmarkStart w:id="62" w:name="_Toc464641449"/>
            <w:bookmarkStart w:id="63" w:name="_Toc8644"/>
            <w:bookmarkStart w:id="64" w:name="_Toc464641596"/>
            <w:r>
              <w:rPr>
                <w:rFonts w:hint="eastAsia" w:ascii="宋体" w:hAnsi="宋体" w:cs="Calibri"/>
                <w:b/>
                <w:kern w:val="0"/>
                <w:sz w:val="24"/>
              </w:rPr>
              <w:t>6. 其他注意事项</w:t>
            </w:r>
            <w:bookmarkEnd w:id="60"/>
            <w:bookmarkEnd w:id="61"/>
            <w:bookmarkEnd w:id="62"/>
            <w:bookmarkEnd w:id="63"/>
            <w:bookmarkEnd w:id="64"/>
          </w:p>
        </w:tc>
      </w:tr>
      <w:tr w14:paraId="7D923643">
        <w:tblPrEx>
          <w:tblCellMar>
            <w:top w:w="0" w:type="dxa"/>
            <w:left w:w="108" w:type="dxa"/>
            <w:bottom w:w="0" w:type="dxa"/>
            <w:right w:w="108" w:type="dxa"/>
          </w:tblCellMar>
        </w:tblPrEx>
        <w:trPr>
          <w:jc w:val="center"/>
        </w:trPr>
        <w:tc>
          <w:tcPr>
            <w:tcW w:w="9481" w:type="dxa"/>
            <w:gridSpan w:val="3"/>
          </w:tcPr>
          <w:p w14:paraId="48A88F1D">
            <w:pPr>
              <w:keepLines/>
              <w:numPr>
                <w:ilvl w:val="2"/>
                <w:numId w:val="0"/>
              </w:numPr>
              <w:adjustRightInd w:val="0"/>
              <w:spacing w:line="360" w:lineRule="auto"/>
              <w:ind w:firstLine="480" w:firstLineChars="200"/>
              <w:textAlignment w:val="baseline"/>
              <w:outlineLvl w:val="2"/>
              <w:rPr>
                <w:rFonts w:ascii="宋体" w:hAnsi="宋体" w:cs="Calibri"/>
                <w:kern w:val="0"/>
                <w:sz w:val="24"/>
              </w:rPr>
            </w:pPr>
            <w:bookmarkStart w:id="65" w:name="_Toc3957"/>
            <w:bookmarkStart w:id="66" w:name="_Toc10550"/>
            <w:r>
              <w:rPr>
                <w:rFonts w:hint="eastAsia" w:ascii="宋体" w:hAnsi="宋体" w:cs="Calibri"/>
                <w:kern w:val="0"/>
                <w:sz w:val="24"/>
              </w:rPr>
              <w:t>暂无</w:t>
            </w:r>
            <w:bookmarkEnd w:id="65"/>
            <w:bookmarkEnd w:id="66"/>
          </w:p>
        </w:tc>
      </w:tr>
      <w:tr w14:paraId="6344F8BC">
        <w:tblPrEx>
          <w:tblCellMar>
            <w:top w:w="0" w:type="dxa"/>
            <w:left w:w="108" w:type="dxa"/>
            <w:bottom w:w="0" w:type="dxa"/>
            <w:right w:w="108" w:type="dxa"/>
          </w:tblCellMar>
        </w:tblPrEx>
        <w:trPr>
          <w:jc w:val="center"/>
        </w:trPr>
        <w:tc>
          <w:tcPr>
            <w:tcW w:w="9481" w:type="dxa"/>
            <w:gridSpan w:val="3"/>
          </w:tcPr>
          <w:p w14:paraId="15D8239A">
            <w:pPr>
              <w:pStyle w:val="4"/>
              <w:numPr>
                <w:ilvl w:val="0"/>
                <w:numId w:val="0"/>
              </w:numPr>
              <w:jc w:val="center"/>
              <w:rPr>
                <w:rFonts w:cs="Calibri"/>
              </w:rPr>
            </w:pPr>
            <w:bookmarkStart w:id="67" w:name="_Toc211243249"/>
            <w:bookmarkStart w:id="68" w:name="_Toc772"/>
            <w:bookmarkStart w:id="69" w:name="_Toc7290"/>
            <w:bookmarkStart w:id="70" w:name="_Toc464641597"/>
            <w:bookmarkStart w:id="71" w:name="_Toc236803073"/>
            <w:bookmarkStart w:id="72" w:name="_Toc466656227"/>
            <w:r>
              <w:rPr>
                <w:rFonts w:hint="eastAsia" w:cs="Calibri"/>
              </w:rPr>
              <w:t>第二节 招标文件</w:t>
            </w:r>
            <w:bookmarkEnd w:id="67"/>
            <w:bookmarkEnd w:id="68"/>
            <w:bookmarkEnd w:id="69"/>
            <w:bookmarkEnd w:id="70"/>
            <w:bookmarkEnd w:id="71"/>
            <w:bookmarkEnd w:id="72"/>
          </w:p>
        </w:tc>
      </w:tr>
      <w:tr w14:paraId="4F5349E3">
        <w:tblPrEx>
          <w:tblCellMar>
            <w:top w:w="0" w:type="dxa"/>
            <w:left w:w="108" w:type="dxa"/>
            <w:bottom w:w="0" w:type="dxa"/>
            <w:right w:w="108" w:type="dxa"/>
          </w:tblCellMar>
        </w:tblPrEx>
        <w:trPr>
          <w:jc w:val="center"/>
        </w:trPr>
        <w:tc>
          <w:tcPr>
            <w:tcW w:w="9481" w:type="dxa"/>
            <w:gridSpan w:val="3"/>
          </w:tcPr>
          <w:p w14:paraId="283E6443">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73" w:name="_Toc211243250"/>
            <w:bookmarkStart w:id="74" w:name="_Toc464641598"/>
            <w:bookmarkStart w:id="75" w:name="_Toc29971"/>
            <w:bookmarkStart w:id="76" w:name="_Toc4709"/>
            <w:bookmarkStart w:id="77" w:name="_Toc466656228"/>
            <w:bookmarkStart w:id="78" w:name="_Toc236803074"/>
            <w:bookmarkStart w:id="79" w:name="_Toc464641451"/>
            <w:r>
              <w:rPr>
                <w:rFonts w:ascii="宋体" w:hAnsi="宋体" w:cs="Calibri"/>
                <w:b/>
                <w:kern w:val="0"/>
                <w:sz w:val="24"/>
              </w:rPr>
              <w:t>7</w:t>
            </w:r>
            <w:bookmarkEnd w:id="73"/>
            <w:bookmarkStart w:id="80" w:name="_Toc205616005"/>
            <w:bookmarkStart w:id="81" w:name="_Toc211243251"/>
            <w:bookmarkStart w:id="82" w:name="_Toc205623157"/>
            <w:r>
              <w:rPr>
                <w:rFonts w:hint="eastAsia" w:ascii="宋体" w:hAnsi="宋体" w:cs="Calibri"/>
                <w:b/>
                <w:kern w:val="0"/>
                <w:sz w:val="24"/>
              </w:rPr>
              <w:t>. 招标文件构成</w:t>
            </w:r>
            <w:bookmarkEnd w:id="74"/>
            <w:bookmarkEnd w:id="75"/>
            <w:bookmarkEnd w:id="76"/>
            <w:bookmarkEnd w:id="77"/>
            <w:bookmarkEnd w:id="78"/>
            <w:bookmarkEnd w:id="79"/>
            <w:bookmarkEnd w:id="80"/>
            <w:bookmarkEnd w:id="81"/>
            <w:bookmarkEnd w:id="82"/>
          </w:p>
        </w:tc>
      </w:tr>
      <w:tr w14:paraId="5235D557">
        <w:tblPrEx>
          <w:tblCellMar>
            <w:top w:w="0" w:type="dxa"/>
            <w:left w:w="108" w:type="dxa"/>
            <w:bottom w:w="0" w:type="dxa"/>
            <w:right w:w="108" w:type="dxa"/>
          </w:tblCellMar>
        </w:tblPrEx>
        <w:trPr>
          <w:jc w:val="center"/>
        </w:trPr>
        <w:tc>
          <w:tcPr>
            <w:tcW w:w="675" w:type="dxa"/>
          </w:tcPr>
          <w:p w14:paraId="75F98C14">
            <w:pPr>
              <w:spacing w:line="360" w:lineRule="auto"/>
              <w:ind w:right="-57"/>
              <w:rPr>
                <w:rFonts w:ascii="宋体" w:hAnsi="宋体" w:cs="Calibri"/>
                <w:sz w:val="24"/>
              </w:rPr>
            </w:pPr>
            <w:r>
              <w:rPr>
                <w:rFonts w:ascii="宋体" w:hAnsi="宋体" w:cs="Calibri"/>
                <w:sz w:val="24"/>
              </w:rPr>
              <w:t>7.1</w:t>
            </w:r>
          </w:p>
        </w:tc>
        <w:tc>
          <w:tcPr>
            <w:tcW w:w="8806" w:type="dxa"/>
            <w:gridSpan w:val="2"/>
          </w:tcPr>
          <w:p w14:paraId="3B308B22">
            <w:pPr>
              <w:spacing w:line="360" w:lineRule="auto"/>
              <w:rPr>
                <w:rFonts w:ascii="宋体" w:hAnsi="宋体" w:cs="Calibri"/>
                <w:sz w:val="24"/>
              </w:rPr>
            </w:pPr>
            <w:r>
              <w:rPr>
                <w:rFonts w:ascii="宋体" w:hAnsi="宋体" w:cs="Calibri"/>
                <w:sz w:val="24"/>
              </w:rPr>
              <w:t>要求提供的</w:t>
            </w:r>
            <w:r>
              <w:rPr>
                <w:rFonts w:hint="eastAsia" w:ascii="宋体" w:hAnsi="宋体" w:cs="Calibri"/>
                <w:sz w:val="24"/>
              </w:rPr>
              <w:t>服务</w:t>
            </w:r>
            <w:r>
              <w:rPr>
                <w:rFonts w:ascii="宋体" w:hAnsi="宋体" w:cs="Calibri"/>
                <w:sz w:val="24"/>
              </w:rPr>
              <w:t>、招标过程和合同条件在招标文件中均有说明。</w:t>
            </w:r>
          </w:p>
          <w:p w14:paraId="59EF255C">
            <w:pPr>
              <w:spacing w:line="360" w:lineRule="auto"/>
              <w:rPr>
                <w:rFonts w:ascii="宋体" w:hAnsi="宋体" w:cs="Calibri"/>
                <w:sz w:val="24"/>
              </w:rPr>
            </w:pPr>
            <w:r>
              <w:rPr>
                <w:rFonts w:ascii="宋体" w:hAnsi="宋体" w:cs="Calibri"/>
                <w:sz w:val="24"/>
              </w:rPr>
              <w:t>招标文件共五章，内容如下：</w:t>
            </w:r>
          </w:p>
          <w:p w14:paraId="177E4E03">
            <w:pPr>
              <w:spacing w:line="360" w:lineRule="auto"/>
              <w:rPr>
                <w:rFonts w:ascii="宋体" w:hAnsi="宋体" w:cs="Calibri"/>
                <w:color w:val="000000"/>
                <w:sz w:val="24"/>
              </w:rPr>
            </w:pPr>
            <w:r>
              <w:rPr>
                <w:rFonts w:hint="eastAsia" w:ascii="宋体" w:hAnsi="宋体" w:cs="Calibri"/>
                <w:color w:val="000000"/>
                <w:sz w:val="24"/>
              </w:rPr>
              <w:t>第一章  招标</w:t>
            </w:r>
            <w:r>
              <w:rPr>
                <w:rFonts w:ascii="宋体" w:hAnsi="宋体" w:cs="Calibri"/>
                <w:color w:val="000000"/>
                <w:sz w:val="24"/>
              </w:rPr>
              <w:t>公告</w:t>
            </w:r>
          </w:p>
          <w:p w14:paraId="6438AD70">
            <w:pPr>
              <w:spacing w:line="360" w:lineRule="auto"/>
              <w:rPr>
                <w:rFonts w:ascii="宋体" w:hAnsi="宋体" w:cs="Calibri"/>
                <w:color w:val="000000"/>
                <w:sz w:val="24"/>
              </w:rPr>
            </w:pPr>
            <w:r>
              <w:rPr>
                <w:rFonts w:hint="eastAsia" w:ascii="宋体" w:hAnsi="宋体" w:cs="Calibri"/>
                <w:color w:val="000000"/>
                <w:sz w:val="24"/>
              </w:rPr>
              <w:t xml:space="preserve">第二章  </w:t>
            </w:r>
            <w:r>
              <w:rPr>
                <w:rFonts w:ascii="宋体" w:hAnsi="宋体" w:cs="Calibri"/>
                <w:color w:val="000000"/>
                <w:sz w:val="24"/>
              </w:rPr>
              <w:t>投标人须知</w:t>
            </w:r>
          </w:p>
          <w:p w14:paraId="3CACC476">
            <w:pPr>
              <w:spacing w:line="360" w:lineRule="auto"/>
              <w:rPr>
                <w:rFonts w:ascii="宋体" w:hAnsi="宋体" w:cs="Calibri"/>
                <w:color w:val="000000"/>
                <w:sz w:val="24"/>
              </w:rPr>
            </w:pPr>
            <w:r>
              <w:rPr>
                <w:rFonts w:hint="eastAsia" w:ascii="宋体" w:hAnsi="宋体" w:cs="Calibri"/>
                <w:color w:val="000000"/>
                <w:sz w:val="24"/>
              </w:rPr>
              <w:t>第三章  招标需求要览</w:t>
            </w:r>
          </w:p>
          <w:p w14:paraId="677B18FC">
            <w:pPr>
              <w:spacing w:line="360" w:lineRule="auto"/>
              <w:rPr>
                <w:rFonts w:ascii="宋体" w:hAnsi="宋体" w:cs="Calibri"/>
                <w:color w:val="000000"/>
                <w:sz w:val="24"/>
              </w:rPr>
            </w:pPr>
            <w:r>
              <w:rPr>
                <w:rFonts w:hint="eastAsia" w:ascii="宋体" w:hAnsi="宋体" w:cs="Calibri"/>
                <w:color w:val="000000"/>
                <w:sz w:val="24"/>
              </w:rPr>
              <w:t xml:space="preserve">第四章  </w:t>
            </w:r>
            <w:r>
              <w:rPr>
                <w:rFonts w:ascii="宋体" w:hAnsi="宋体" w:cs="Calibri"/>
                <w:color w:val="000000"/>
                <w:sz w:val="24"/>
              </w:rPr>
              <w:t>合同格式</w:t>
            </w:r>
          </w:p>
          <w:p w14:paraId="19765E4F">
            <w:pPr>
              <w:spacing w:line="360" w:lineRule="auto"/>
              <w:rPr>
                <w:rFonts w:ascii="宋体" w:hAnsi="宋体" w:cs="Calibri"/>
                <w:sz w:val="24"/>
              </w:rPr>
            </w:pPr>
            <w:r>
              <w:rPr>
                <w:rFonts w:hint="eastAsia" w:ascii="宋体" w:hAnsi="宋体" w:cs="Calibri"/>
                <w:color w:val="000000"/>
                <w:sz w:val="24"/>
              </w:rPr>
              <w:t>第五章  投标文件格式</w:t>
            </w:r>
          </w:p>
        </w:tc>
      </w:tr>
      <w:tr w14:paraId="1D328ACB">
        <w:tblPrEx>
          <w:tblCellMar>
            <w:top w:w="0" w:type="dxa"/>
            <w:left w:w="108" w:type="dxa"/>
            <w:bottom w:w="0" w:type="dxa"/>
            <w:right w:w="108" w:type="dxa"/>
          </w:tblCellMar>
        </w:tblPrEx>
        <w:trPr>
          <w:jc w:val="center"/>
        </w:trPr>
        <w:tc>
          <w:tcPr>
            <w:tcW w:w="675" w:type="dxa"/>
          </w:tcPr>
          <w:p w14:paraId="01F071CA">
            <w:pPr>
              <w:spacing w:line="360" w:lineRule="auto"/>
              <w:ind w:right="-57"/>
              <w:rPr>
                <w:rFonts w:ascii="宋体" w:hAnsi="宋体" w:cs="Calibri"/>
                <w:sz w:val="24"/>
              </w:rPr>
            </w:pPr>
            <w:r>
              <w:rPr>
                <w:rFonts w:ascii="宋体" w:hAnsi="宋体" w:cs="Calibri"/>
                <w:sz w:val="24"/>
              </w:rPr>
              <w:t>7.2</w:t>
            </w:r>
          </w:p>
        </w:tc>
        <w:tc>
          <w:tcPr>
            <w:tcW w:w="8806" w:type="dxa"/>
            <w:gridSpan w:val="2"/>
          </w:tcPr>
          <w:p w14:paraId="131D58CB">
            <w:pPr>
              <w:spacing w:line="360" w:lineRule="auto"/>
              <w:rPr>
                <w:rFonts w:ascii="宋体" w:hAnsi="宋体" w:cs="Calibri"/>
                <w:sz w:val="24"/>
              </w:rPr>
            </w:pPr>
            <w:r>
              <w:rPr>
                <w:rFonts w:ascii="宋体" w:hAnsi="宋体" w:cs="Calibri"/>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14:paraId="2CE84DEB">
        <w:tblPrEx>
          <w:tblCellMar>
            <w:top w:w="0" w:type="dxa"/>
            <w:left w:w="108" w:type="dxa"/>
            <w:bottom w:w="0" w:type="dxa"/>
            <w:right w:w="108" w:type="dxa"/>
          </w:tblCellMar>
        </w:tblPrEx>
        <w:trPr>
          <w:jc w:val="center"/>
        </w:trPr>
        <w:tc>
          <w:tcPr>
            <w:tcW w:w="9481" w:type="dxa"/>
            <w:gridSpan w:val="3"/>
          </w:tcPr>
          <w:p w14:paraId="7D96CB0D">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83" w:name="_Toc211243252"/>
            <w:bookmarkStart w:id="84" w:name="_Toc464641599"/>
            <w:bookmarkStart w:id="85" w:name="_Toc464641452"/>
            <w:bookmarkStart w:id="86" w:name="_Toc9854"/>
            <w:bookmarkStart w:id="87" w:name="_Toc5780"/>
            <w:bookmarkStart w:id="88" w:name="_Toc466656229"/>
            <w:bookmarkStart w:id="89" w:name="_Toc236803075"/>
            <w:r>
              <w:rPr>
                <w:rFonts w:ascii="宋体" w:hAnsi="宋体" w:cs="Calibri"/>
                <w:b/>
                <w:kern w:val="0"/>
                <w:sz w:val="24"/>
              </w:rPr>
              <w:t>8</w:t>
            </w:r>
            <w:bookmarkEnd w:id="83"/>
            <w:bookmarkStart w:id="90" w:name="_Toc205623159"/>
            <w:bookmarkStart w:id="91" w:name="_Toc205616007"/>
            <w:bookmarkStart w:id="92" w:name="_Toc211243253"/>
            <w:r>
              <w:rPr>
                <w:rFonts w:hint="eastAsia" w:ascii="宋体" w:hAnsi="宋体" w:cs="Calibri"/>
                <w:b/>
                <w:kern w:val="0"/>
                <w:sz w:val="24"/>
              </w:rPr>
              <w:t>. 招标文件的澄清</w:t>
            </w:r>
            <w:bookmarkEnd w:id="84"/>
            <w:bookmarkEnd w:id="85"/>
            <w:bookmarkEnd w:id="86"/>
            <w:bookmarkEnd w:id="87"/>
            <w:bookmarkEnd w:id="88"/>
            <w:bookmarkEnd w:id="89"/>
            <w:bookmarkEnd w:id="90"/>
            <w:bookmarkEnd w:id="91"/>
            <w:bookmarkEnd w:id="92"/>
          </w:p>
        </w:tc>
      </w:tr>
      <w:tr w14:paraId="425C9F72">
        <w:tblPrEx>
          <w:tblCellMar>
            <w:top w:w="0" w:type="dxa"/>
            <w:left w:w="108" w:type="dxa"/>
            <w:bottom w:w="0" w:type="dxa"/>
            <w:right w:w="108" w:type="dxa"/>
          </w:tblCellMar>
        </w:tblPrEx>
        <w:trPr>
          <w:trHeight w:val="431" w:hRule="atLeast"/>
          <w:jc w:val="center"/>
        </w:trPr>
        <w:tc>
          <w:tcPr>
            <w:tcW w:w="675" w:type="dxa"/>
          </w:tcPr>
          <w:p w14:paraId="59DBEC0D">
            <w:pPr>
              <w:spacing w:line="360" w:lineRule="auto"/>
              <w:ind w:right="-57"/>
              <w:rPr>
                <w:rFonts w:ascii="宋体" w:hAnsi="宋体" w:cs="Calibri"/>
                <w:sz w:val="24"/>
              </w:rPr>
            </w:pPr>
            <w:r>
              <w:rPr>
                <w:rFonts w:ascii="宋体" w:hAnsi="宋体" w:cs="Calibri"/>
                <w:sz w:val="24"/>
              </w:rPr>
              <w:t>8.1</w:t>
            </w:r>
          </w:p>
        </w:tc>
        <w:tc>
          <w:tcPr>
            <w:tcW w:w="8806" w:type="dxa"/>
            <w:gridSpan w:val="2"/>
          </w:tcPr>
          <w:p w14:paraId="164A3BAC">
            <w:pPr>
              <w:spacing w:line="360" w:lineRule="auto"/>
              <w:rPr>
                <w:rFonts w:ascii="宋体" w:hAnsi="宋体" w:cs="Calibri"/>
                <w:sz w:val="24"/>
              </w:rPr>
            </w:pPr>
            <w:r>
              <w:rPr>
                <w:rFonts w:ascii="宋体" w:hAnsi="宋体" w:cs="Calibri"/>
                <w:sz w:val="24"/>
              </w:rPr>
              <w:t>任何要求对招标文件进行澄清的投标人，均应以书面形式通知</w:t>
            </w:r>
            <w:r>
              <w:rPr>
                <w:rFonts w:hint="eastAsia" w:ascii="宋体" w:hAnsi="宋体" w:cs="Calibri"/>
                <w:sz w:val="24"/>
              </w:rPr>
              <w:t>招标</w:t>
            </w:r>
            <w:r>
              <w:rPr>
                <w:rFonts w:ascii="宋体" w:hAnsi="宋体" w:cs="Calibri"/>
                <w:sz w:val="24"/>
              </w:rPr>
              <w:t>人。招标人对其在</w:t>
            </w:r>
            <w:r>
              <w:rPr>
                <w:rFonts w:hint="eastAsia" w:ascii="宋体" w:hAnsi="宋体" w:cs="Calibri"/>
                <w:sz w:val="24"/>
                <w:lang w:val="en-US" w:eastAsia="zh-CN"/>
              </w:rPr>
              <w:t>规定时间内</w:t>
            </w:r>
            <w:r>
              <w:rPr>
                <w:rFonts w:ascii="宋体" w:hAnsi="宋体" w:cs="Calibri"/>
                <w:sz w:val="24"/>
              </w:rPr>
              <w:t>收到的对招标文件的澄清要求均以书面形式予以答复，同时将书面答复发给每</w:t>
            </w:r>
            <w:r>
              <w:rPr>
                <w:rFonts w:ascii="宋体" w:hAnsi="宋体" w:cs="Calibri"/>
                <w:color w:val="000000"/>
                <w:sz w:val="24"/>
              </w:rPr>
              <w:t>个</w:t>
            </w:r>
            <w:r>
              <w:rPr>
                <w:rFonts w:hint="eastAsia" w:ascii="宋体" w:hAnsi="宋体" w:cs="Calibri"/>
                <w:color w:val="000000"/>
                <w:sz w:val="24"/>
              </w:rPr>
              <w:t>已报名</w:t>
            </w:r>
            <w:r>
              <w:rPr>
                <w:rFonts w:ascii="宋体" w:hAnsi="宋体" w:cs="Calibri"/>
                <w:color w:val="000000"/>
                <w:sz w:val="24"/>
              </w:rPr>
              <w:t>的投</w:t>
            </w:r>
            <w:r>
              <w:rPr>
                <w:rFonts w:ascii="宋体" w:hAnsi="宋体" w:cs="Calibri"/>
                <w:sz w:val="24"/>
              </w:rPr>
              <w:t>标人（答复中不包括问题的来源）。</w:t>
            </w:r>
          </w:p>
        </w:tc>
      </w:tr>
      <w:tr w14:paraId="44D042D4">
        <w:tblPrEx>
          <w:tblCellMar>
            <w:top w:w="0" w:type="dxa"/>
            <w:left w:w="108" w:type="dxa"/>
            <w:bottom w:w="0" w:type="dxa"/>
            <w:right w:w="108" w:type="dxa"/>
          </w:tblCellMar>
        </w:tblPrEx>
        <w:trPr>
          <w:jc w:val="center"/>
        </w:trPr>
        <w:tc>
          <w:tcPr>
            <w:tcW w:w="9481" w:type="dxa"/>
            <w:gridSpan w:val="3"/>
          </w:tcPr>
          <w:p w14:paraId="7EB46E7A">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93" w:name="_Toc211243254"/>
            <w:bookmarkStart w:id="94" w:name="_Toc29195"/>
            <w:bookmarkStart w:id="95" w:name="_Toc464641453"/>
            <w:bookmarkStart w:id="96" w:name="_Toc236803076"/>
            <w:bookmarkStart w:id="97" w:name="_Toc464641600"/>
            <w:bookmarkStart w:id="98" w:name="_Toc466656230"/>
            <w:bookmarkStart w:id="99" w:name="_Toc6404"/>
            <w:r>
              <w:rPr>
                <w:rFonts w:ascii="宋体" w:hAnsi="宋体" w:cs="Calibri"/>
                <w:b/>
                <w:kern w:val="0"/>
                <w:sz w:val="24"/>
              </w:rPr>
              <w:t>9</w:t>
            </w:r>
            <w:bookmarkEnd w:id="93"/>
            <w:bookmarkStart w:id="100" w:name="_Toc205623161"/>
            <w:bookmarkStart w:id="101" w:name="_Toc205616009"/>
            <w:bookmarkStart w:id="102" w:name="_Toc211243255"/>
            <w:r>
              <w:rPr>
                <w:rFonts w:hint="eastAsia" w:ascii="宋体" w:hAnsi="宋体" w:cs="Calibri"/>
                <w:b/>
                <w:kern w:val="0"/>
                <w:sz w:val="24"/>
              </w:rPr>
              <w:t>. 招标文件的修改</w:t>
            </w:r>
            <w:bookmarkEnd w:id="94"/>
            <w:bookmarkEnd w:id="95"/>
            <w:bookmarkEnd w:id="96"/>
            <w:bookmarkEnd w:id="97"/>
            <w:bookmarkEnd w:id="98"/>
            <w:bookmarkEnd w:id="99"/>
            <w:bookmarkEnd w:id="100"/>
            <w:bookmarkEnd w:id="101"/>
            <w:bookmarkEnd w:id="102"/>
          </w:p>
        </w:tc>
      </w:tr>
      <w:tr w14:paraId="2E709579">
        <w:tblPrEx>
          <w:tblCellMar>
            <w:top w:w="0" w:type="dxa"/>
            <w:left w:w="108" w:type="dxa"/>
            <w:bottom w:w="0" w:type="dxa"/>
            <w:right w:w="108" w:type="dxa"/>
          </w:tblCellMar>
        </w:tblPrEx>
        <w:trPr>
          <w:jc w:val="center"/>
        </w:trPr>
        <w:tc>
          <w:tcPr>
            <w:tcW w:w="675" w:type="dxa"/>
          </w:tcPr>
          <w:p w14:paraId="40CB086F">
            <w:pPr>
              <w:spacing w:line="360" w:lineRule="auto"/>
              <w:ind w:right="-57"/>
              <w:rPr>
                <w:rFonts w:ascii="宋体" w:hAnsi="宋体" w:cs="Calibri"/>
                <w:sz w:val="24"/>
              </w:rPr>
            </w:pPr>
            <w:r>
              <w:rPr>
                <w:rFonts w:ascii="宋体" w:hAnsi="宋体" w:cs="Calibri"/>
                <w:sz w:val="24"/>
              </w:rPr>
              <w:t xml:space="preserve">9.1  </w:t>
            </w:r>
          </w:p>
        </w:tc>
        <w:tc>
          <w:tcPr>
            <w:tcW w:w="8806" w:type="dxa"/>
            <w:gridSpan w:val="2"/>
          </w:tcPr>
          <w:p w14:paraId="0A5BDD4D">
            <w:pPr>
              <w:spacing w:line="360" w:lineRule="auto"/>
              <w:rPr>
                <w:rFonts w:ascii="宋体" w:hAnsi="宋体" w:cs="Calibri"/>
                <w:sz w:val="24"/>
              </w:rPr>
            </w:pPr>
            <w:r>
              <w:rPr>
                <w:rFonts w:ascii="宋体" w:hAnsi="宋体" w:cs="Calibri"/>
                <w:sz w:val="24"/>
              </w:rPr>
              <w:t>投标截止期前的任何时候，无论出于何种原因，</w:t>
            </w:r>
            <w:r>
              <w:rPr>
                <w:rFonts w:hint="eastAsia" w:ascii="宋体" w:hAnsi="宋体" w:cs="Calibri"/>
                <w:sz w:val="24"/>
              </w:rPr>
              <w:t>招标人</w:t>
            </w:r>
            <w:r>
              <w:rPr>
                <w:rFonts w:ascii="宋体" w:hAnsi="宋体" w:cs="Calibri"/>
                <w:sz w:val="24"/>
              </w:rPr>
              <w:t>可主动地或在解答投标人提出的澄清问题时对招标文件进行修改。</w:t>
            </w:r>
          </w:p>
        </w:tc>
      </w:tr>
      <w:tr w14:paraId="4C9EA0FF">
        <w:tblPrEx>
          <w:tblCellMar>
            <w:top w:w="0" w:type="dxa"/>
            <w:left w:w="108" w:type="dxa"/>
            <w:bottom w:w="0" w:type="dxa"/>
            <w:right w:w="108" w:type="dxa"/>
          </w:tblCellMar>
        </w:tblPrEx>
        <w:trPr>
          <w:jc w:val="center"/>
        </w:trPr>
        <w:tc>
          <w:tcPr>
            <w:tcW w:w="675" w:type="dxa"/>
          </w:tcPr>
          <w:p w14:paraId="2E5C06F6">
            <w:pPr>
              <w:spacing w:line="360" w:lineRule="auto"/>
              <w:ind w:right="-57"/>
              <w:rPr>
                <w:rFonts w:ascii="宋体" w:hAnsi="宋体" w:cs="Calibri"/>
                <w:sz w:val="24"/>
              </w:rPr>
            </w:pPr>
            <w:r>
              <w:rPr>
                <w:rFonts w:ascii="宋体" w:hAnsi="宋体" w:cs="Calibri"/>
                <w:sz w:val="24"/>
              </w:rPr>
              <w:t xml:space="preserve">9.2  </w:t>
            </w:r>
          </w:p>
        </w:tc>
        <w:tc>
          <w:tcPr>
            <w:tcW w:w="8806" w:type="dxa"/>
            <w:gridSpan w:val="2"/>
          </w:tcPr>
          <w:p w14:paraId="725356B2">
            <w:pPr>
              <w:spacing w:line="360" w:lineRule="auto"/>
              <w:rPr>
                <w:rFonts w:ascii="宋体" w:hAnsi="宋体" w:cs="Calibri"/>
                <w:sz w:val="24"/>
              </w:rPr>
            </w:pPr>
            <w:r>
              <w:rPr>
                <w:rFonts w:ascii="宋体" w:hAnsi="宋体" w:cs="Calibri"/>
                <w:sz w:val="24"/>
              </w:rPr>
              <w:t>招标文件的修改将以书面形式通知所有</w:t>
            </w:r>
            <w:r>
              <w:rPr>
                <w:rFonts w:hint="eastAsia" w:ascii="宋体" w:hAnsi="宋体" w:cs="Calibri"/>
                <w:sz w:val="24"/>
              </w:rPr>
              <w:t>报名</w:t>
            </w:r>
            <w:r>
              <w:rPr>
                <w:rFonts w:ascii="宋体" w:hAnsi="宋体" w:cs="Calibri"/>
                <w:sz w:val="24"/>
              </w:rPr>
              <w:t>的投标人，并对其具有约束力。投标人在收到上述通知后，应立即向招标人</w:t>
            </w:r>
            <w:r>
              <w:rPr>
                <w:rFonts w:hint="eastAsia" w:ascii="宋体" w:hAnsi="宋体" w:cs="Calibri"/>
                <w:sz w:val="24"/>
              </w:rPr>
              <w:t>回复</w:t>
            </w:r>
            <w:r>
              <w:rPr>
                <w:rFonts w:ascii="宋体" w:hAnsi="宋体" w:cs="Calibri"/>
                <w:sz w:val="24"/>
              </w:rPr>
              <w:t>确认。</w:t>
            </w:r>
          </w:p>
        </w:tc>
      </w:tr>
      <w:tr w14:paraId="1BF28C51">
        <w:tblPrEx>
          <w:tblCellMar>
            <w:top w:w="0" w:type="dxa"/>
            <w:left w:w="108" w:type="dxa"/>
            <w:bottom w:w="0" w:type="dxa"/>
            <w:right w:w="108" w:type="dxa"/>
          </w:tblCellMar>
        </w:tblPrEx>
        <w:trPr>
          <w:jc w:val="center"/>
        </w:trPr>
        <w:tc>
          <w:tcPr>
            <w:tcW w:w="675" w:type="dxa"/>
          </w:tcPr>
          <w:p w14:paraId="229EB31C">
            <w:pPr>
              <w:spacing w:line="360" w:lineRule="auto"/>
              <w:ind w:right="-57"/>
              <w:rPr>
                <w:rFonts w:ascii="宋体" w:hAnsi="宋体" w:cs="Calibri"/>
                <w:sz w:val="24"/>
              </w:rPr>
            </w:pPr>
            <w:r>
              <w:rPr>
                <w:rFonts w:hint="eastAsia" w:ascii="宋体" w:hAnsi="宋体" w:cs="Calibri"/>
                <w:sz w:val="24"/>
              </w:rPr>
              <w:t>9.3</w:t>
            </w:r>
          </w:p>
        </w:tc>
        <w:tc>
          <w:tcPr>
            <w:tcW w:w="8806" w:type="dxa"/>
            <w:gridSpan w:val="2"/>
          </w:tcPr>
          <w:p w14:paraId="5BC8018B">
            <w:pPr>
              <w:spacing w:line="360" w:lineRule="auto"/>
              <w:rPr>
                <w:rFonts w:ascii="宋体" w:hAnsi="宋体" w:cs="Calibri"/>
                <w:sz w:val="24"/>
              </w:rPr>
            </w:pPr>
            <w:r>
              <w:rPr>
                <w:rFonts w:hint="eastAsia" w:ascii="宋体" w:hAnsi="宋体" w:cs="Calibri"/>
                <w:sz w:val="24"/>
              </w:rPr>
              <w:t>为使投标人准备投标时有充分时间对招标文件的修改部分进行研究，招标人将按规定和需要适当推迟投标截止期。</w:t>
            </w:r>
          </w:p>
        </w:tc>
      </w:tr>
      <w:tr w14:paraId="40CFA510">
        <w:tblPrEx>
          <w:tblCellMar>
            <w:top w:w="0" w:type="dxa"/>
            <w:left w:w="108" w:type="dxa"/>
            <w:bottom w:w="0" w:type="dxa"/>
            <w:right w:w="108" w:type="dxa"/>
          </w:tblCellMar>
        </w:tblPrEx>
        <w:trPr>
          <w:jc w:val="center"/>
        </w:trPr>
        <w:tc>
          <w:tcPr>
            <w:tcW w:w="9481" w:type="dxa"/>
            <w:gridSpan w:val="3"/>
          </w:tcPr>
          <w:p w14:paraId="18DF37F4">
            <w:pPr>
              <w:pStyle w:val="4"/>
              <w:numPr>
                <w:ilvl w:val="0"/>
                <w:numId w:val="0"/>
              </w:numPr>
              <w:jc w:val="center"/>
              <w:rPr>
                <w:rFonts w:cs="Calibri"/>
              </w:rPr>
            </w:pPr>
            <w:bookmarkStart w:id="103" w:name="_Toc466656231"/>
            <w:bookmarkStart w:id="104" w:name="_Toc236803077"/>
            <w:bookmarkStart w:id="105" w:name="_Toc13034"/>
            <w:bookmarkStart w:id="106" w:name="_Toc211243256"/>
            <w:bookmarkStart w:id="107" w:name="_Toc464641601"/>
            <w:bookmarkStart w:id="108" w:name="_Toc31655"/>
            <w:r>
              <w:rPr>
                <w:rFonts w:hint="eastAsia" w:cs="Calibri"/>
              </w:rPr>
              <w:t>第三节 投标文件的编制</w:t>
            </w:r>
            <w:bookmarkEnd w:id="103"/>
            <w:bookmarkEnd w:id="104"/>
            <w:bookmarkEnd w:id="105"/>
            <w:bookmarkEnd w:id="106"/>
            <w:bookmarkEnd w:id="107"/>
            <w:bookmarkEnd w:id="108"/>
          </w:p>
        </w:tc>
      </w:tr>
      <w:tr w14:paraId="6821DBE2">
        <w:tblPrEx>
          <w:tblCellMar>
            <w:top w:w="0" w:type="dxa"/>
            <w:left w:w="108" w:type="dxa"/>
            <w:bottom w:w="0" w:type="dxa"/>
            <w:right w:w="108" w:type="dxa"/>
          </w:tblCellMar>
        </w:tblPrEx>
        <w:trPr>
          <w:jc w:val="center"/>
        </w:trPr>
        <w:tc>
          <w:tcPr>
            <w:tcW w:w="9481" w:type="dxa"/>
            <w:gridSpan w:val="3"/>
          </w:tcPr>
          <w:p w14:paraId="198DA6A4">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09" w:name="_Toc211243257"/>
            <w:bookmarkStart w:id="110" w:name="_Toc464641602"/>
            <w:bookmarkStart w:id="111" w:name="_Toc14076"/>
            <w:bookmarkStart w:id="112" w:name="_Toc466656232"/>
            <w:bookmarkStart w:id="113" w:name="_Toc236803078"/>
            <w:bookmarkStart w:id="114" w:name="_Toc464641455"/>
            <w:bookmarkStart w:id="115" w:name="_Toc22277"/>
            <w:r>
              <w:rPr>
                <w:rFonts w:ascii="宋体" w:hAnsi="宋体" w:cs="Calibri"/>
                <w:b/>
                <w:kern w:val="0"/>
                <w:sz w:val="24"/>
              </w:rPr>
              <w:t>10</w:t>
            </w:r>
            <w:bookmarkEnd w:id="109"/>
            <w:bookmarkStart w:id="116" w:name="_Toc211243258"/>
            <w:bookmarkStart w:id="117" w:name="_Toc205623164"/>
            <w:bookmarkStart w:id="118" w:name="_Toc205616012"/>
            <w:r>
              <w:rPr>
                <w:rFonts w:hint="eastAsia" w:ascii="宋体" w:hAnsi="宋体" w:cs="Calibri"/>
                <w:b/>
                <w:kern w:val="0"/>
                <w:sz w:val="24"/>
              </w:rPr>
              <w:t>. 投标的语言</w:t>
            </w:r>
            <w:bookmarkEnd w:id="110"/>
            <w:bookmarkEnd w:id="111"/>
            <w:bookmarkEnd w:id="112"/>
            <w:bookmarkEnd w:id="113"/>
            <w:bookmarkEnd w:id="114"/>
            <w:bookmarkEnd w:id="115"/>
            <w:bookmarkEnd w:id="116"/>
            <w:bookmarkEnd w:id="117"/>
            <w:bookmarkEnd w:id="118"/>
          </w:p>
        </w:tc>
      </w:tr>
      <w:tr w14:paraId="7767B4E5">
        <w:tblPrEx>
          <w:tblCellMar>
            <w:top w:w="0" w:type="dxa"/>
            <w:left w:w="108" w:type="dxa"/>
            <w:bottom w:w="0" w:type="dxa"/>
            <w:right w:w="108" w:type="dxa"/>
          </w:tblCellMar>
        </w:tblPrEx>
        <w:trPr>
          <w:jc w:val="center"/>
        </w:trPr>
        <w:tc>
          <w:tcPr>
            <w:tcW w:w="675" w:type="dxa"/>
          </w:tcPr>
          <w:p w14:paraId="32B27639">
            <w:pPr>
              <w:spacing w:line="360" w:lineRule="auto"/>
              <w:ind w:right="-57"/>
              <w:rPr>
                <w:rFonts w:ascii="宋体" w:hAnsi="宋体" w:cs="Calibri"/>
                <w:sz w:val="24"/>
              </w:rPr>
            </w:pPr>
            <w:r>
              <w:rPr>
                <w:rFonts w:ascii="宋体" w:hAnsi="宋体" w:cs="Calibri"/>
                <w:sz w:val="24"/>
              </w:rPr>
              <w:t xml:space="preserve">10.1  </w:t>
            </w:r>
          </w:p>
        </w:tc>
        <w:tc>
          <w:tcPr>
            <w:tcW w:w="8806" w:type="dxa"/>
            <w:gridSpan w:val="2"/>
          </w:tcPr>
          <w:p w14:paraId="15A7AFCD">
            <w:pPr>
              <w:autoSpaceDE w:val="0"/>
              <w:autoSpaceDN w:val="0"/>
              <w:adjustRightInd w:val="0"/>
              <w:spacing w:line="360" w:lineRule="auto"/>
              <w:rPr>
                <w:rFonts w:ascii="宋体" w:hAnsi="宋体" w:cs="Calibri"/>
                <w:kern w:val="0"/>
                <w:sz w:val="24"/>
              </w:rPr>
            </w:pPr>
            <w:r>
              <w:rPr>
                <w:rFonts w:ascii="宋体" w:hAnsi="宋体" w:cs="Calibri"/>
                <w:kern w:val="0"/>
                <w:sz w:val="24"/>
              </w:rPr>
              <w:t>投标人提交的投标文件以及投标人与招标人就有关投标的所有来往函电均应使用中文书写。对于任何非中文的资料，都应提供中文翻译本，在解释时以翻译本为准。</w:t>
            </w:r>
          </w:p>
        </w:tc>
      </w:tr>
      <w:tr w14:paraId="12A4747D">
        <w:tblPrEx>
          <w:tblCellMar>
            <w:top w:w="0" w:type="dxa"/>
            <w:left w:w="108" w:type="dxa"/>
            <w:bottom w:w="0" w:type="dxa"/>
            <w:right w:w="108" w:type="dxa"/>
          </w:tblCellMar>
        </w:tblPrEx>
        <w:trPr>
          <w:jc w:val="center"/>
        </w:trPr>
        <w:tc>
          <w:tcPr>
            <w:tcW w:w="9481" w:type="dxa"/>
            <w:gridSpan w:val="3"/>
          </w:tcPr>
          <w:p w14:paraId="7A2E283C">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19" w:name="_Toc211243259"/>
            <w:bookmarkStart w:id="120" w:name="_Toc236803079"/>
            <w:bookmarkStart w:id="121" w:name="_Toc26036"/>
            <w:bookmarkStart w:id="122" w:name="_Toc21760"/>
            <w:bookmarkStart w:id="123" w:name="_Toc466656233"/>
            <w:bookmarkStart w:id="124" w:name="_Toc464641456"/>
            <w:bookmarkStart w:id="125" w:name="_Toc464641603"/>
            <w:r>
              <w:rPr>
                <w:rFonts w:hint="eastAsia" w:ascii="宋体" w:hAnsi="宋体" w:cs="Calibri"/>
                <w:b/>
                <w:kern w:val="0"/>
                <w:sz w:val="24"/>
              </w:rPr>
              <w:t>11</w:t>
            </w:r>
            <w:bookmarkEnd w:id="119"/>
            <w:bookmarkStart w:id="126" w:name="_Toc205623166"/>
            <w:bookmarkStart w:id="127" w:name="_Toc205616014"/>
            <w:bookmarkStart w:id="128" w:name="_Toc211243260"/>
            <w:r>
              <w:rPr>
                <w:rFonts w:hint="eastAsia" w:ascii="宋体" w:hAnsi="宋体" w:cs="Calibri"/>
                <w:b/>
                <w:kern w:val="0"/>
                <w:sz w:val="24"/>
              </w:rPr>
              <w:t>. 投标文件构成</w:t>
            </w:r>
            <w:bookmarkEnd w:id="120"/>
            <w:bookmarkEnd w:id="121"/>
            <w:bookmarkEnd w:id="122"/>
            <w:bookmarkEnd w:id="123"/>
            <w:bookmarkEnd w:id="124"/>
            <w:bookmarkEnd w:id="125"/>
            <w:bookmarkEnd w:id="126"/>
            <w:bookmarkEnd w:id="127"/>
            <w:bookmarkEnd w:id="128"/>
          </w:p>
        </w:tc>
      </w:tr>
      <w:tr w14:paraId="534F1F0C">
        <w:tblPrEx>
          <w:tblCellMar>
            <w:top w:w="0" w:type="dxa"/>
            <w:left w:w="108" w:type="dxa"/>
            <w:bottom w:w="0" w:type="dxa"/>
            <w:right w:w="108" w:type="dxa"/>
          </w:tblCellMar>
        </w:tblPrEx>
        <w:trPr>
          <w:jc w:val="center"/>
        </w:trPr>
        <w:tc>
          <w:tcPr>
            <w:tcW w:w="675" w:type="dxa"/>
          </w:tcPr>
          <w:p w14:paraId="76A14F25">
            <w:pPr>
              <w:spacing w:line="360" w:lineRule="auto"/>
              <w:ind w:right="-57"/>
              <w:rPr>
                <w:rFonts w:ascii="宋体" w:hAnsi="宋体" w:cs="Calibri"/>
                <w:sz w:val="24"/>
              </w:rPr>
            </w:pPr>
            <w:r>
              <w:rPr>
                <w:rFonts w:ascii="宋体" w:hAnsi="宋体" w:cs="Calibri"/>
                <w:sz w:val="24"/>
              </w:rPr>
              <w:t xml:space="preserve">11.1  </w:t>
            </w:r>
          </w:p>
        </w:tc>
        <w:tc>
          <w:tcPr>
            <w:tcW w:w="8806" w:type="dxa"/>
            <w:gridSpan w:val="2"/>
          </w:tcPr>
          <w:p w14:paraId="13A0D5BE">
            <w:pPr>
              <w:spacing w:line="360" w:lineRule="auto"/>
              <w:rPr>
                <w:rFonts w:ascii="宋体" w:hAnsi="宋体" w:cs="Calibri"/>
                <w:sz w:val="24"/>
              </w:rPr>
            </w:pPr>
            <w:r>
              <w:rPr>
                <w:rFonts w:ascii="宋体" w:hAnsi="宋体" w:cs="Calibri"/>
                <w:sz w:val="24"/>
              </w:rPr>
              <w:t>投标人编写的投标文件应包括下列部分：</w:t>
            </w:r>
          </w:p>
          <w:p w14:paraId="7527084F">
            <w:pPr>
              <w:adjustRightInd w:val="0"/>
              <w:snapToGrid w:val="0"/>
              <w:spacing w:line="360" w:lineRule="auto"/>
              <w:rPr>
                <w:rFonts w:ascii="宋体" w:hAnsi="宋体" w:cs="Calibri"/>
                <w:sz w:val="24"/>
              </w:rPr>
            </w:pPr>
            <w:r>
              <w:rPr>
                <w:rFonts w:hint="eastAsia" w:ascii="宋体" w:hAnsi="宋体" w:cs="Calibri"/>
                <w:sz w:val="24"/>
              </w:rPr>
              <w:t>1）投标书；（见格式1）</w:t>
            </w:r>
          </w:p>
          <w:p w14:paraId="34F0B9A9">
            <w:pPr>
              <w:adjustRightInd w:val="0"/>
              <w:snapToGrid w:val="0"/>
              <w:spacing w:line="360" w:lineRule="auto"/>
              <w:rPr>
                <w:rFonts w:ascii="宋体" w:hAnsi="宋体" w:cs="Calibri"/>
                <w:sz w:val="24"/>
              </w:rPr>
            </w:pPr>
            <w:r>
              <w:rPr>
                <w:rFonts w:hint="eastAsia" w:ascii="宋体" w:hAnsi="宋体" w:cs="Calibri"/>
                <w:sz w:val="24"/>
              </w:rPr>
              <w:t>2）法定代表人证明书；（见格式2）</w:t>
            </w:r>
          </w:p>
          <w:p w14:paraId="48FFF733">
            <w:pPr>
              <w:adjustRightInd w:val="0"/>
              <w:snapToGrid w:val="0"/>
              <w:spacing w:line="360" w:lineRule="auto"/>
              <w:rPr>
                <w:rFonts w:ascii="宋体" w:hAnsi="宋体" w:cs="Calibri"/>
                <w:sz w:val="24"/>
              </w:rPr>
            </w:pPr>
            <w:r>
              <w:rPr>
                <w:rFonts w:hint="eastAsia" w:ascii="宋体" w:hAnsi="宋体" w:cs="Calibri"/>
                <w:sz w:val="24"/>
              </w:rPr>
              <w:t>3）法定代表人授权书；（见格式3）</w:t>
            </w:r>
            <w:r>
              <w:rPr>
                <w:rFonts w:hint="eastAsia" w:ascii="宋体" w:hAnsi="宋体" w:cs="Calibri"/>
                <w:sz w:val="24"/>
              </w:rPr>
              <w:tab/>
            </w:r>
          </w:p>
          <w:p w14:paraId="7BB62DED">
            <w:pPr>
              <w:adjustRightInd w:val="0"/>
              <w:snapToGrid w:val="0"/>
              <w:spacing w:line="360" w:lineRule="auto"/>
              <w:rPr>
                <w:rFonts w:ascii="宋体" w:hAnsi="宋体" w:cs="Calibri"/>
                <w:sz w:val="24"/>
              </w:rPr>
            </w:pPr>
            <w:r>
              <w:rPr>
                <w:rFonts w:hint="eastAsia" w:ascii="宋体" w:hAnsi="宋体" w:cs="Calibri"/>
                <w:sz w:val="24"/>
                <w:lang w:val="en-US" w:eastAsia="zh-CN"/>
              </w:rPr>
              <w:t>4</w:t>
            </w:r>
            <w:r>
              <w:rPr>
                <w:rFonts w:hint="eastAsia" w:ascii="宋体" w:hAnsi="宋体" w:cs="Calibri"/>
                <w:sz w:val="24"/>
              </w:rPr>
              <w:t>）银行安全情况；（见格式</w:t>
            </w:r>
            <w:r>
              <w:rPr>
                <w:rFonts w:hint="eastAsia" w:ascii="宋体" w:hAnsi="宋体" w:cs="Calibri"/>
                <w:sz w:val="24"/>
                <w:lang w:val="en-US" w:eastAsia="zh-CN"/>
              </w:rPr>
              <w:t>4</w:t>
            </w:r>
            <w:r>
              <w:rPr>
                <w:rFonts w:hint="eastAsia" w:ascii="宋体" w:hAnsi="宋体" w:cs="Calibri"/>
                <w:sz w:val="24"/>
              </w:rPr>
              <w:t>）</w:t>
            </w:r>
          </w:p>
          <w:p w14:paraId="3E136A57">
            <w:pPr>
              <w:adjustRightInd w:val="0"/>
              <w:snapToGrid w:val="0"/>
              <w:spacing w:line="360" w:lineRule="auto"/>
              <w:rPr>
                <w:rFonts w:ascii="宋体" w:hAnsi="宋体" w:cs="Calibri"/>
                <w:sz w:val="24"/>
              </w:rPr>
            </w:pPr>
            <w:r>
              <w:rPr>
                <w:rFonts w:hint="eastAsia" w:ascii="宋体" w:hAnsi="宋体" w:cs="Calibri"/>
                <w:sz w:val="24"/>
                <w:lang w:val="en-US" w:eastAsia="zh-CN"/>
              </w:rPr>
              <w:t>5</w:t>
            </w:r>
            <w:r>
              <w:rPr>
                <w:rFonts w:hint="eastAsia" w:ascii="宋体" w:hAnsi="宋体" w:cs="Calibri"/>
                <w:sz w:val="24"/>
              </w:rPr>
              <w:t>）综合服务质量；（见格式</w:t>
            </w:r>
            <w:r>
              <w:rPr>
                <w:rFonts w:hint="eastAsia" w:ascii="宋体" w:hAnsi="宋体" w:cs="Calibri"/>
                <w:sz w:val="24"/>
                <w:lang w:val="en-US" w:eastAsia="zh-CN"/>
              </w:rPr>
              <w:t>4</w:t>
            </w:r>
            <w:r>
              <w:rPr>
                <w:rFonts w:hint="eastAsia" w:ascii="宋体" w:hAnsi="宋体" w:cs="Calibri"/>
                <w:sz w:val="24"/>
              </w:rPr>
              <w:t>）</w:t>
            </w:r>
          </w:p>
          <w:p w14:paraId="69E58D62">
            <w:pPr>
              <w:adjustRightInd w:val="0"/>
              <w:snapToGrid w:val="0"/>
              <w:spacing w:line="360" w:lineRule="auto"/>
              <w:rPr>
                <w:rFonts w:ascii="宋体" w:hAnsi="宋体" w:cs="Calibri"/>
                <w:sz w:val="24"/>
              </w:rPr>
            </w:pPr>
            <w:r>
              <w:rPr>
                <w:rFonts w:hint="eastAsia" w:ascii="宋体" w:hAnsi="宋体" w:cs="Calibri"/>
                <w:sz w:val="24"/>
                <w:lang w:val="en-US" w:eastAsia="zh-CN"/>
              </w:rPr>
              <w:t>6</w:t>
            </w:r>
            <w:r>
              <w:rPr>
                <w:rFonts w:hint="eastAsia" w:ascii="宋体" w:hAnsi="宋体" w:cs="Calibri"/>
                <w:sz w:val="24"/>
              </w:rPr>
              <w:t>）投标人认为需要提供的其他资料。（见格式</w:t>
            </w:r>
            <w:r>
              <w:rPr>
                <w:rFonts w:hint="eastAsia" w:ascii="宋体" w:hAnsi="宋体" w:cs="Calibri"/>
                <w:sz w:val="24"/>
                <w:lang w:val="en-US" w:eastAsia="zh-CN"/>
              </w:rPr>
              <w:t>6</w:t>
            </w:r>
            <w:r>
              <w:rPr>
                <w:rFonts w:hint="eastAsia" w:ascii="宋体" w:hAnsi="宋体" w:cs="Calibri"/>
                <w:sz w:val="24"/>
              </w:rPr>
              <w:t>）</w:t>
            </w:r>
          </w:p>
          <w:p w14:paraId="0D62EC58">
            <w:pPr>
              <w:spacing w:line="360" w:lineRule="auto"/>
              <w:rPr>
                <w:rFonts w:ascii="宋体" w:hAnsi="宋体" w:cs="Calibri"/>
                <w:sz w:val="24"/>
              </w:rPr>
            </w:pPr>
            <w:r>
              <w:rPr>
                <w:rFonts w:hint="eastAsia" w:ascii="宋体" w:hAnsi="宋体" w:cs="Calibri"/>
                <w:sz w:val="24"/>
                <w:lang w:val="en-US" w:eastAsia="zh-CN"/>
              </w:rPr>
              <w:t>7</w:t>
            </w:r>
            <w:r>
              <w:rPr>
                <w:rFonts w:hint="eastAsia" w:ascii="宋体" w:hAnsi="宋体" w:cs="Calibri"/>
                <w:sz w:val="24"/>
              </w:rPr>
              <w:t>）投标文件电子文档（U盘或光盘储存）</w:t>
            </w:r>
          </w:p>
          <w:p w14:paraId="5F5EF447">
            <w:pPr>
              <w:spacing w:line="360" w:lineRule="auto"/>
              <w:rPr>
                <w:rFonts w:ascii="宋体" w:hAnsi="宋体" w:cs="Calibri"/>
                <w:sz w:val="24"/>
              </w:rPr>
            </w:pPr>
            <w:r>
              <w:rPr>
                <w:rFonts w:hint="eastAsia" w:ascii="宋体" w:hAnsi="宋体" w:cs="Calibri"/>
                <w:sz w:val="24"/>
                <w:lang w:val="en-US" w:eastAsia="zh-CN"/>
              </w:rPr>
              <w:t>8</w:t>
            </w:r>
            <w:r>
              <w:rPr>
                <w:rFonts w:hint="eastAsia" w:ascii="宋体" w:hAnsi="宋体" w:cs="Calibri"/>
                <w:sz w:val="24"/>
              </w:rPr>
              <w:t>）</w:t>
            </w:r>
            <w:r>
              <w:rPr>
                <w:rFonts w:ascii="宋体" w:hAnsi="宋体" w:cs="Calibri"/>
                <w:sz w:val="24"/>
              </w:rPr>
              <w:t>符合“招标文件”规定的证明文件及投标方认为需加以说明的其他内容</w:t>
            </w:r>
            <w:r>
              <w:rPr>
                <w:rFonts w:hint="eastAsia" w:ascii="宋体" w:hAnsi="宋体" w:cs="Calibri"/>
                <w:sz w:val="24"/>
              </w:rPr>
              <w:t>。</w:t>
            </w:r>
          </w:p>
        </w:tc>
      </w:tr>
      <w:tr w14:paraId="4FB5AAAB">
        <w:tblPrEx>
          <w:tblCellMar>
            <w:top w:w="0" w:type="dxa"/>
            <w:left w:w="108" w:type="dxa"/>
            <w:bottom w:w="0" w:type="dxa"/>
            <w:right w:w="108" w:type="dxa"/>
          </w:tblCellMar>
        </w:tblPrEx>
        <w:trPr>
          <w:jc w:val="center"/>
        </w:trPr>
        <w:tc>
          <w:tcPr>
            <w:tcW w:w="675" w:type="dxa"/>
          </w:tcPr>
          <w:p w14:paraId="5D8BCA90">
            <w:pPr>
              <w:spacing w:line="360" w:lineRule="auto"/>
              <w:ind w:right="-57"/>
              <w:rPr>
                <w:rFonts w:ascii="宋体" w:hAnsi="宋体" w:cs="Calibri"/>
                <w:sz w:val="24"/>
              </w:rPr>
            </w:pPr>
            <w:r>
              <w:rPr>
                <w:rFonts w:ascii="宋体" w:hAnsi="宋体" w:cs="Calibri"/>
                <w:sz w:val="24"/>
              </w:rPr>
              <w:t xml:space="preserve">11.2  </w:t>
            </w:r>
          </w:p>
        </w:tc>
        <w:tc>
          <w:tcPr>
            <w:tcW w:w="8806" w:type="dxa"/>
            <w:gridSpan w:val="2"/>
          </w:tcPr>
          <w:p w14:paraId="091646A8">
            <w:pPr>
              <w:spacing w:line="360" w:lineRule="auto"/>
              <w:rPr>
                <w:rFonts w:ascii="宋体" w:hAnsi="宋体" w:cs="Calibri"/>
                <w:sz w:val="24"/>
              </w:rPr>
            </w:pPr>
            <w:r>
              <w:rPr>
                <w:rFonts w:ascii="宋体" w:hAnsi="宋体" w:cs="Calibri"/>
                <w:sz w:val="24"/>
              </w:rPr>
              <w:t>投标方应将“投标文件”装订成册</w:t>
            </w:r>
            <w:r>
              <w:rPr>
                <w:rFonts w:hint="eastAsia" w:ascii="宋体" w:hAnsi="宋体" w:cs="Calibri"/>
                <w:sz w:val="24"/>
              </w:rPr>
              <w:t>，不得出现重页或缺页</w:t>
            </w:r>
            <w:r>
              <w:rPr>
                <w:rFonts w:ascii="宋体" w:hAnsi="宋体" w:cs="Calibri"/>
                <w:sz w:val="24"/>
              </w:rPr>
              <w:t>，</w:t>
            </w:r>
            <w:r>
              <w:rPr>
                <w:rFonts w:hint="eastAsia" w:ascii="宋体" w:hAnsi="宋体" w:cs="Calibri"/>
                <w:sz w:val="24"/>
              </w:rPr>
              <w:t>并在投标文件中标明页码及索引，以便于评标委员会的查阅。</w:t>
            </w:r>
          </w:p>
        </w:tc>
      </w:tr>
      <w:tr w14:paraId="3E916F15">
        <w:tblPrEx>
          <w:tblCellMar>
            <w:top w:w="0" w:type="dxa"/>
            <w:left w:w="108" w:type="dxa"/>
            <w:bottom w:w="0" w:type="dxa"/>
            <w:right w:w="108" w:type="dxa"/>
          </w:tblCellMar>
        </w:tblPrEx>
        <w:trPr>
          <w:jc w:val="center"/>
        </w:trPr>
        <w:tc>
          <w:tcPr>
            <w:tcW w:w="9481" w:type="dxa"/>
            <w:gridSpan w:val="3"/>
          </w:tcPr>
          <w:p w14:paraId="6A871E8C">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29" w:name="_Toc211243261"/>
            <w:bookmarkStart w:id="130" w:name="_Toc464641457"/>
            <w:bookmarkStart w:id="131" w:name="_Toc464641604"/>
            <w:bookmarkStart w:id="132" w:name="_Toc15320"/>
            <w:bookmarkStart w:id="133" w:name="_Toc466656234"/>
            <w:bookmarkStart w:id="134" w:name="_Toc236803080"/>
            <w:bookmarkStart w:id="135" w:name="_Toc7452"/>
            <w:r>
              <w:rPr>
                <w:rFonts w:ascii="宋体" w:hAnsi="宋体" w:cs="Calibri"/>
                <w:b/>
                <w:kern w:val="0"/>
                <w:sz w:val="24"/>
              </w:rPr>
              <w:t>12</w:t>
            </w:r>
            <w:bookmarkEnd w:id="129"/>
            <w:bookmarkStart w:id="136" w:name="_Toc205623168"/>
            <w:bookmarkStart w:id="137" w:name="_Toc211243262"/>
            <w:bookmarkStart w:id="138" w:name="_Toc205616016"/>
            <w:r>
              <w:rPr>
                <w:rFonts w:hint="eastAsia" w:ascii="宋体" w:hAnsi="宋体" w:cs="Calibri"/>
                <w:b/>
                <w:kern w:val="0"/>
                <w:sz w:val="24"/>
              </w:rPr>
              <w:t>. 投标文件格式</w:t>
            </w:r>
            <w:bookmarkEnd w:id="130"/>
            <w:bookmarkEnd w:id="131"/>
            <w:bookmarkEnd w:id="132"/>
            <w:bookmarkEnd w:id="133"/>
            <w:bookmarkEnd w:id="134"/>
            <w:bookmarkEnd w:id="135"/>
            <w:bookmarkEnd w:id="136"/>
            <w:bookmarkEnd w:id="137"/>
            <w:bookmarkEnd w:id="138"/>
          </w:p>
        </w:tc>
      </w:tr>
      <w:tr w14:paraId="7BC0022E">
        <w:tblPrEx>
          <w:tblCellMar>
            <w:top w:w="0" w:type="dxa"/>
            <w:left w:w="108" w:type="dxa"/>
            <w:bottom w:w="0" w:type="dxa"/>
            <w:right w:w="108" w:type="dxa"/>
          </w:tblCellMar>
        </w:tblPrEx>
        <w:trPr>
          <w:jc w:val="center"/>
        </w:trPr>
        <w:tc>
          <w:tcPr>
            <w:tcW w:w="675" w:type="dxa"/>
          </w:tcPr>
          <w:p w14:paraId="05525CC7">
            <w:pPr>
              <w:spacing w:line="360" w:lineRule="auto"/>
              <w:ind w:right="-57"/>
              <w:rPr>
                <w:rFonts w:ascii="宋体" w:hAnsi="宋体" w:cs="Calibri"/>
                <w:sz w:val="24"/>
              </w:rPr>
            </w:pPr>
            <w:r>
              <w:rPr>
                <w:rFonts w:ascii="宋体" w:hAnsi="宋体" w:cs="Calibri"/>
                <w:sz w:val="24"/>
              </w:rPr>
              <w:t>12.1</w:t>
            </w:r>
          </w:p>
        </w:tc>
        <w:tc>
          <w:tcPr>
            <w:tcW w:w="8806" w:type="dxa"/>
            <w:gridSpan w:val="2"/>
          </w:tcPr>
          <w:p w14:paraId="3238BB30">
            <w:pPr>
              <w:spacing w:line="360" w:lineRule="auto"/>
              <w:rPr>
                <w:rFonts w:ascii="宋体" w:hAnsi="宋体" w:cs="Calibri"/>
                <w:sz w:val="24"/>
              </w:rPr>
            </w:pPr>
            <w:r>
              <w:rPr>
                <w:rFonts w:ascii="宋体" w:hAnsi="宋体" w:cs="Calibri"/>
                <w:sz w:val="24"/>
              </w:rPr>
              <w:t>投标人应按招标文件</w:t>
            </w:r>
            <w:r>
              <w:rPr>
                <w:rFonts w:hint="eastAsia" w:ascii="宋体" w:hAnsi="宋体" w:cs="Calibri"/>
                <w:sz w:val="24"/>
              </w:rPr>
              <w:t>第五章</w:t>
            </w:r>
            <w:r>
              <w:rPr>
                <w:rFonts w:ascii="宋体" w:hAnsi="宋体" w:cs="Calibri"/>
                <w:sz w:val="24"/>
              </w:rPr>
              <w:t>提供的“投标文件格式”</w:t>
            </w:r>
            <w:r>
              <w:rPr>
                <w:rFonts w:hint="eastAsia" w:ascii="宋体" w:hAnsi="宋体" w:cs="Calibri"/>
                <w:sz w:val="24"/>
              </w:rPr>
              <w:t>完整地</w:t>
            </w:r>
            <w:r>
              <w:rPr>
                <w:rFonts w:ascii="宋体" w:hAnsi="宋体" w:cs="Calibri"/>
                <w:sz w:val="24"/>
              </w:rPr>
              <w:t>填写</w:t>
            </w:r>
            <w:r>
              <w:rPr>
                <w:rFonts w:hint="eastAsia" w:ascii="宋体" w:hAnsi="宋体" w:cs="Calibri"/>
                <w:sz w:val="24"/>
              </w:rPr>
              <w:t>投标文件及招标文件规定的其它内容。</w:t>
            </w:r>
          </w:p>
        </w:tc>
      </w:tr>
      <w:tr w14:paraId="46F574DB">
        <w:tblPrEx>
          <w:tblCellMar>
            <w:top w:w="0" w:type="dxa"/>
            <w:left w:w="108" w:type="dxa"/>
            <w:bottom w:w="0" w:type="dxa"/>
            <w:right w:w="108" w:type="dxa"/>
          </w:tblCellMar>
        </w:tblPrEx>
        <w:trPr>
          <w:jc w:val="center"/>
        </w:trPr>
        <w:tc>
          <w:tcPr>
            <w:tcW w:w="9481" w:type="dxa"/>
            <w:gridSpan w:val="3"/>
          </w:tcPr>
          <w:p w14:paraId="35EFE234">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39" w:name="_Toc211243263"/>
            <w:bookmarkStart w:id="140" w:name="_Toc466656235"/>
            <w:bookmarkStart w:id="141" w:name="_Toc236803081"/>
            <w:bookmarkStart w:id="142" w:name="_Toc464641458"/>
            <w:bookmarkStart w:id="143" w:name="_Toc17718"/>
            <w:bookmarkStart w:id="144" w:name="_Toc15311"/>
            <w:bookmarkStart w:id="145" w:name="_Toc464641605"/>
            <w:r>
              <w:rPr>
                <w:rFonts w:ascii="宋体" w:hAnsi="宋体" w:cs="Calibri"/>
                <w:b/>
                <w:kern w:val="0"/>
                <w:sz w:val="24"/>
              </w:rPr>
              <w:t>13</w:t>
            </w:r>
            <w:bookmarkEnd w:id="139"/>
            <w:bookmarkStart w:id="146" w:name="_Toc211243264"/>
            <w:bookmarkStart w:id="147" w:name="_Toc205623170"/>
            <w:bookmarkStart w:id="148" w:name="_Toc205616018"/>
            <w:r>
              <w:rPr>
                <w:rFonts w:hint="eastAsia" w:ascii="宋体" w:hAnsi="宋体" w:cs="Calibri"/>
                <w:b/>
                <w:kern w:val="0"/>
                <w:sz w:val="24"/>
              </w:rPr>
              <w:t>. 投标货币</w:t>
            </w:r>
            <w:bookmarkEnd w:id="140"/>
            <w:bookmarkEnd w:id="141"/>
            <w:bookmarkEnd w:id="142"/>
            <w:bookmarkEnd w:id="143"/>
            <w:bookmarkEnd w:id="144"/>
            <w:bookmarkEnd w:id="145"/>
            <w:bookmarkEnd w:id="146"/>
            <w:bookmarkEnd w:id="147"/>
            <w:bookmarkEnd w:id="148"/>
          </w:p>
        </w:tc>
      </w:tr>
      <w:tr w14:paraId="668A7BAE">
        <w:tblPrEx>
          <w:tblCellMar>
            <w:top w:w="0" w:type="dxa"/>
            <w:left w:w="108" w:type="dxa"/>
            <w:bottom w:w="0" w:type="dxa"/>
            <w:right w:w="108" w:type="dxa"/>
          </w:tblCellMar>
        </w:tblPrEx>
        <w:trPr>
          <w:jc w:val="center"/>
        </w:trPr>
        <w:tc>
          <w:tcPr>
            <w:tcW w:w="675" w:type="dxa"/>
          </w:tcPr>
          <w:p w14:paraId="011D2F9F">
            <w:pPr>
              <w:spacing w:line="360" w:lineRule="auto"/>
              <w:ind w:right="-57"/>
              <w:rPr>
                <w:rFonts w:ascii="宋体" w:hAnsi="宋体" w:cs="Calibri"/>
                <w:sz w:val="24"/>
              </w:rPr>
            </w:pPr>
            <w:r>
              <w:rPr>
                <w:rFonts w:ascii="宋体" w:hAnsi="宋体" w:cs="Calibri"/>
                <w:sz w:val="24"/>
              </w:rPr>
              <w:t>13.1</w:t>
            </w:r>
          </w:p>
        </w:tc>
        <w:tc>
          <w:tcPr>
            <w:tcW w:w="8806" w:type="dxa"/>
            <w:gridSpan w:val="2"/>
          </w:tcPr>
          <w:p w14:paraId="62EB1FEC">
            <w:pPr>
              <w:spacing w:line="360" w:lineRule="auto"/>
              <w:rPr>
                <w:rFonts w:ascii="宋体" w:hAnsi="宋体" w:cs="Calibri"/>
                <w:sz w:val="24"/>
              </w:rPr>
            </w:pPr>
            <w:r>
              <w:rPr>
                <w:rFonts w:hint="eastAsia" w:hAnsi="宋体" w:cs="Calibri"/>
                <w:kern w:val="2"/>
                <w:sz w:val="24"/>
                <w:szCs w:val="24"/>
              </w:rPr>
              <w:t>货币类型为人民币</w:t>
            </w:r>
            <w:r>
              <w:rPr>
                <w:rFonts w:hAnsi="宋体" w:cs="Calibri"/>
                <w:kern w:val="2"/>
                <w:sz w:val="24"/>
                <w:szCs w:val="24"/>
              </w:rPr>
              <w:t>。</w:t>
            </w:r>
          </w:p>
        </w:tc>
      </w:tr>
      <w:tr w14:paraId="0C952ED6">
        <w:tblPrEx>
          <w:tblCellMar>
            <w:top w:w="0" w:type="dxa"/>
            <w:left w:w="108" w:type="dxa"/>
            <w:bottom w:w="0" w:type="dxa"/>
            <w:right w:w="108" w:type="dxa"/>
          </w:tblCellMar>
        </w:tblPrEx>
        <w:trPr>
          <w:jc w:val="center"/>
        </w:trPr>
        <w:tc>
          <w:tcPr>
            <w:tcW w:w="9481" w:type="dxa"/>
            <w:gridSpan w:val="3"/>
          </w:tcPr>
          <w:p w14:paraId="2610F361">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49" w:name="_Toc211243265"/>
            <w:bookmarkStart w:id="150" w:name="_Toc464641459"/>
            <w:bookmarkStart w:id="151" w:name="_Toc466656236"/>
            <w:bookmarkStart w:id="152" w:name="_Toc464641606"/>
            <w:bookmarkStart w:id="153" w:name="_Toc236803082"/>
            <w:bookmarkStart w:id="154" w:name="_Toc11695"/>
            <w:bookmarkStart w:id="155" w:name="_Toc783"/>
            <w:r>
              <w:rPr>
                <w:rFonts w:ascii="宋体" w:hAnsi="宋体" w:cs="Calibri"/>
                <w:b/>
                <w:kern w:val="0"/>
                <w:sz w:val="24"/>
              </w:rPr>
              <w:t>14</w:t>
            </w:r>
            <w:bookmarkEnd w:id="149"/>
            <w:bookmarkStart w:id="156" w:name="_Toc205616020"/>
            <w:bookmarkStart w:id="157" w:name="_Toc211243266"/>
            <w:bookmarkStart w:id="158" w:name="_Toc205623172"/>
            <w:r>
              <w:rPr>
                <w:rFonts w:hint="eastAsia" w:ascii="宋体" w:hAnsi="宋体" w:cs="Calibri"/>
                <w:b/>
                <w:kern w:val="0"/>
                <w:sz w:val="24"/>
              </w:rPr>
              <w:t>. 投标人资格的证明文件</w:t>
            </w:r>
            <w:bookmarkEnd w:id="150"/>
            <w:bookmarkEnd w:id="151"/>
            <w:bookmarkEnd w:id="152"/>
            <w:bookmarkEnd w:id="153"/>
            <w:bookmarkEnd w:id="154"/>
            <w:bookmarkEnd w:id="155"/>
            <w:bookmarkEnd w:id="156"/>
            <w:bookmarkEnd w:id="157"/>
            <w:bookmarkEnd w:id="158"/>
          </w:p>
        </w:tc>
      </w:tr>
      <w:tr w14:paraId="335007F3">
        <w:tblPrEx>
          <w:tblCellMar>
            <w:top w:w="0" w:type="dxa"/>
            <w:left w:w="108" w:type="dxa"/>
            <w:bottom w:w="0" w:type="dxa"/>
            <w:right w:w="108" w:type="dxa"/>
          </w:tblCellMar>
        </w:tblPrEx>
        <w:trPr>
          <w:jc w:val="center"/>
        </w:trPr>
        <w:tc>
          <w:tcPr>
            <w:tcW w:w="675" w:type="dxa"/>
          </w:tcPr>
          <w:p w14:paraId="0AA19F84">
            <w:pPr>
              <w:spacing w:line="360" w:lineRule="auto"/>
              <w:ind w:right="-57"/>
              <w:rPr>
                <w:rFonts w:ascii="宋体" w:hAnsi="宋体" w:cs="Calibri"/>
                <w:sz w:val="24"/>
              </w:rPr>
            </w:pPr>
            <w:r>
              <w:rPr>
                <w:rFonts w:ascii="宋体" w:hAnsi="宋体" w:cs="Calibri"/>
                <w:sz w:val="24"/>
              </w:rPr>
              <w:t>14.1</w:t>
            </w:r>
          </w:p>
        </w:tc>
        <w:tc>
          <w:tcPr>
            <w:tcW w:w="8806" w:type="dxa"/>
            <w:gridSpan w:val="2"/>
          </w:tcPr>
          <w:p w14:paraId="6222EF85">
            <w:pPr>
              <w:spacing w:line="360" w:lineRule="auto"/>
              <w:rPr>
                <w:rFonts w:ascii="宋体" w:hAnsi="宋体" w:cs="Calibri"/>
                <w:sz w:val="24"/>
              </w:rPr>
            </w:pPr>
            <w:r>
              <w:rPr>
                <w:rFonts w:ascii="宋体" w:hAnsi="宋体" w:cs="Calibri"/>
                <w:sz w:val="24"/>
              </w:rPr>
              <w:t>投标人应提交证明其有资格参加投标和中标后有能力履行合同的文件</w:t>
            </w:r>
            <w:r>
              <w:rPr>
                <w:rFonts w:hint="eastAsia" w:ascii="宋体" w:hAnsi="宋体" w:cs="Calibri"/>
                <w:sz w:val="24"/>
              </w:rPr>
              <w:t>。</w:t>
            </w:r>
          </w:p>
        </w:tc>
      </w:tr>
      <w:tr w14:paraId="18E4D001">
        <w:tblPrEx>
          <w:tblCellMar>
            <w:top w:w="0" w:type="dxa"/>
            <w:left w:w="108" w:type="dxa"/>
            <w:bottom w:w="0" w:type="dxa"/>
            <w:right w:w="108" w:type="dxa"/>
          </w:tblCellMar>
        </w:tblPrEx>
        <w:trPr>
          <w:jc w:val="center"/>
        </w:trPr>
        <w:tc>
          <w:tcPr>
            <w:tcW w:w="675" w:type="dxa"/>
          </w:tcPr>
          <w:p w14:paraId="35EF7A9C">
            <w:pPr>
              <w:spacing w:line="360" w:lineRule="auto"/>
              <w:ind w:right="-57"/>
              <w:rPr>
                <w:rFonts w:ascii="宋体" w:hAnsi="宋体" w:cs="Calibri"/>
                <w:sz w:val="24"/>
              </w:rPr>
            </w:pPr>
            <w:bookmarkStart w:id="159" w:name="_Toc208720792"/>
            <w:bookmarkStart w:id="160" w:name="_Toc208720344"/>
            <w:r>
              <w:rPr>
                <w:rFonts w:hint="eastAsia" w:ascii="宋体" w:hAnsi="宋体" w:cs="Calibri"/>
                <w:sz w:val="24"/>
              </w:rPr>
              <w:t>14.2</w:t>
            </w:r>
            <w:bookmarkEnd w:id="159"/>
            <w:bookmarkEnd w:id="160"/>
          </w:p>
        </w:tc>
        <w:tc>
          <w:tcPr>
            <w:tcW w:w="8806" w:type="dxa"/>
            <w:gridSpan w:val="2"/>
          </w:tcPr>
          <w:p w14:paraId="184EED9D">
            <w:pPr>
              <w:spacing w:line="360" w:lineRule="auto"/>
              <w:rPr>
                <w:rFonts w:ascii="宋体" w:hAnsi="宋体" w:cs="Calibri"/>
                <w:sz w:val="24"/>
              </w:rPr>
            </w:pPr>
            <w:r>
              <w:rPr>
                <w:rFonts w:hint="eastAsia" w:ascii="宋体" w:hAnsi="宋体" w:cs="Calibri"/>
                <w:sz w:val="24"/>
              </w:rPr>
              <w:t>投标人提交的资格证明文件应符合招标人的要求。</w:t>
            </w:r>
          </w:p>
        </w:tc>
      </w:tr>
      <w:tr w14:paraId="6BA902C1">
        <w:tblPrEx>
          <w:tblCellMar>
            <w:top w:w="0" w:type="dxa"/>
            <w:left w:w="108" w:type="dxa"/>
            <w:bottom w:w="0" w:type="dxa"/>
            <w:right w:w="108" w:type="dxa"/>
          </w:tblCellMar>
        </w:tblPrEx>
        <w:trPr>
          <w:jc w:val="center"/>
        </w:trPr>
        <w:tc>
          <w:tcPr>
            <w:tcW w:w="9481" w:type="dxa"/>
            <w:gridSpan w:val="3"/>
          </w:tcPr>
          <w:p w14:paraId="3D887492">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61" w:name="_Toc211243267"/>
            <w:bookmarkStart w:id="162" w:name="_Toc236803083"/>
            <w:bookmarkStart w:id="163" w:name="_Toc464641607"/>
            <w:bookmarkStart w:id="164" w:name="_Toc464641460"/>
            <w:bookmarkStart w:id="165" w:name="_Toc27122"/>
            <w:bookmarkStart w:id="166" w:name="_Toc466656237"/>
            <w:bookmarkStart w:id="167" w:name="_Toc11960"/>
            <w:r>
              <w:rPr>
                <w:rFonts w:ascii="宋体" w:hAnsi="宋体" w:cs="Calibri"/>
                <w:b/>
                <w:kern w:val="0"/>
                <w:sz w:val="24"/>
              </w:rPr>
              <w:t>15</w:t>
            </w:r>
            <w:bookmarkEnd w:id="161"/>
            <w:bookmarkStart w:id="168" w:name="_Toc205616022"/>
            <w:bookmarkStart w:id="169" w:name="_Toc211243268"/>
            <w:bookmarkStart w:id="170" w:name="_Toc205623174"/>
            <w:r>
              <w:rPr>
                <w:rFonts w:hint="eastAsia" w:ascii="宋体" w:hAnsi="宋体" w:cs="Calibri"/>
                <w:b/>
                <w:kern w:val="0"/>
                <w:sz w:val="24"/>
              </w:rPr>
              <w:t>.</w:t>
            </w:r>
            <w:bookmarkEnd w:id="162"/>
            <w:bookmarkEnd w:id="163"/>
            <w:bookmarkEnd w:id="164"/>
            <w:bookmarkEnd w:id="168"/>
            <w:bookmarkEnd w:id="169"/>
            <w:bookmarkEnd w:id="170"/>
            <w:r>
              <w:rPr>
                <w:rFonts w:hint="eastAsia" w:ascii="宋体" w:hAnsi="宋体" w:cs="Calibri"/>
                <w:b/>
                <w:kern w:val="0"/>
                <w:sz w:val="24"/>
              </w:rPr>
              <w:t xml:space="preserve"> 知识产权</w:t>
            </w:r>
            <w:bookmarkEnd w:id="165"/>
            <w:bookmarkEnd w:id="166"/>
            <w:bookmarkEnd w:id="167"/>
          </w:p>
        </w:tc>
      </w:tr>
      <w:tr w14:paraId="078C787C">
        <w:tblPrEx>
          <w:tblCellMar>
            <w:top w:w="0" w:type="dxa"/>
            <w:left w:w="108" w:type="dxa"/>
            <w:bottom w:w="0" w:type="dxa"/>
            <w:right w:w="108" w:type="dxa"/>
          </w:tblCellMar>
        </w:tblPrEx>
        <w:trPr>
          <w:jc w:val="center"/>
        </w:trPr>
        <w:tc>
          <w:tcPr>
            <w:tcW w:w="675" w:type="dxa"/>
          </w:tcPr>
          <w:p w14:paraId="385FFCFE">
            <w:pPr>
              <w:spacing w:line="360" w:lineRule="auto"/>
              <w:ind w:right="-57"/>
              <w:rPr>
                <w:rFonts w:ascii="宋体" w:hAnsi="宋体" w:cs="Calibri"/>
                <w:sz w:val="24"/>
              </w:rPr>
            </w:pPr>
            <w:r>
              <w:rPr>
                <w:rFonts w:ascii="宋体" w:hAnsi="宋体" w:cs="Calibri"/>
                <w:sz w:val="24"/>
              </w:rPr>
              <w:t xml:space="preserve">15.1  </w:t>
            </w:r>
          </w:p>
        </w:tc>
        <w:tc>
          <w:tcPr>
            <w:tcW w:w="8806" w:type="dxa"/>
            <w:gridSpan w:val="2"/>
          </w:tcPr>
          <w:p w14:paraId="26433EF1">
            <w:pPr>
              <w:spacing w:line="360" w:lineRule="auto"/>
              <w:rPr>
                <w:rFonts w:ascii="宋体" w:hAnsi="宋体" w:cs="Calibri"/>
                <w:sz w:val="24"/>
              </w:rPr>
            </w:pPr>
            <w:r>
              <w:rPr>
                <w:rFonts w:hint="eastAsia" w:ascii="宋体" w:hAnsi="宋体" w:cs="Calibri"/>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14:paraId="0A894C08">
        <w:tblPrEx>
          <w:tblCellMar>
            <w:top w:w="0" w:type="dxa"/>
            <w:left w:w="108" w:type="dxa"/>
            <w:bottom w:w="0" w:type="dxa"/>
            <w:right w:w="108" w:type="dxa"/>
          </w:tblCellMar>
        </w:tblPrEx>
        <w:trPr>
          <w:jc w:val="center"/>
        </w:trPr>
        <w:tc>
          <w:tcPr>
            <w:tcW w:w="9481" w:type="dxa"/>
            <w:gridSpan w:val="3"/>
          </w:tcPr>
          <w:p w14:paraId="1AD08438">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71" w:name="_Toc211243271"/>
            <w:bookmarkStart w:id="172" w:name="_Toc466656239"/>
            <w:bookmarkStart w:id="173" w:name="_Toc19284"/>
            <w:bookmarkStart w:id="174" w:name="_Toc25522"/>
            <w:bookmarkStart w:id="175" w:name="_Toc464641462"/>
            <w:bookmarkStart w:id="176" w:name="_Toc236803085"/>
            <w:bookmarkStart w:id="177" w:name="_Toc464641609"/>
            <w:r>
              <w:rPr>
                <w:rFonts w:ascii="宋体" w:hAnsi="宋体" w:cs="Calibri"/>
                <w:b/>
                <w:kern w:val="0"/>
                <w:sz w:val="24"/>
              </w:rPr>
              <w:t>1</w:t>
            </w:r>
            <w:bookmarkEnd w:id="171"/>
            <w:bookmarkStart w:id="178" w:name="_Toc205616026"/>
            <w:bookmarkStart w:id="179" w:name="_Toc205623178"/>
            <w:bookmarkStart w:id="180" w:name="_Toc211243272"/>
            <w:r>
              <w:rPr>
                <w:rFonts w:hint="eastAsia" w:ascii="宋体" w:hAnsi="宋体" w:cs="Calibri"/>
                <w:b/>
                <w:kern w:val="0"/>
                <w:sz w:val="24"/>
              </w:rPr>
              <w:t>6. 投标有效期</w:t>
            </w:r>
            <w:bookmarkEnd w:id="172"/>
            <w:bookmarkEnd w:id="173"/>
            <w:bookmarkEnd w:id="174"/>
            <w:bookmarkEnd w:id="175"/>
            <w:bookmarkEnd w:id="176"/>
            <w:bookmarkEnd w:id="177"/>
            <w:bookmarkEnd w:id="178"/>
            <w:bookmarkEnd w:id="179"/>
            <w:bookmarkEnd w:id="180"/>
          </w:p>
        </w:tc>
      </w:tr>
      <w:tr w14:paraId="618D653C">
        <w:tblPrEx>
          <w:tblCellMar>
            <w:top w:w="0" w:type="dxa"/>
            <w:left w:w="108" w:type="dxa"/>
            <w:bottom w:w="0" w:type="dxa"/>
            <w:right w:w="108" w:type="dxa"/>
          </w:tblCellMar>
        </w:tblPrEx>
        <w:trPr>
          <w:jc w:val="center"/>
        </w:trPr>
        <w:tc>
          <w:tcPr>
            <w:tcW w:w="675" w:type="dxa"/>
          </w:tcPr>
          <w:p w14:paraId="33075244">
            <w:pPr>
              <w:spacing w:line="360" w:lineRule="auto"/>
              <w:ind w:right="-57"/>
              <w:rPr>
                <w:rFonts w:ascii="宋体" w:hAnsi="宋体" w:cs="Calibri"/>
                <w:sz w:val="24"/>
              </w:rPr>
            </w:pPr>
            <w:r>
              <w:rPr>
                <w:rFonts w:ascii="宋体" w:hAnsi="宋体" w:cs="Calibri"/>
                <w:sz w:val="24"/>
              </w:rPr>
              <w:t>1</w:t>
            </w:r>
            <w:r>
              <w:rPr>
                <w:rFonts w:hint="eastAsia" w:ascii="宋体" w:hAnsi="宋体" w:cs="Calibri"/>
                <w:sz w:val="24"/>
              </w:rPr>
              <w:t>6</w:t>
            </w:r>
            <w:r>
              <w:rPr>
                <w:rFonts w:ascii="宋体" w:hAnsi="宋体" w:cs="Calibri"/>
                <w:sz w:val="24"/>
              </w:rPr>
              <w:t>.1</w:t>
            </w:r>
          </w:p>
        </w:tc>
        <w:tc>
          <w:tcPr>
            <w:tcW w:w="8806" w:type="dxa"/>
            <w:gridSpan w:val="2"/>
          </w:tcPr>
          <w:p w14:paraId="0785BAF5">
            <w:pPr>
              <w:spacing w:line="360" w:lineRule="auto"/>
              <w:rPr>
                <w:rFonts w:ascii="宋体" w:hAnsi="宋体" w:cs="Calibri"/>
                <w:sz w:val="24"/>
              </w:rPr>
            </w:pPr>
            <w:r>
              <w:rPr>
                <w:rFonts w:ascii="宋体" w:hAnsi="宋体" w:cs="Calibri"/>
                <w:sz w:val="24"/>
              </w:rPr>
              <w:t>投标应在</w:t>
            </w:r>
            <w:r>
              <w:rPr>
                <w:rFonts w:hint="eastAsia" w:ascii="宋体" w:hAnsi="宋体" w:cs="Calibri"/>
                <w:sz w:val="24"/>
              </w:rPr>
              <w:t>本须知23.1条</w:t>
            </w:r>
            <w:r>
              <w:rPr>
                <w:rFonts w:ascii="宋体" w:hAnsi="宋体" w:cs="Calibri"/>
                <w:sz w:val="24"/>
              </w:rPr>
              <w:t>规定的开标日后</w:t>
            </w:r>
            <w:r>
              <w:rPr>
                <w:rFonts w:hint="eastAsia" w:ascii="宋体" w:hAnsi="宋体" w:cs="Calibri"/>
                <w:sz w:val="24"/>
              </w:rPr>
              <w:t>90个日历日内</w:t>
            </w:r>
            <w:r>
              <w:rPr>
                <w:rFonts w:ascii="宋体" w:hAnsi="宋体" w:cs="Calibri"/>
                <w:sz w:val="24"/>
              </w:rPr>
              <w:t>保持有效</w:t>
            </w:r>
            <w:r>
              <w:rPr>
                <w:rFonts w:hint="eastAsia" w:ascii="宋体" w:hAnsi="宋体" w:cs="Calibri"/>
                <w:sz w:val="24"/>
              </w:rPr>
              <w:t>，否则将导致无效标。</w:t>
            </w:r>
          </w:p>
        </w:tc>
      </w:tr>
      <w:tr w14:paraId="638C80C7">
        <w:tblPrEx>
          <w:tblCellMar>
            <w:top w:w="0" w:type="dxa"/>
            <w:left w:w="108" w:type="dxa"/>
            <w:bottom w:w="0" w:type="dxa"/>
            <w:right w:w="108" w:type="dxa"/>
          </w:tblCellMar>
        </w:tblPrEx>
        <w:trPr>
          <w:jc w:val="center"/>
        </w:trPr>
        <w:tc>
          <w:tcPr>
            <w:tcW w:w="675" w:type="dxa"/>
          </w:tcPr>
          <w:p w14:paraId="135494FD">
            <w:pPr>
              <w:spacing w:line="360" w:lineRule="auto"/>
              <w:ind w:right="-57"/>
              <w:rPr>
                <w:rFonts w:ascii="宋体" w:hAnsi="宋体" w:cs="Calibri"/>
                <w:sz w:val="24"/>
              </w:rPr>
            </w:pPr>
            <w:r>
              <w:rPr>
                <w:rFonts w:ascii="宋体" w:hAnsi="宋体" w:cs="Calibri"/>
                <w:sz w:val="24"/>
              </w:rPr>
              <w:t>1</w:t>
            </w:r>
            <w:r>
              <w:rPr>
                <w:rFonts w:hint="eastAsia" w:ascii="宋体" w:hAnsi="宋体" w:cs="Calibri"/>
                <w:sz w:val="24"/>
              </w:rPr>
              <w:t>6</w:t>
            </w:r>
            <w:r>
              <w:rPr>
                <w:rFonts w:ascii="宋体" w:hAnsi="宋体" w:cs="Calibri"/>
                <w:sz w:val="24"/>
              </w:rPr>
              <w:t xml:space="preserve">.2  </w:t>
            </w:r>
          </w:p>
        </w:tc>
        <w:tc>
          <w:tcPr>
            <w:tcW w:w="8806" w:type="dxa"/>
            <w:gridSpan w:val="2"/>
          </w:tcPr>
          <w:p w14:paraId="05019F5B">
            <w:pPr>
              <w:spacing w:line="360" w:lineRule="auto"/>
              <w:rPr>
                <w:rFonts w:ascii="宋体" w:hAnsi="宋体" w:cs="Calibri"/>
                <w:sz w:val="24"/>
              </w:rPr>
            </w:pPr>
            <w:r>
              <w:rPr>
                <w:rFonts w:ascii="宋体" w:hAnsi="宋体" w:cs="Calibri"/>
                <w:sz w:val="24"/>
              </w:rPr>
              <w:t>特殊情况下，在原投标有效期截止之前，招标人可要求投标人同意延长投标有效期。这种要求与答复均应以书面形式提交。投标人可拒绝招标人的这种要求。接受延长投标有效期的投标人将不会被要求和允许修正其投标。</w:t>
            </w:r>
          </w:p>
        </w:tc>
      </w:tr>
      <w:tr w14:paraId="69DD0C65">
        <w:tblPrEx>
          <w:tblCellMar>
            <w:top w:w="0" w:type="dxa"/>
            <w:left w:w="108" w:type="dxa"/>
            <w:bottom w:w="0" w:type="dxa"/>
            <w:right w:w="108" w:type="dxa"/>
          </w:tblCellMar>
        </w:tblPrEx>
        <w:trPr>
          <w:jc w:val="center"/>
        </w:trPr>
        <w:tc>
          <w:tcPr>
            <w:tcW w:w="9481" w:type="dxa"/>
            <w:gridSpan w:val="3"/>
          </w:tcPr>
          <w:p w14:paraId="498BECA7">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181" w:name="_Toc211243273"/>
            <w:bookmarkStart w:id="182" w:name="_Toc464641463"/>
            <w:bookmarkStart w:id="183" w:name="_Toc16706"/>
            <w:bookmarkStart w:id="184" w:name="_Toc464641610"/>
            <w:bookmarkStart w:id="185" w:name="_Toc236803086"/>
            <w:bookmarkStart w:id="186" w:name="_Toc9778"/>
            <w:bookmarkStart w:id="187" w:name="_Toc466656240"/>
            <w:r>
              <w:rPr>
                <w:rFonts w:ascii="宋体" w:hAnsi="宋体" w:cs="Calibri"/>
                <w:b/>
                <w:kern w:val="0"/>
                <w:sz w:val="24"/>
              </w:rPr>
              <w:t>1</w:t>
            </w:r>
            <w:bookmarkEnd w:id="181"/>
            <w:bookmarkStart w:id="188" w:name="_Toc211243274"/>
            <w:bookmarkStart w:id="189" w:name="_Toc205616028"/>
            <w:bookmarkStart w:id="190" w:name="_Toc205623180"/>
            <w:r>
              <w:rPr>
                <w:rFonts w:hint="eastAsia" w:ascii="宋体" w:hAnsi="宋体" w:cs="Calibri"/>
                <w:b/>
                <w:kern w:val="0"/>
                <w:sz w:val="24"/>
              </w:rPr>
              <w:t>7. 投标文件的式样和签署</w:t>
            </w:r>
            <w:bookmarkEnd w:id="182"/>
            <w:bookmarkEnd w:id="183"/>
            <w:bookmarkEnd w:id="184"/>
            <w:bookmarkEnd w:id="185"/>
            <w:bookmarkEnd w:id="186"/>
            <w:bookmarkEnd w:id="187"/>
            <w:bookmarkEnd w:id="188"/>
            <w:bookmarkEnd w:id="189"/>
            <w:bookmarkEnd w:id="190"/>
          </w:p>
        </w:tc>
      </w:tr>
      <w:tr w14:paraId="636F2884">
        <w:tblPrEx>
          <w:tblCellMar>
            <w:top w:w="0" w:type="dxa"/>
            <w:left w:w="108" w:type="dxa"/>
            <w:bottom w:w="0" w:type="dxa"/>
            <w:right w:w="108" w:type="dxa"/>
          </w:tblCellMar>
        </w:tblPrEx>
        <w:trPr>
          <w:jc w:val="center"/>
        </w:trPr>
        <w:tc>
          <w:tcPr>
            <w:tcW w:w="675" w:type="dxa"/>
          </w:tcPr>
          <w:p w14:paraId="373CFFC7">
            <w:pPr>
              <w:spacing w:line="360" w:lineRule="auto"/>
              <w:ind w:right="-57"/>
              <w:rPr>
                <w:rFonts w:ascii="宋体" w:hAnsi="宋体" w:cs="Calibri"/>
                <w:sz w:val="24"/>
              </w:rPr>
            </w:pPr>
            <w:r>
              <w:rPr>
                <w:rFonts w:ascii="宋体" w:hAnsi="宋体" w:cs="Calibri"/>
                <w:sz w:val="24"/>
              </w:rPr>
              <w:t>1</w:t>
            </w:r>
            <w:r>
              <w:rPr>
                <w:rFonts w:hint="eastAsia" w:ascii="宋体" w:hAnsi="宋体" w:cs="Calibri"/>
                <w:sz w:val="24"/>
              </w:rPr>
              <w:t>7</w:t>
            </w:r>
            <w:r>
              <w:rPr>
                <w:rFonts w:ascii="宋体" w:hAnsi="宋体" w:cs="Calibri"/>
                <w:sz w:val="24"/>
              </w:rPr>
              <w:t xml:space="preserve">.1  </w:t>
            </w:r>
          </w:p>
        </w:tc>
        <w:tc>
          <w:tcPr>
            <w:tcW w:w="8806" w:type="dxa"/>
            <w:gridSpan w:val="2"/>
          </w:tcPr>
          <w:p w14:paraId="5BB6CFE5">
            <w:pPr>
              <w:spacing w:line="360" w:lineRule="auto"/>
              <w:rPr>
                <w:rFonts w:ascii="宋体" w:hAnsi="宋体" w:cs="Calibri"/>
                <w:sz w:val="24"/>
              </w:rPr>
            </w:pPr>
            <w:r>
              <w:rPr>
                <w:rFonts w:ascii="宋体" w:hAnsi="宋体" w:cs="Calibri"/>
                <w:sz w:val="24"/>
              </w:rPr>
              <w:t>投标人应准备</w:t>
            </w:r>
            <w:r>
              <w:rPr>
                <w:rFonts w:hint="eastAsia" w:ascii="宋体" w:hAnsi="宋体" w:cs="Calibri"/>
                <w:sz w:val="24"/>
              </w:rPr>
              <w:t>“投标人须知专用表”规定数目的正本、</w:t>
            </w:r>
            <w:r>
              <w:rPr>
                <w:rFonts w:ascii="宋体" w:hAnsi="宋体" w:cs="Calibri"/>
                <w:sz w:val="24"/>
              </w:rPr>
              <w:t>副本</w:t>
            </w:r>
            <w:r>
              <w:rPr>
                <w:rFonts w:hint="eastAsia" w:ascii="宋体" w:hAnsi="宋体" w:cs="Calibri"/>
                <w:sz w:val="24"/>
              </w:rPr>
              <w:t>及“投标一览表”信封（内容见18.2条）</w:t>
            </w:r>
            <w:r>
              <w:rPr>
                <w:rFonts w:ascii="宋体" w:hAnsi="宋体" w:cs="Calibri"/>
                <w:sz w:val="24"/>
              </w:rPr>
              <w:t>，投标文件须清楚地标明“正本”或“副本”。若正本和副本不符，以正本为准</w:t>
            </w:r>
            <w:r>
              <w:rPr>
                <w:rFonts w:hint="eastAsia" w:ascii="宋体" w:hAnsi="宋体" w:cs="Calibri"/>
                <w:sz w:val="24"/>
              </w:rPr>
              <w:t>；纸质文件和电子文档内容不一致时，以纸质文件为准。</w:t>
            </w:r>
            <w:r>
              <w:rPr>
                <w:rFonts w:hint="eastAsia" w:ascii="宋体" w:hAnsi="宋体" w:cs="Calibri"/>
                <w:color w:val="000000"/>
                <w:sz w:val="24"/>
              </w:rPr>
              <w:t>投标文件必须装订牢固,且逐页标注连续页码。</w:t>
            </w:r>
          </w:p>
        </w:tc>
      </w:tr>
      <w:tr w14:paraId="06280F0C">
        <w:tblPrEx>
          <w:tblCellMar>
            <w:top w:w="0" w:type="dxa"/>
            <w:left w:w="108" w:type="dxa"/>
            <w:bottom w:w="0" w:type="dxa"/>
            <w:right w:w="108" w:type="dxa"/>
          </w:tblCellMar>
        </w:tblPrEx>
        <w:trPr>
          <w:jc w:val="center"/>
        </w:trPr>
        <w:tc>
          <w:tcPr>
            <w:tcW w:w="675" w:type="dxa"/>
          </w:tcPr>
          <w:p w14:paraId="17F03E38">
            <w:pPr>
              <w:spacing w:line="360" w:lineRule="auto"/>
              <w:ind w:right="-57"/>
              <w:rPr>
                <w:rFonts w:ascii="宋体" w:hAnsi="宋体" w:cs="Calibri"/>
                <w:sz w:val="24"/>
              </w:rPr>
            </w:pPr>
            <w:r>
              <w:rPr>
                <w:rFonts w:ascii="宋体" w:hAnsi="宋体" w:cs="Calibri"/>
                <w:sz w:val="24"/>
              </w:rPr>
              <w:t>1</w:t>
            </w:r>
            <w:r>
              <w:rPr>
                <w:rFonts w:hint="eastAsia" w:ascii="宋体" w:hAnsi="宋体" w:cs="Calibri"/>
                <w:sz w:val="24"/>
              </w:rPr>
              <w:t>7</w:t>
            </w:r>
            <w:r>
              <w:rPr>
                <w:rFonts w:ascii="宋体" w:hAnsi="宋体" w:cs="Calibri"/>
                <w:sz w:val="24"/>
              </w:rPr>
              <w:t>.2</w:t>
            </w:r>
          </w:p>
        </w:tc>
        <w:tc>
          <w:tcPr>
            <w:tcW w:w="8806" w:type="dxa"/>
            <w:gridSpan w:val="2"/>
          </w:tcPr>
          <w:p w14:paraId="27267A96">
            <w:pPr>
              <w:spacing w:line="360" w:lineRule="auto"/>
              <w:rPr>
                <w:rFonts w:ascii="宋体" w:hAnsi="宋体" w:cs="Calibri"/>
                <w:sz w:val="24"/>
              </w:rPr>
            </w:pPr>
            <w:r>
              <w:rPr>
                <w:rFonts w:ascii="宋体" w:hAnsi="宋体" w:cs="Calibri"/>
                <w:sz w:val="24"/>
              </w:rPr>
              <w:t>投标文件的正本需打印，并由</w:t>
            </w:r>
            <w:r>
              <w:rPr>
                <w:rFonts w:hint="eastAsia" w:ascii="宋体" w:hAnsi="宋体" w:cs="Calibri"/>
                <w:sz w:val="24"/>
              </w:rPr>
              <w:t>投标人法定代表人</w:t>
            </w:r>
            <w:r>
              <w:rPr>
                <w:rFonts w:ascii="宋体" w:hAnsi="宋体" w:cs="Calibri"/>
                <w:sz w:val="24"/>
              </w:rPr>
              <w:t>或</w:t>
            </w:r>
            <w:r>
              <w:rPr>
                <w:rFonts w:hint="eastAsia" w:ascii="宋体" w:hAnsi="宋体" w:cs="Calibri"/>
                <w:sz w:val="24"/>
              </w:rPr>
              <w:t>授权委托代理人</w:t>
            </w:r>
            <w:r>
              <w:rPr>
                <w:rFonts w:ascii="宋体" w:hAnsi="宋体" w:cs="Calibri"/>
                <w:sz w:val="24"/>
              </w:rPr>
              <w:t>在投标文件上签字</w:t>
            </w:r>
            <w:r>
              <w:rPr>
                <w:rFonts w:hint="eastAsia" w:ascii="宋体" w:hAnsi="宋体" w:cs="Calibri"/>
                <w:sz w:val="24"/>
              </w:rPr>
              <w:t>（简称：有效签字）和加盖公章</w:t>
            </w:r>
            <w:r>
              <w:rPr>
                <w:rFonts w:ascii="宋体" w:hAnsi="宋体" w:cs="Calibri"/>
                <w:sz w:val="24"/>
              </w:rPr>
              <w:t>。</w:t>
            </w:r>
            <w:r>
              <w:rPr>
                <w:rFonts w:hint="eastAsia" w:ascii="宋体" w:hAnsi="宋体" w:cs="Calibri"/>
                <w:sz w:val="24"/>
              </w:rPr>
              <w:t>授权委托代理人</w:t>
            </w:r>
            <w:r>
              <w:rPr>
                <w:rFonts w:ascii="宋体" w:hAnsi="宋体" w:cs="Calibri"/>
                <w:sz w:val="24"/>
              </w:rPr>
              <w:t>须将以书面形式出具的“法定代表人授权书”附在投标文件中</w:t>
            </w:r>
            <w:r>
              <w:rPr>
                <w:rFonts w:hint="eastAsia" w:ascii="宋体" w:hAnsi="宋体" w:cs="Calibri"/>
                <w:sz w:val="24"/>
              </w:rPr>
              <w:t>。</w:t>
            </w:r>
            <w:r>
              <w:rPr>
                <w:rFonts w:ascii="宋体" w:hAnsi="宋体" w:cs="Calibri"/>
                <w:sz w:val="24"/>
              </w:rPr>
              <w:t>投标文件的副本可采用正本的复印件。</w:t>
            </w:r>
          </w:p>
        </w:tc>
      </w:tr>
      <w:tr w14:paraId="228F59A0">
        <w:tblPrEx>
          <w:tblCellMar>
            <w:top w:w="0" w:type="dxa"/>
            <w:left w:w="108" w:type="dxa"/>
            <w:bottom w:w="0" w:type="dxa"/>
            <w:right w:w="108" w:type="dxa"/>
          </w:tblCellMar>
        </w:tblPrEx>
        <w:trPr>
          <w:trHeight w:val="851" w:hRule="exact"/>
          <w:jc w:val="center"/>
        </w:trPr>
        <w:tc>
          <w:tcPr>
            <w:tcW w:w="675" w:type="dxa"/>
          </w:tcPr>
          <w:p w14:paraId="3668FF51">
            <w:pPr>
              <w:spacing w:line="360" w:lineRule="auto"/>
              <w:ind w:right="-57"/>
              <w:rPr>
                <w:rFonts w:ascii="宋体" w:hAnsi="宋体" w:cs="Calibri"/>
                <w:sz w:val="24"/>
              </w:rPr>
            </w:pPr>
            <w:r>
              <w:rPr>
                <w:rFonts w:ascii="宋体" w:hAnsi="宋体" w:cs="Calibri"/>
                <w:sz w:val="24"/>
              </w:rPr>
              <w:t>1</w:t>
            </w:r>
            <w:r>
              <w:rPr>
                <w:rFonts w:hint="eastAsia" w:ascii="宋体" w:hAnsi="宋体" w:cs="Calibri"/>
                <w:sz w:val="24"/>
              </w:rPr>
              <w:t>7</w:t>
            </w:r>
            <w:r>
              <w:rPr>
                <w:rFonts w:ascii="宋体" w:hAnsi="宋体" w:cs="Calibri"/>
                <w:sz w:val="24"/>
              </w:rPr>
              <w:t xml:space="preserve">.3  </w:t>
            </w:r>
          </w:p>
        </w:tc>
        <w:tc>
          <w:tcPr>
            <w:tcW w:w="8806" w:type="dxa"/>
            <w:gridSpan w:val="2"/>
          </w:tcPr>
          <w:p w14:paraId="32B22AB9">
            <w:pPr>
              <w:spacing w:line="360" w:lineRule="auto"/>
              <w:rPr>
                <w:rFonts w:ascii="宋体" w:hAnsi="宋体" w:cs="Calibri"/>
                <w:sz w:val="24"/>
              </w:rPr>
            </w:pPr>
            <w:r>
              <w:rPr>
                <w:rFonts w:ascii="宋体" w:hAnsi="宋体" w:cs="Calibri"/>
                <w:sz w:val="24"/>
              </w:rPr>
              <w:t>任何行间插字、涂改和增删，必须由</w:t>
            </w:r>
            <w:r>
              <w:rPr>
                <w:rFonts w:hint="eastAsia" w:ascii="宋体" w:hAnsi="宋体" w:cs="Calibri"/>
                <w:sz w:val="24"/>
              </w:rPr>
              <w:t>法定代表人</w:t>
            </w:r>
            <w:r>
              <w:rPr>
                <w:rFonts w:ascii="宋体" w:hAnsi="宋体" w:cs="Calibri"/>
                <w:sz w:val="24"/>
              </w:rPr>
              <w:t>或</w:t>
            </w:r>
            <w:r>
              <w:rPr>
                <w:rFonts w:hint="eastAsia" w:ascii="宋体" w:hAnsi="宋体" w:cs="Calibri"/>
                <w:sz w:val="24"/>
              </w:rPr>
              <w:t>授权委托代理人</w:t>
            </w:r>
            <w:r>
              <w:rPr>
                <w:rFonts w:ascii="宋体" w:hAnsi="宋体" w:cs="Calibri"/>
                <w:sz w:val="24"/>
              </w:rPr>
              <w:t>签字或加盖公章方有效。</w:t>
            </w:r>
          </w:p>
          <w:p w14:paraId="14B68EB6">
            <w:pPr>
              <w:keepLines/>
              <w:numPr>
                <w:ilvl w:val="2"/>
                <w:numId w:val="0"/>
              </w:numPr>
              <w:adjustRightInd w:val="0"/>
              <w:spacing w:before="120" w:after="120" w:line="360" w:lineRule="auto"/>
              <w:ind w:left="-674" w:leftChars="-321"/>
              <w:textAlignment w:val="baseline"/>
              <w:outlineLvl w:val="2"/>
              <w:rPr>
                <w:rFonts w:ascii="宋体" w:hAnsi="宋体" w:cs="Calibri"/>
                <w:sz w:val="24"/>
              </w:rPr>
            </w:pPr>
            <w:bookmarkStart w:id="191" w:name="_Toc144131843"/>
            <w:bookmarkStart w:id="192" w:name="_Toc23900"/>
            <w:bookmarkStart w:id="193" w:name="_Toc50537155"/>
            <w:bookmarkStart w:id="194" w:name="_Toc18808"/>
            <w:bookmarkStart w:id="195" w:name="_Toc8067"/>
            <w:bookmarkStart w:id="196" w:name="_Toc49350059"/>
            <w:bookmarkStart w:id="197" w:name="_Toc466656241"/>
            <w:bookmarkStart w:id="198" w:name="_Toc515609734"/>
            <w:bookmarkStart w:id="199" w:name="_Toc465158323"/>
            <w:bookmarkStart w:id="200" w:name="_Toc49784653"/>
            <w:bookmarkStart w:id="201" w:name="_Toc15530"/>
            <w:bookmarkStart w:id="202" w:name="_Toc141860042"/>
            <w:bookmarkStart w:id="203" w:name="_Toc144131587"/>
            <w:bookmarkStart w:id="204" w:name="_Toc521587294"/>
            <w:bookmarkStart w:id="205" w:name="_Toc127973837"/>
            <w:bookmarkStart w:id="206" w:name="_Toc465178709"/>
            <w:bookmarkStart w:id="207" w:name="_Toc21864"/>
            <w:bookmarkStart w:id="208" w:name="_Toc141859981"/>
            <w:bookmarkStart w:id="209" w:name="_Toc128149888"/>
            <w:bookmarkStart w:id="210" w:name="_Toc141860508"/>
            <w:r>
              <w:rPr>
                <w:rFonts w:hint="eastAsia" w:ascii="宋体" w:hAnsi="宋体" w:cs="Calibri"/>
                <w:b/>
                <w:kern w:val="0"/>
                <w:sz w:val="24"/>
              </w:rPr>
              <w:t>18</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c>
      </w:tr>
      <w:tr w14:paraId="43404ABC">
        <w:tblPrEx>
          <w:tblCellMar>
            <w:top w:w="0" w:type="dxa"/>
            <w:left w:w="108" w:type="dxa"/>
            <w:bottom w:w="0" w:type="dxa"/>
            <w:right w:w="108" w:type="dxa"/>
          </w:tblCellMar>
        </w:tblPrEx>
        <w:trPr>
          <w:jc w:val="center"/>
        </w:trPr>
        <w:tc>
          <w:tcPr>
            <w:tcW w:w="9481" w:type="dxa"/>
            <w:gridSpan w:val="3"/>
          </w:tcPr>
          <w:p w14:paraId="155A376D">
            <w:pPr>
              <w:pStyle w:val="4"/>
              <w:numPr>
                <w:ilvl w:val="0"/>
                <w:numId w:val="0"/>
              </w:numPr>
              <w:jc w:val="center"/>
              <w:rPr>
                <w:rFonts w:cs="Calibri"/>
              </w:rPr>
            </w:pPr>
            <w:bookmarkStart w:id="211" w:name="_Toc211243275"/>
            <w:bookmarkStart w:id="212" w:name="_Toc4875"/>
            <w:bookmarkStart w:id="213" w:name="_Toc466656242"/>
            <w:bookmarkStart w:id="214" w:name="_Toc236803087"/>
            <w:bookmarkStart w:id="215" w:name="_Toc28807"/>
            <w:bookmarkStart w:id="216" w:name="_Toc464641611"/>
            <w:r>
              <w:rPr>
                <w:rFonts w:hint="eastAsia" w:cs="Calibri"/>
              </w:rPr>
              <w:t>第四节 投标文件的递交</w:t>
            </w:r>
            <w:bookmarkEnd w:id="211"/>
            <w:bookmarkEnd w:id="212"/>
            <w:bookmarkEnd w:id="213"/>
            <w:bookmarkEnd w:id="214"/>
            <w:bookmarkEnd w:id="215"/>
            <w:bookmarkEnd w:id="216"/>
          </w:p>
        </w:tc>
      </w:tr>
      <w:tr w14:paraId="163C9520">
        <w:tblPrEx>
          <w:tblCellMar>
            <w:top w:w="0" w:type="dxa"/>
            <w:left w:w="108" w:type="dxa"/>
            <w:bottom w:w="0" w:type="dxa"/>
            <w:right w:w="108" w:type="dxa"/>
          </w:tblCellMar>
        </w:tblPrEx>
        <w:trPr>
          <w:jc w:val="center"/>
        </w:trPr>
        <w:tc>
          <w:tcPr>
            <w:tcW w:w="9481" w:type="dxa"/>
            <w:gridSpan w:val="3"/>
          </w:tcPr>
          <w:p w14:paraId="40700E81">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17" w:name="_Toc211243276"/>
            <w:bookmarkStart w:id="218" w:name="_Toc466656243"/>
            <w:bookmarkStart w:id="219" w:name="_Toc6891"/>
            <w:bookmarkStart w:id="220" w:name="_Toc27042"/>
            <w:bookmarkStart w:id="221" w:name="_Toc464641612"/>
            <w:bookmarkStart w:id="222" w:name="_Toc464641465"/>
            <w:bookmarkStart w:id="223" w:name="_Toc236803088"/>
            <w:r>
              <w:rPr>
                <w:rFonts w:ascii="宋体" w:hAnsi="宋体" w:cs="Calibri"/>
                <w:b/>
                <w:kern w:val="0"/>
                <w:sz w:val="24"/>
              </w:rPr>
              <w:t>1</w:t>
            </w:r>
            <w:bookmarkEnd w:id="217"/>
            <w:bookmarkStart w:id="224" w:name="_Toc205623183"/>
            <w:bookmarkStart w:id="225" w:name="_Toc205616031"/>
            <w:bookmarkStart w:id="226" w:name="_Toc211243277"/>
            <w:r>
              <w:rPr>
                <w:rFonts w:hint="eastAsia" w:ascii="宋体" w:hAnsi="宋体" w:cs="Calibri"/>
                <w:b/>
                <w:kern w:val="0"/>
                <w:sz w:val="24"/>
              </w:rPr>
              <w:t>8. 投标文件的密封和标记</w:t>
            </w:r>
            <w:bookmarkEnd w:id="218"/>
            <w:bookmarkEnd w:id="219"/>
            <w:bookmarkEnd w:id="220"/>
            <w:bookmarkEnd w:id="221"/>
            <w:bookmarkEnd w:id="222"/>
            <w:bookmarkEnd w:id="223"/>
            <w:bookmarkEnd w:id="224"/>
            <w:bookmarkEnd w:id="225"/>
            <w:bookmarkEnd w:id="226"/>
          </w:p>
        </w:tc>
      </w:tr>
      <w:tr w14:paraId="2B3571B3">
        <w:tblPrEx>
          <w:tblCellMar>
            <w:top w:w="0" w:type="dxa"/>
            <w:left w:w="108" w:type="dxa"/>
            <w:bottom w:w="0" w:type="dxa"/>
            <w:right w:w="108" w:type="dxa"/>
          </w:tblCellMar>
        </w:tblPrEx>
        <w:trPr>
          <w:jc w:val="center"/>
        </w:trPr>
        <w:tc>
          <w:tcPr>
            <w:tcW w:w="675" w:type="dxa"/>
          </w:tcPr>
          <w:p w14:paraId="4837F9F9">
            <w:pPr>
              <w:spacing w:line="360" w:lineRule="auto"/>
              <w:ind w:right="-57"/>
              <w:rPr>
                <w:rFonts w:ascii="宋体" w:hAnsi="宋体" w:cs="Calibri"/>
                <w:sz w:val="24"/>
              </w:rPr>
            </w:pPr>
            <w:r>
              <w:rPr>
                <w:rFonts w:hint="eastAsia" w:ascii="宋体" w:hAnsi="宋体" w:cs="Calibri"/>
                <w:sz w:val="24"/>
              </w:rPr>
              <w:t>18.1</w:t>
            </w:r>
          </w:p>
        </w:tc>
        <w:tc>
          <w:tcPr>
            <w:tcW w:w="8806" w:type="dxa"/>
            <w:gridSpan w:val="2"/>
          </w:tcPr>
          <w:p w14:paraId="7D8D19C0">
            <w:pPr>
              <w:spacing w:line="360" w:lineRule="auto"/>
              <w:rPr>
                <w:rFonts w:ascii="宋体" w:hAnsi="宋体" w:cs="Calibri"/>
                <w:sz w:val="24"/>
              </w:rPr>
            </w:pPr>
            <w:r>
              <w:rPr>
                <w:rFonts w:hint="eastAsia" w:ascii="宋体" w:hAnsi="宋体" w:cs="Calibri"/>
                <w:sz w:val="24"/>
              </w:rPr>
              <w:t>投标文件须密封，且须在</w:t>
            </w:r>
            <w:r>
              <w:rPr>
                <w:rFonts w:ascii="宋体" w:hAnsi="宋体" w:cs="Calibri"/>
                <w:sz w:val="24"/>
              </w:rPr>
              <w:t>密封封口处加盖投标单位公章</w:t>
            </w:r>
            <w:r>
              <w:rPr>
                <w:rFonts w:hint="eastAsia" w:ascii="宋体" w:hAnsi="宋体" w:cs="Calibri"/>
                <w:sz w:val="24"/>
              </w:rPr>
              <w:t>或有效签字。</w:t>
            </w:r>
          </w:p>
        </w:tc>
      </w:tr>
      <w:tr w14:paraId="37945CB5">
        <w:tblPrEx>
          <w:tblCellMar>
            <w:top w:w="0" w:type="dxa"/>
            <w:left w:w="108" w:type="dxa"/>
            <w:bottom w:w="0" w:type="dxa"/>
            <w:right w:w="108" w:type="dxa"/>
          </w:tblCellMar>
        </w:tblPrEx>
        <w:trPr>
          <w:jc w:val="center"/>
        </w:trPr>
        <w:tc>
          <w:tcPr>
            <w:tcW w:w="675" w:type="dxa"/>
          </w:tcPr>
          <w:p w14:paraId="0F8709C9">
            <w:pPr>
              <w:spacing w:line="360" w:lineRule="auto"/>
              <w:ind w:right="-57"/>
              <w:rPr>
                <w:rFonts w:ascii="宋体" w:hAnsi="宋体" w:cs="Calibri"/>
                <w:sz w:val="24"/>
              </w:rPr>
            </w:pPr>
            <w:r>
              <w:rPr>
                <w:rFonts w:ascii="宋体" w:hAnsi="宋体" w:cs="Calibri"/>
                <w:sz w:val="24"/>
              </w:rPr>
              <w:t>1</w:t>
            </w:r>
            <w:r>
              <w:rPr>
                <w:rFonts w:hint="eastAsia" w:ascii="宋体" w:hAnsi="宋体" w:cs="Calibri"/>
                <w:sz w:val="24"/>
              </w:rPr>
              <w:t>8</w:t>
            </w:r>
            <w:r>
              <w:rPr>
                <w:rFonts w:ascii="宋体" w:hAnsi="宋体" w:cs="Calibri"/>
                <w:sz w:val="24"/>
              </w:rPr>
              <w:t>.</w:t>
            </w:r>
            <w:r>
              <w:rPr>
                <w:rFonts w:hint="eastAsia" w:ascii="宋体" w:hAnsi="宋体" w:cs="Calibri"/>
                <w:sz w:val="24"/>
              </w:rPr>
              <w:t>2</w:t>
            </w:r>
            <w:r>
              <w:rPr>
                <w:rFonts w:ascii="宋体" w:hAnsi="宋体" w:cs="Calibri"/>
                <w:sz w:val="24"/>
              </w:rPr>
              <w:t xml:space="preserve">  </w:t>
            </w:r>
          </w:p>
        </w:tc>
        <w:tc>
          <w:tcPr>
            <w:tcW w:w="8806" w:type="dxa"/>
            <w:gridSpan w:val="2"/>
          </w:tcPr>
          <w:p w14:paraId="062E27C4">
            <w:pPr>
              <w:spacing w:line="360" w:lineRule="auto"/>
              <w:rPr>
                <w:rFonts w:ascii="宋体" w:hAnsi="宋体" w:cs="Calibri"/>
                <w:sz w:val="24"/>
              </w:rPr>
            </w:pPr>
            <w:r>
              <w:rPr>
                <w:rFonts w:ascii="宋体" w:hAnsi="宋体" w:cs="Calibri"/>
                <w:sz w:val="24"/>
              </w:rPr>
              <w:t>投标人</w:t>
            </w:r>
            <w:r>
              <w:rPr>
                <w:rFonts w:hint="eastAsia" w:ascii="宋体" w:hAnsi="宋体" w:cs="Calibri"/>
                <w:sz w:val="24"/>
              </w:rPr>
              <w:t>须</w:t>
            </w:r>
            <w:r>
              <w:rPr>
                <w:rFonts w:ascii="宋体" w:hAnsi="宋体" w:cs="Calibri"/>
                <w:sz w:val="24"/>
              </w:rPr>
              <w:t>将投标文件正本和副本密封装在信封中</w:t>
            </w:r>
            <w:r>
              <w:rPr>
                <w:rFonts w:hint="eastAsia" w:ascii="宋体" w:hAnsi="宋体" w:cs="Calibri"/>
                <w:sz w:val="24"/>
              </w:rPr>
              <w:t>（副本可密封</w:t>
            </w:r>
            <w:r>
              <w:rPr>
                <w:rFonts w:ascii="宋体" w:hAnsi="宋体" w:cs="Calibri"/>
                <w:sz w:val="24"/>
              </w:rPr>
              <w:t>装在一个</w:t>
            </w:r>
            <w:r>
              <w:rPr>
                <w:rFonts w:hint="eastAsia" w:ascii="宋体" w:hAnsi="宋体" w:cs="Calibri"/>
                <w:sz w:val="24"/>
              </w:rPr>
              <w:t>或几个</w:t>
            </w:r>
            <w:r>
              <w:rPr>
                <w:rFonts w:ascii="宋体" w:hAnsi="宋体" w:cs="Calibri"/>
                <w:sz w:val="24"/>
              </w:rPr>
              <w:t>信封中</w:t>
            </w:r>
            <w:r>
              <w:rPr>
                <w:rFonts w:hint="eastAsia" w:ascii="宋体" w:hAnsi="宋体" w:cs="Calibri"/>
                <w:sz w:val="24"/>
              </w:rPr>
              <w:t>）</w:t>
            </w:r>
            <w:r>
              <w:rPr>
                <w:rFonts w:ascii="宋体" w:hAnsi="宋体" w:cs="Calibri"/>
                <w:sz w:val="24"/>
              </w:rPr>
              <w:t>，且在信封上标明“正本”“副本”字样</w:t>
            </w:r>
            <w:r>
              <w:rPr>
                <w:rFonts w:hint="eastAsia" w:ascii="宋体" w:hAnsi="宋体" w:cs="Calibri"/>
                <w:sz w:val="24"/>
              </w:rPr>
              <w:t>。</w:t>
            </w:r>
          </w:p>
          <w:p w14:paraId="5A207720">
            <w:pPr>
              <w:spacing w:line="360" w:lineRule="auto"/>
              <w:rPr>
                <w:rFonts w:ascii="宋体" w:hAnsi="宋体" w:cs="Calibri"/>
                <w:sz w:val="24"/>
              </w:rPr>
            </w:pPr>
            <w:r>
              <w:rPr>
                <w:rFonts w:hint="eastAsia" w:ascii="宋体" w:hAnsi="宋体" w:cs="Calibri"/>
                <w:sz w:val="24"/>
              </w:rPr>
              <w:t>投标人须将以下资料各1份装入一个密封信封内，信封上标明“投标一览表”字样，在投标时单独提交。</w:t>
            </w:r>
          </w:p>
          <w:p w14:paraId="320DABB6">
            <w:pPr>
              <w:spacing w:line="360" w:lineRule="auto"/>
              <w:rPr>
                <w:rFonts w:ascii="宋体" w:hAnsi="宋体" w:cs="Calibri"/>
                <w:sz w:val="24"/>
              </w:rPr>
            </w:pPr>
            <w:r>
              <w:rPr>
                <w:rFonts w:hint="eastAsia" w:ascii="宋体" w:hAnsi="宋体" w:cs="Calibri"/>
                <w:sz w:val="24"/>
                <w:lang w:val="en-US" w:eastAsia="zh-CN"/>
              </w:rPr>
              <w:t>1</w:t>
            </w:r>
            <w:r>
              <w:rPr>
                <w:rFonts w:hint="eastAsia" w:ascii="宋体" w:hAnsi="宋体" w:cs="Calibri"/>
                <w:sz w:val="24"/>
              </w:rPr>
              <w:t>）法定代表人证明书（含身份证复印件）</w:t>
            </w:r>
          </w:p>
          <w:p w14:paraId="1D920E34">
            <w:pPr>
              <w:spacing w:line="360" w:lineRule="auto"/>
              <w:rPr>
                <w:rFonts w:ascii="宋体" w:hAnsi="宋体" w:cs="Calibri"/>
                <w:sz w:val="24"/>
              </w:rPr>
            </w:pPr>
            <w:r>
              <w:rPr>
                <w:rFonts w:hint="eastAsia" w:ascii="宋体" w:hAnsi="宋体" w:cs="Calibri"/>
                <w:sz w:val="24"/>
                <w:lang w:val="en-US" w:eastAsia="zh-CN"/>
              </w:rPr>
              <w:t>2</w:t>
            </w:r>
            <w:r>
              <w:rPr>
                <w:rFonts w:hint="eastAsia" w:ascii="宋体" w:hAnsi="宋体" w:cs="Calibri"/>
                <w:sz w:val="24"/>
              </w:rPr>
              <w:t>）法定代表人授权委托书（含身份证复印件）</w:t>
            </w:r>
          </w:p>
          <w:p w14:paraId="72F73FB3">
            <w:pPr>
              <w:spacing w:line="360" w:lineRule="auto"/>
              <w:rPr>
                <w:rFonts w:ascii="宋体" w:hAnsi="宋体" w:cs="Calibri"/>
                <w:sz w:val="24"/>
              </w:rPr>
            </w:pPr>
            <w:r>
              <w:rPr>
                <w:rFonts w:hint="eastAsia" w:ascii="宋体" w:hAnsi="宋体" w:cs="Calibri"/>
                <w:sz w:val="24"/>
                <w:lang w:val="en-US" w:eastAsia="zh-CN"/>
              </w:rPr>
              <w:t>3</w:t>
            </w:r>
            <w:r>
              <w:rPr>
                <w:rFonts w:hint="eastAsia" w:ascii="宋体" w:hAnsi="宋体" w:cs="Calibri"/>
                <w:sz w:val="24"/>
              </w:rPr>
              <w:t>）社保部门出具的被授权人近三个月社保证明资料或有效期内劳动合同复印件</w:t>
            </w:r>
          </w:p>
          <w:p w14:paraId="32068F3F">
            <w:pPr>
              <w:spacing w:line="360" w:lineRule="auto"/>
              <w:rPr>
                <w:rFonts w:ascii="宋体" w:hAnsi="宋体" w:cs="Calibri"/>
                <w:sz w:val="24"/>
              </w:rPr>
            </w:pPr>
            <w:r>
              <w:rPr>
                <w:rFonts w:hint="eastAsia" w:ascii="宋体" w:hAnsi="宋体" w:cs="Calibri"/>
                <w:sz w:val="24"/>
                <w:lang w:val="en-US" w:eastAsia="zh-CN"/>
              </w:rPr>
              <w:t>4</w:t>
            </w:r>
            <w:r>
              <w:rPr>
                <w:rFonts w:hint="eastAsia" w:ascii="宋体" w:hAnsi="宋体" w:cs="Calibri"/>
                <w:sz w:val="24"/>
              </w:rPr>
              <w:t>）电子文档（U盘或光盘储存）：投标文件完整的</w:t>
            </w:r>
            <w:r>
              <w:rPr>
                <w:rFonts w:ascii="宋体" w:hAnsi="宋体" w:cs="Calibri"/>
                <w:sz w:val="24"/>
              </w:rPr>
              <w:t>Word</w:t>
            </w:r>
            <w:r>
              <w:rPr>
                <w:rFonts w:hint="eastAsia" w:ascii="宋体" w:hAnsi="宋体" w:cs="Calibri"/>
                <w:sz w:val="24"/>
              </w:rPr>
              <w:t>版本（</w:t>
            </w:r>
            <w:r>
              <w:rPr>
                <w:rFonts w:ascii="宋体" w:hAnsi="宋体" w:cs="Calibri"/>
                <w:sz w:val="24"/>
              </w:rPr>
              <w:t>DOC</w:t>
            </w:r>
            <w:r>
              <w:rPr>
                <w:rFonts w:hint="eastAsia" w:ascii="宋体" w:hAnsi="宋体" w:cs="Calibri"/>
                <w:sz w:val="24"/>
              </w:rPr>
              <w:t>或者</w:t>
            </w:r>
            <w:r>
              <w:rPr>
                <w:rFonts w:ascii="宋体" w:hAnsi="宋体" w:cs="Calibri"/>
                <w:sz w:val="24"/>
              </w:rPr>
              <w:t>DOCX</w:t>
            </w:r>
            <w:r>
              <w:rPr>
                <w:rFonts w:hint="eastAsia" w:ascii="宋体" w:hAnsi="宋体" w:cs="Calibri"/>
                <w:sz w:val="24"/>
              </w:rPr>
              <w:t>格式）、投标文件正本PDF格式扫描件（单个PDF格式文件保存，要求彩色扫描，扫描页面清晰、完整，内容包括：由投标人自行制作的与投标文件正本一致的所有文件）；</w:t>
            </w:r>
          </w:p>
          <w:p w14:paraId="3F2C91E6">
            <w:pPr>
              <w:spacing w:line="360" w:lineRule="auto"/>
              <w:rPr>
                <w:rFonts w:ascii="Calibri" w:hAnsi="Calibri" w:cs="Calibri"/>
              </w:rPr>
            </w:pPr>
            <w:r>
              <w:rPr>
                <w:rFonts w:hint="eastAsia" w:ascii="宋体" w:hAnsi="宋体" w:cs="Calibri"/>
                <w:sz w:val="24"/>
              </w:rPr>
              <w:t>以上格式均需按招标文件中格式填写，不得修改。</w:t>
            </w:r>
          </w:p>
        </w:tc>
      </w:tr>
      <w:tr w14:paraId="53798BED">
        <w:tblPrEx>
          <w:tblCellMar>
            <w:top w:w="0" w:type="dxa"/>
            <w:left w:w="108" w:type="dxa"/>
            <w:bottom w:w="0" w:type="dxa"/>
            <w:right w:w="108" w:type="dxa"/>
          </w:tblCellMar>
        </w:tblPrEx>
        <w:trPr>
          <w:jc w:val="center"/>
        </w:trPr>
        <w:tc>
          <w:tcPr>
            <w:tcW w:w="675" w:type="dxa"/>
          </w:tcPr>
          <w:p w14:paraId="305E1A79">
            <w:pPr>
              <w:spacing w:line="360" w:lineRule="auto"/>
              <w:ind w:right="-57"/>
              <w:rPr>
                <w:rFonts w:ascii="宋体" w:hAnsi="宋体" w:cs="Calibri"/>
                <w:sz w:val="24"/>
              </w:rPr>
            </w:pPr>
            <w:r>
              <w:rPr>
                <w:rFonts w:ascii="宋体" w:hAnsi="宋体" w:cs="Calibri"/>
                <w:sz w:val="24"/>
              </w:rPr>
              <w:t>1</w:t>
            </w:r>
            <w:r>
              <w:rPr>
                <w:rFonts w:hint="eastAsia" w:ascii="宋体" w:hAnsi="宋体" w:cs="Calibri"/>
                <w:sz w:val="24"/>
              </w:rPr>
              <w:t>8</w:t>
            </w:r>
            <w:r>
              <w:rPr>
                <w:rFonts w:ascii="宋体" w:hAnsi="宋体" w:cs="Calibri"/>
                <w:sz w:val="24"/>
              </w:rPr>
              <w:t>.</w:t>
            </w:r>
            <w:r>
              <w:rPr>
                <w:rFonts w:hint="eastAsia" w:ascii="宋体" w:hAnsi="宋体" w:cs="Calibri"/>
                <w:sz w:val="24"/>
              </w:rPr>
              <w:t>3</w:t>
            </w:r>
            <w:r>
              <w:rPr>
                <w:rFonts w:ascii="宋体" w:hAnsi="宋体" w:cs="Calibri"/>
                <w:sz w:val="24"/>
              </w:rPr>
              <w:t xml:space="preserve">  </w:t>
            </w:r>
          </w:p>
        </w:tc>
        <w:tc>
          <w:tcPr>
            <w:tcW w:w="8806" w:type="dxa"/>
            <w:gridSpan w:val="2"/>
          </w:tcPr>
          <w:p w14:paraId="6AB1D268">
            <w:pPr>
              <w:spacing w:line="360" w:lineRule="auto"/>
              <w:rPr>
                <w:rFonts w:ascii="宋体" w:hAnsi="宋体" w:cs="Calibri"/>
                <w:sz w:val="24"/>
              </w:rPr>
            </w:pPr>
            <w:r>
              <w:rPr>
                <w:rFonts w:ascii="宋体" w:hAnsi="宋体" w:cs="Calibri"/>
                <w:sz w:val="24"/>
              </w:rPr>
              <w:t>信封均应：</w:t>
            </w:r>
          </w:p>
          <w:p w14:paraId="1C3E9F1C">
            <w:pPr>
              <w:spacing w:line="360" w:lineRule="auto"/>
              <w:rPr>
                <w:rFonts w:ascii="宋体" w:hAnsi="宋体" w:cs="Calibri"/>
                <w:sz w:val="24"/>
              </w:rPr>
            </w:pPr>
            <w:r>
              <w:rPr>
                <w:rFonts w:ascii="宋体" w:hAnsi="宋体" w:cs="Calibri"/>
                <w:sz w:val="24"/>
              </w:rPr>
              <w:t>注明</w:t>
            </w:r>
            <w:r>
              <w:rPr>
                <w:rFonts w:hint="eastAsia" w:ascii="宋体" w:hAnsi="宋体" w:cs="Calibri"/>
                <w:sz w:val="24"/>
              </w:rPr>
              <w:t>项目</w:t>
            </w:r>
            <w:r>
              <w:rPr>
                <w:rFonts w:ascii="宋体" w:hAnsi="宋体" w:cs="Calibri"/>
                <w:sz w:val="24"/>
              </w:rPr>
              <w:t>编号、项目名称 “在</w:t>
            </w:r>
            <w:r>
              <w:rPr>
                <w:rFonts w:hint="eastAsia" w:ascii="宋体" w:hAnsi="宋体" w:cs="Calibri"/>
                <w:sz w:val="24"/>
              </w:rPr>
              <w:t>（“招标公告”规定的开标日期和时间）</w:t>
            </w:r>
            <w:r>
              <w:rPr>
                <w:rFonts w:ascii="宋体" w:hAnsi="宋体" w:cs="Calibri"/>
                <w:sz w:val="24"/>
              </w:rPr>
              <w:t>之前不得启封”的字样。</w:t>
            </w:r>
          </w:p>
        </w:tc>
      </w:tr>
      <w:tr w14:paraId="288A2FE3">
        <w:tblPrEx>
          <w:tblCellMar>
            <w:top w:w="0" w:type="dxa"/>
            <w:left w:w="108" w:type="dxa"/>
            <w:bottom w:w="0" w:type="dxa"/>
            <w:right w:w="108" w:type="dxa"/>
          </w:tblCellMar>
        </w:tblPrEx>
        <w:trPr>
          <w:jc w:val="center"/>
        </w:trPr>
        <w:tc>
          <w:tcPr>
            <w:tcW w:w="9481" w:type="dxa"/>
            <w:gridSpan w:val="3"/>
          </w:tcPr>
          <w:p w14:paraId="5E7C29A4">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27" w:name="_Toc205623185"/>
            <w:bookmarkStart w:id="228" w:name="_Toc205616033"/>
            <w:bookmarkStart w:id="229" w:name="_Toc6452"/>
            <w:bookmarkStart w:id="230" w:name="_Toc211243279"/>
            <w:bookmarkStart w:id="231" w:name="_Toc27501"/>
            <w:bookmarkStart w:id="232" w:name="_Toc236803089"/>
            <w:bookmarkStart w:id="233" w:name="_Toc464641466"/>
            <w:bookmarkStart w:id="234" w:name="_Toc466656244"/>
            <w:bookmarkStart w:id="235" w:name="_Toc464641613"/>
            <w:r>
              <w:rPr>
                <w:rFonts w:hint="eastAsia" w:ascii="宋体" w:hAnsi="宋体" w:cs="Calibri"/>
                <w:b/>
                <w:kern w:val="0"/>
                <w:sz w:val="24"/>
              </w:rPr>
              <w:t>19. 投标截止期</w:t>
            </w:r>
            <w:bookmarkEnd w:id="227"/>
            <w:bookmarkEnd w:id="228"/>
            <w:bookmarkEnd w:id="229"/>
            <w:bookmarkEnd w:id="230"/>
            <w:bookmarkEnd w:id="231"/>
            <w:bookmarkEnd w:id="232"/>
            <w:bookmarkEnd w:id="233"/>
            <w:bookmarkEnd w:id="234"/>
            <w:bookmarkEnd w:id="235"/>
          </w:p>
        </w:tc>
      </w:tr>
      <w:tr w14:paraId="7A528B45">
        <w:tblPrEx>
          <w:tblCellMar>
            <w:top w:w="0" w:type="dxa"/>
            <w:left w:w="108" w:type="dxa"/>
            <w:bottom w:w="0" w:type="dxa"/>
            <w:right w:w="108" w:type="dxa"/>
          </w:tblCellMar>
        </w:tblPrEx>
        <w:trPr>
          <w:jc w:val="center"/>
        </w:trPr>
        <w:tc>
          <w:tcPr>
            <w:tcW w:w="675" w:type="dxa"/>
          </w:tcPr>
          <w:p w14:paraId="385C90B3">
            <w:pPr>
              <w:spacing w:line="360" w:lineRule="auto"/>
              <w:ind w:right="-57"/>
              <w:rPr>
                <w:rFonts w:ascii="宋体" w:hAnsi="宋体" w:cs="Calibri"/>
                <w:sz w:val="24"/>
              </w:rPr>
            </w:pPr>
            <w:r>
              <w:rPr>
                <w:rFonts w:hint="eastAsia" w:ascii="宋体" w:hAnsi="宋体" w:cs="Calibri"/>
                <w:sz w:val="24"/>
              </w:rPr>
              <w:t>19</w:t>
            </w:r>
            <w:r>
              <w:rPr>
                <w:rFonts w:ascii="宋体" w:hAnsi="宋体" w:cs="Calibri"/>
                <w:sz w:val="24"/>
              </w:rPr>
              <w:t xml:space="preserve">.1  </w:t>
            </w:r>
          </w:p>
        </w:tc>
        <w:tc>
          <w:tcPr>
            <w:tcW w:w="8806" w:type="dxa"/>
            <w:gridSpan w:val="2"/>
          </w:tcPr>
          <w:p w14:paraId="4B9EAB71">
            <w:pPr>
              <w:spacing w:line="360" w:lineRule="auto"/>
              <w:rPr>
                <w:rFonts w:ascii="宋体" w:hAnsi="宋体" w:cs="Calibri"/>
                <w:sz w:val="24"/>
              </w:rPr>
            </w:pPr>
            <w:r>
              <w:rPr>
                <w:rFonts w:hint="eastAsia" w:ascii="宋体" w:hAnsi="宋体" w:cs="Calibri"/>
                <w:spacing w:val="-2"/>
                <w:sz w:val="24"/>
              </w:rPr>
              <w:t>投标人应在不迟于“</w:t>
            </w:r>
            <w:r>
              <w:rPr>
                <w:rFonts w:hint="eastAsia" w:ascii="宋体" w:hAnsi="宋体" w:cs="Calibri"/>
                <w:sz w:val="24"/>
              </w:rPr>
              <w:t>招标公告”</w:t>
            </w:r>
            <w:r>
              <w:rPr>
                <w:rFonts w:hint="eastAsia" w:ascii="宋体" w:hAnsi="宋体" w:cs="Calibri"/>
                <w:spacing w:val="-2"/>
                <w:sz w:val="24"/>
              </w:rPr>
              <w:t>中规定的投标截止时间和投标地点将投标文件递交至招标人</w:t>
            </w:r>
            <w:r>
              <w:rPr>
                <w:rFonts w:hint="eastAsia" w:ascii="宋体" w:hAnsi="宋体" w:cs="Calibri"/>
                <w:sz w:val="24"/>
              </w:rPr>
              <w:t>，逾期送达或未送达指定地点的不予受理。</w:t>
            </w:r>
          </w:p>
        </w:tc>
      </w:tr>
      <w:tr w14:paraId="6BE8E754">
        <w:tblPrEx>
          <w:tblCellMar>
            <w:top w:w="0" w:type="dxa"/>
            <w:left w:w="108" w:type="dxa"/>
            <w:bottom w:w="0" w:type="dxa"/>
            <w:right w:w="108" w:type="dxa"/>
          </w:tblCellMar>
        </w:tblPrEx>
        <w:trPr>
          <w:jc w:val="center"/>
        </w:trPr>
        <w:tc>
          <w:tcPr>
            <w:tcW w:w="675" w:type="dxa"/>
          </w:tcPr>
          <w:p w14:paraId="74D888A5">
            <w:pPr>
              <w:spacing w:line="360" w:lineRule="auto"/>
              <w:ind w:right="-57"/>
              <w:rPr>
                <w:rFonts w:ascii="宋体" w:hAnsi="宋体" w:cs="Calibri"/>
                <w:sz w:val="24"/>
              </w:rPr>
            </w:pPr>
            <w:r>
              <w:rPr>
                <w:rFonts w:hint="eastAsia" w:ascii="宋体" w:hAnsi="宋体" w:cs="Calibri"/>
                <w:sz w:val="24"/>
              </w:rPr>
              <w:t>19</w:t>
            </w:r>
            <w:r>
              <w:rPr>
                <w:rFonts w:ascii="宋体" w:hAnsi="宋体" w:cs="Calibri"/>
                <w:sz w:val="24"/>
              </w:rPr>
              <w:t xml:space="preserve">.2  </w:t>
            </w:r>
          </w:p>
        </w:tc>
        <w:tc>
          <w:tcPr>
            <w:tcW w:w="8806" w:type="dxa"/>
            <w:gridSpan w:val="2"/>
          </w:tcPr>
          <w:p w14:paraId="39F880D0">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人可以按本须知第9条规定，通过修改招标文件自行决定酌情延长投标截止期。在此情况下，</w:t>
            </w:r>
            <w:r>
              <w:rPr>
                <w:rFonts w:hint="eastAsia" w:ascii="宋体" w:hAnsi="宋体" w:cs="Calibri"/>
                <w:sz w:val="24"/>
              </w:rPr>
              <w:t>招标</w:t>
            </w:r>
            <w:r>
              <w:rPr>
                <w:rFonts w:ascii="宋体" w:hAnsi="宋体" w:cs="Calibri"/>
                <w:sz w:val="24"/>
              </w:rPr>
              <w:t>人和投标人受投标截止期制约的所有权利和义务均应延长至新的截止期。</w:t>
            </w:r>
          </w:p>
        </w:tc>
      </w:tr>
      <w:tr w14:paraId="602E2EB7">
        <w:tblPrEx>
          <w:tblCellMar>
            <w:top w:w="0" w:type="dxa"/>
            <w:left w:w="108" w:type="dxa"/>
            <w:bottom w:w="0" w:type="dxa"/>
            <w:right w:w="108" w:type="dxa"/>
          </w:tblCellMar>
        </w:tblPrEx>
        <w:trPr>
          <w:jc w:val="center"/>
        </w:trPr>
        <w:tc>
          <w:tcPr>
            <w:tcW w:w="675" w:type="dxa"/>
          </w:tcPr>
          <w:p w14:paraId="3F847373">
            <w:pPr>
              <w:spacing w:line="360" w:lineRule="auto"/>
              <w:ind w:right="-57"/>
              <w:rPr>
                <w:rFonts w:ascii="宋体" w:hAnsi="宋体" w:cs="Calibri"/>
                <w:sz w:val="24"/>
              </w:rPr>
            </w:pPr>
            <w:r>
              <w:rPr>
                <w:rFonts w:hint="eastAsia" w:ascii="宋体" w:hAnsi="宋体" w:cs="Calibri"/>
                <w:sz w:val="24"/>
              </w:rPr>
              <w:t>19</w:t>
            </w:r>
            <w:r>
              <w:rPr>
                <w:rFonts w:ascii="宋体" w:hAnsi="宋体" w:cs="Calibri"/>
                <w:sz w:val="24"/>
              </w:rPr>
              <w:t>.3</w:t>
            </w:r>
          </w:p>
        </w:tc>
        <w:tc>
          <w:tcPr>
            <w:tcW w:w="8806" w:type="dxa"/>
            <w:gridSpan w:val="2"/>
          </w:tcPr>
          <w:p w14:paraId="2AC921A4">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人于开标前30分钟开始接收投标文件。</w:t>
            </w:r>
          </w:p>
        </w:tc>
      </w:tr>
      <w:tr w14:paraId="7893E1E6">
        <w:tblPrEx>
          <w:tblCellMar>
            <w:top w:w="0" w:type="dxa"/>
            <w:left w:w="108" w:type="dxa"/>
            <w:bottom w:w="0" w:type="dxa"/>
            <w:right w:w="108" w:type="dxa"/>
          </w:tblCellMar>
        </w:tblPrEx>
        <w:trPr>
          <w:jc w:val="center"/>
        </w:trPr>
        <w:tc>
          <w:tcPr>
            <w:tcW w:w="9481" w:type="dxa"/>
            <w:gridSpan w:val="3"/>
          </w:tcPr>
          <w:p w14:paraId="79FB668A">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36" w:name="_Toc211243280"/>
            <w:bookmarkStart w:id="237" w:name="_Toc27273"/>
            <w:bookmarkStart w:id="238" w:name="_Toc464641467"/>
            <w:bookmarkStart w:id="239" w:name="_Toc464641614"/>
            <w:bookmarkStart w:id="240" w:name="_Toc236803090"/>
            <w:bookmarkStart w:id="241" w:name="_Toc23847"/>
            <w:bookmarkStart w:id="242" w:name="_Toc466656245"/>
            <w:r>
              <w:rPr>
                <w:rFonts w:ascii="宋体" w:hAnsi="宋体" w:cs="Calibri"/>
                <w:b/>
                <w:kern w:val="0"/>
                <w:sz w:val="24"/>
              </w:rPr>
              <w:t>2</w:t>
            </w:r>
            <w:bookmarkEnd w:id="236"/>
            <w:bookmarkStart w:id="243" w:name="_Toc205623187"/>
            <w:bookmarkStart w:id="244" w:name="_Toc211243281"/>
            <w:bookmarkStart w:id="245" w:name="_Toc205616035"/>
            <w:r>
              <w:rPr>
                <w:rFonts w:hint="eastAsia" w:ascii="宋体" w:hAnsi="宋体" w:cs="Calibri"/>
                <w:b/>
                <w:kern w:val="0"/>
                <w:sz w:val="24"/>
              </w:rPr>
              <w:t>0. 迟交的投标文件</w:t>
            </w:r>
            <w:bookmarkEnd w:id="237"/>
            <w:bookmarkEnd w:id="238"/>
            <w:bookmarkEnd w:id="239"/>
            <w:bookmarkEnd w:id="240"/>
            <w:bookmarkEnd w:id="241"/>
            <w:bookmarkEnd w:id="242"/>
            <w:bookmarkEnd w:id="243"/>
            <w:bookmarkEnd w:id="244"/>
            <w:bookmarkEnd w:id="245"/>
          </w:p>
        </w:tc>
      </w:tr>
      <w:tr w14:paraId="6212C5F8">
        <w:tblPrEx>
          <w:tblCellMar>
            <w:top w:w="0" w:type="dxa"/>
            <w:left w:w="108" w:type="dxa"/>
            <w:bottom w:w="0" w:type="dxa"/>
            <w:right w:w="108" w:type="dxa"/>
          </w:tblCellMar>
        </w:tblPrEx>
        <w:trPr>
          <w:jc w:val="center"/>
        </w:trPr>
        <w:tc>
          <w:tcPr>
            <w:tcW w:w="675" w:type="dxa"/>
          </w:tcPr>
          <w:p w14:paraId="565FB4DF">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0</w:t>
            </w:r>
            <w:r>
              <w:rPr>
                <w:rFonts w:ascii="宋体" w:hAnsi="宋体" w:cs="Calibri"/>
                <w:sz w:val="24"/>
              </w:rPr>
              <w:t xml:space="preserve">.1  </w:t>
            </w:r>
          </w:p>
        </w:tc>
        <w:tc>
          <w:tcPr>
            <w:tcW w:w="8806" w:type="dxa"/>
            <w:gridSpan w:val="2"/>
          </w:tcPr>
          <w:p w14:paraId="5E871BA0">
            <w:pPr>
              <w:spacing w:line="360" w:lineRule="auto"/>
              <w:rPr>
                <w:rFonts w:ascii="宋体" w:hAnsi="宋体" w:cs="Calibri"/>
                <w:sz w:val="24"/>
              </w:rPr>
            </w:pPr>
            <w:r>
              <w:rPr>
                <w:rFonts w:hint="eastAsia" w:ascii="宋体" w:hAnsi="宋体" w:cs="Calibri"/>
                <w:sz w:val="24"/>
              </w:rPr>
              <w:t>招标</w:t>
            </w:r>
            <w:r>
              <w:rPr>
                <w:rFonts w:ascii="宋体" w:hAnsi="宋体" w:cs="Calibri"/>
                <w:sz w:val="24"/>
              </w:rPr>
              <w:t>人将拒绝并原封退回在本须知第</w:t>
            </w:r>
            <w:r>
              <w:rPr>
                <w:rFonts w:hint="eastAsia" w:ascii="宋体" w:hAnsi="宋体" w:cs="Calibri"/>
                <w:sz w:val="24"/>
              </w:rPr>
              <w:t>19</w:t>
            </w:r>
            <w:r>
              <w:rPr>
                <w:rFonts w:ascii="宋体" w:hAnsi="宋体" w:cs="Calibri"/>
                <w:sz w:val="24"/>
              </w:rPr>
              <w:t>条规定的截止</w:t>
            </w:r>
            <w:r>
              <w:rPr>
                <w:rFonts w:hint="eastAsia" w:ascii="宋体" w:hAnsi="宋体" w:cs="Calibri"/>
                <w:sz w:val="24"/>
              </w:rPr>
              <w:t>时间</w:t>
            </w:r>
            <w:r>
              <w:rPr>
                <w:rFonts w:ascii="宋体" w:hAnsi="宋体" w:cs="Calibri"/>
                <w:sz w:val="24"/>
              </w:rPr>
              <w:t>后收到的任何投标文件。</w:t>
            </w:r>
          </w:p>
        </w:tc>
      </w:tr>
      <w:tr w14:paraId="3F0C4A9A">
        <w:tblPrEx>
          <w:tblCellMar>
            <w:top w:w="0" w:type="dxa"/>
            <w:left w:w="108" w:type="dxa"/>
            <w:bottom w:w="0" w:type="dxa"/>
            <w:right w:w="108" w:type="dxa"/>
          </w:tblCellMar>
        </w:tblPrEx>
        <w:trPr>
          <w:jc w:val="center"/>
        </w:trPr>
        <w:tc>
          <w:tcPr>
            <w:tcW w:w="9481" w:type="dxa"/>
            <w:gridSpan w:val="3"/>
          </w:tcPr>
          <w:p w14:paraId="1B351F87">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46" w:name="_Toc211243282"/>
            <w:bookmarkStart w:id="247" w:name="_Toc464641615"/>
            <w:bookmarkStart w:id="248" w:name="_Toc10075"/>
            <w:bookmarkStart w:id="249" w:name="_Toc10282"/>
            <w:bookmarkStart w:id="250" w:name="_Toc466656246"/>
            <w:bookmarkStart w:id="251" w:name="_Toc464641468"/>
            <w:bookmarkStart w:id="252" w:name="_Toc236803091"/>
            <w:r>
              <w:rPr>
                <w:rFonts w:ascii="宋体" w:hAnsi="宋体" w:cs="Calibri"/>
                <w:b/>
                <w:kern w:val="0"/>
                <w:sz w:val="24"/>
              </w:rPr>
              <w:t>2</w:t>
            </w:r>
            <w:bookmarkEnd w:id="246"/>
            <w:bookmarkStart w:id="253" w:name="_Toc205616037"/>
            <w:bookmarkStart w:id="254" w:name="_Toc205623189"/>
            <w:bookmarkStart w:id="255" w:name="_Toc211243283"/>
            <w:r>
              <w:rPr>
                <w:rFonts w:hint="eastAsia" w:ascii="宋体" w:hAnsi="宋体" w:cs="Calibri"/>
                <w:b/>
                <w:kern w:val="0"/>
                <w:sz w:val="24"/>
              </w:rPr>
              <w:t>1. 投标文件的修改与撤回</w:t>
            </w:r>
            <w:bookmarkEnd w:id="247"/>
            <w:bookmarkEnd w:id="248"/>
            <w:bookmarkEnd w:id="249"/>
            <w:bookmarkEnd w:id="250"/>
            <w:bookmarkEnd w:id="251"/>
            <w:bookmarkEnd w:id="252"/>
            <w:bookmarkEnd w:id="253"/>
            <w:bookmarkEnd w:id="254"/>
            <w:bookmarkEnd w:id="255"/>
          </w:p>
        </w:tc>
      </w:tr>
      <w:tr w14:paraId="1982A6BE">
        <w:tblPrEx>
          <w:tblCellMar>
            <w:top w:w="0" w:type="dxa"/>
            <w:left w:w="108" w:type="dxa"/>
            <w:bottom w:w="0" w:type="dxa"/>
            <w:right w:w="108" w:type="dxa"/>
          </w:tblCellMar>
        </w:tblPrEx>
        <w:trPr>
          <w:jc w:val="center"/>
        </w:trPr>
        <w:tc>
          <w:tcPr>
            <w:tcW w:w="675" w:type="dxa"/>
          </w:tcPr>
          <w:p w14:paraId="4A68A08A">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1</w:t>
            </w:r>
            <w:r>
              <w:rPr>
                <w:rFonts w:ascii="宋体" w:hAnsi="宋体" w:cs="Calibri"/>
                <w:sz w:val="24"/>
              </w:rPr>
              <w:t xml:space="preserve">.1  </w:t>
            </w:r>
          </w:p>
        </w:tc>
        <w:tc>
          <w:tcPr>
            <w:tcW w:w="8806" w:type="dxa"/>
            <w:gridSpan w:val="2"/>
          </w:tcPr>
          <w:p w14:paraId="5BFDCAE0">
            <w:pPr>
              <w:spacing w:line="360" w:lineRule="auto"/>
              <w:rPr>
                <w:rFonts w:ascii="宋体" w:hAnsi="宋体" w:cs="Calibri"/>
                <w:sz w:val="24"/>
              </w:rPr>
            </w:pPr>
            <w:r>
              <w:rPr>
                <w:rFonts w:ascii="宋体" w:hAnsi="宋体" w:cs="Calibri"/>
                <w:sz w:val="24"/>
              </w:rPr>
              <w:t>投标人在递交投标文件后，可以修改或撤回其投标，但招标人必须在第</w:t>
            </w:r>
            <w:r>
              <w:rPr>
                <w:rFonts w:hint="eastAsia" w:ascii="宋体" w:hAnsi="宋体" w:cs="Calibri"/>
                <w:sz w:val="24"/>
              </w:rPr>
              <w:t>19</w:t>
            </w:r>
            <w:r>
              <w:rPr>
                <w:rFonts w:ascii="宋体" w:hAnsi="宋体" w:cs="Calibri"/>
                <w:sz w:val="24"/>
              </w:rPr>
              <w:t>条规定的投标截止期之前，收到修改或撤回的书面通知。</w:t>
            </w:r>
          </w:p>
        </w:tc>
      </w:tr>
      <w:tr w14:paraId="474BD6A8">
        <w:tblPrEx>
          <w:tblCellMar>
            <w:top w:w="0" w:type="dxa"/>
            <w:left w:w="108" w:type="dxa"/>
            <w:bottom w:w="0" w:type="dxa"/>
            <w:right w:w="108" w:type="dxa"/>
          </w:tblCellMar>
        </w:tblPrEx>
        <w:trPr>
          <w:jc w:val="center"/>
        </w:trPr>
        <w:tc>
          <w:tcPr>
            <w:tcW w:w="675" w:type="dxa"/>
          </w:tcPr>
          <w:p w14:paraId="64487182">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1</w:t>
            </w:r>
            <w:r>
              <w:rPr>
                <w:rFonts w:ascii="宋体" w:hAnsi="宋体" w:cs="Calibri"/>
                <w:sz w:val="24"/>
              </w:rPr>
              <w:t xml:space="preserve">.2  </w:t>
            </w:r>
          </w:p>
        </w:tc>
        <w:tc>
          <w:tcPr>
            <w:tcW w:w="8806" w:type="dxa"/>
            <w:gridSpan w:val="2"/>
          </w:tcPr>
          <w:p w14:paraId="00AB034B">
            <w:pPr>
              <w:spacing w:line="360" w:lineRule="auto"/>
              <w:rPr>
                <w:rFonts w:ascii="宋体" w:hAnsi="宋体" w:cs="Calibri"/>
                <w:sz w:val="24"/>
              </w:rPr>
            </w:pPr>
            <w:r>
              <w:rPr>
                <w:rFonts w:ascii="宋体" w:hAnsi="宋体" w:cs="Calibri"/>
                <w:sz w:val="24"/>
              </w:rPr>
              <w:t>投标人的修改或撤回通知应按本须知第</w:t>
            </w:r>
            <w:r>
              <w:rPr>
                <w:rFonts w:hint="eastAsia" w:ascii="宋体" w:hAnsi="宋体" w:cs="Calibri"/>
                <w:sz w:val="24"/>
              </w:rPr>
              <w:t>18</w:t>
            </w:r>
            <w:r>
              <w:rPr>
                <w:rFonts w:ascii="宋体" w:hAnsi="宋体" w:cs="Calibri"/>
                <w:sz w:val="24"/>
              </w:rPr>
              <w:t>条规定编制、密封、标记和</w:t>
            </w:r>
            <w:r>
              <w:rPr>
                <w:rFonts w:hint="eastAsia" w:ascii="宋体" w:hAnsi="宋体" w:cs="Calibri"/>
                <w:sz w:val="24"/>
              </w:rPr>
              <w:t>递交</w:t>
            </w:r>
            <w:r>
              <w:rPr>
                <w:rFonts w:ascii="宋体" w:hAnsi="宋体" w:cs="Calibri"/>
                <w:sz w:val="24"/>
              </w:rPr>
              <w:t>。</w:t>
            </w:r>
          </w:p>
        </w:tc>
      </w:tr>
      <w:tr w14:paraId="7F3ECA4B">
        <w:tblPrEx>
          <w:tblCellMar>
            <w:top w:w="0" w:type="dxa"/>
            <w:left w:w="108" w:type="dxa"/>
            <w:bottom w:w="0" w:type="dxa"/>
            <w:right w:w="108" w:type="dxa"/>
          </w:tblCellMar>
        </w:tblPrEx>
        <w:trPr>
          <w:jc w:val="center"/>
        </w:trPr>
        <w:tc>
          <w:tcPr>
            <w:tcW w:w="675" w:type="dxa"/>
          </w:tcPr>
          <w:p w14:paraId="2427D2EF">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1</w:t>
            </w:r>
            <w:r>
              <w:rPr>
                <w:rFonts w:ascii="宋体" w:hAnsi="宋体" w:cs="Calibri"/>
                <w:sz w:val="24"/>
              </w:rPr>
              <w:t xml:space="preserve">.3  </w:t>
            </w:r>
          </w:p>
        </w:tc>
        <w:tc>
          <w:tcPr>
            <w:tcW w:w="8806" w:type="dxa"/>
            <w:gridSpan w:val="2"/>
          </w:tcPr>
          <w:p w14:paraId="04095A02">
            <w:pPr>
              <w:spacing w:line="360" w:lineRule="auto"/>
              <w:rPr>
                <w:rFonts w:ascii="宋体" w:hAnsi="宋体" w:cs="Calibri"/>
                <w:sz w:val="24"/>
              </w:rPr>
            </w:pPr>
            <w:r>
              <w:rPr>
                <w:rFonts w:ascii="宋体" w:hAnsi="宋体" w:cs="Calibri"/>
                <w:sz w:val="24"/>
              </w:rPr>
              <w:t>在投标截止期之后，投标人不得对其投标做任何修改。</w:t>
            </w:r>
            <w:r>
              <w:rPr>
                <w:rFonts w:hint="eastAsia" w:ascii="宋体" w:hAnsi="宋体" w:cs="Calibri"/>
                <w:sz w:val="24"/>
              </w:rPr>
              <w:t xml:space="preserve"> </w:t>
            </w:r>
          </w:p>
        </w:tc>
      </w:tr>
      <w:tr w14:paraId="06D8E30E">
        <w:tblPrEx>
          <w:tblCellMar>
            <w:top w:w="0" w:type="dxa"/>
            <w:left w:w="108" w:type="dxa"/>
            <w:bottom w:w="0" w:type="dxa"/>
            <w:right w:w="108" w:type="dxa"/>
          </w:tblCellMar>
        </w:tblPrEx>
        <w:trPr>
          <w:jc w:val="center"/>
        </w:trPr>
        <w:tc>
          <w:tcPr>
            <w:tcW w:w="675" w:type="dxa"/>
          </w:tcPr>
          <w:p w14:paraId="59641057">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1</w:t>
            </w:r>
            <w:r>
              <w:rPr>
                <w:rFonts w:ascii="宋体" w:hAnsi="宋体" w:cs="Calibri"/>
                <w:sz w:val="24"/>
              </w:rPr>
              <w:t xml:space="preserve">.4  </w:t>
            </w:r>
          </w:p>
        </w:tc>
        <w:tc>
          <w:tcPr>
            <w:tcW w:w="8806" w:type="dxa"/>
            <w:gridSpan w:val="2"/>
          </w:tcPr>
          <w:p w14:paraId="05AA10A4">
            <w:pPr>
              <w:spacing w:line="360" w:lineRule="auto"/>
              <w:rPr>
                <w:rFonts w:ascii="宋体" w:hAnsi="宋体" w:cs="Calibri"/>
                <w:sz w:val="24"/>
              </w:rPr>
            </w:pPr>
            <w:r>
              <w:rPr>
                <w:rFonts w:ascii="宋体" w:hAnsi="宋体" w:cs="Calibri"/>
                <w:sz w:val="24"/>
              </w:rPr>
              <w:t>从投标截止期至投标人在投标书格式中确定的投标有效期之间的这段时间内，投标人不得撤回其投标，否则其</w:t>
            </w:r>
            <w:r>
              <w:rPr>
                <w:rFonts w:hint="eastAsia" w:ascii="宋体" w:hAnsi="宋体" w:cs="Calibri"/>
                <w:sz w:val="24"/>
                <w:highlight w:val="none"/>
              </w:rPr>
              <w:t>由</w:t>
            </w:r>
            <w:r>
              <w:rPr>
                <w:rFonts w:hint="eastAsia" w:ascii="宋体" w:hAnsi="宋体" w:cs="Calibri"/>
                <w:sz w:val="24"/>
                <w:highlight w:val="none"/>
                <w:lang w:val="en-US" w:eastAsia="zh-CN"/>
              </w:rPr>
              <w:t>南方科技大学</w:t>
            </w:r>
            <w:r>
              <w:rPr>
                <w:rFonts w:hint="eastAsia" w:ascii="宋体" w:hAnsi="宋体" w:cs="Calibri"/>
                <w:sz w:val="24"/>
                <w:highlight w:val="none"/>
              </w:rPr>
              <w:t>按失信行为记入供应商诚信档案并予以通报</w:t>
            </w:r>
            <w:r>
              <w:rPr>
                <w:rFonts w:ascii="宋体" w:hAnsi="宋体" w:cs="Calibri"/>
                <w:sz w:val="24"/>
                <w:highlight w:val="none"/>
              </w:rPr>
              <w:t>。</w:t>
            </w:r>
          </w:p>
        </w:tc>
      </w:tr>
      <w:tr w14:paraId="1EECCA92">
        <w:tblPrEx>
          <w:tblCellMar>
            <w:top w:w="0" w:type="dxa"/>
            <w:left w:w="108" w:type="dxa"/>
            <w:bottom w:w="0" w:type="dxa"/>
            <w:right w:w="108" w:type="dxa"/>
          </w:tblCellMar>
        </w:tblPrEx>
        <w:trPr>
          <w:jc w:val="center"/>
        </w:trPr>
        <w:tc>
          <w:tcPr>
            <w:tcW w:w="9481" w:type="dxa"/>
            <w:gridSpan w:val="3"/>
          </w:tcPr>
          <w:p w14:paraId="5B9930A3">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56" w:name="_Toc211243284"/>
            <w:bookmarkStart w:id="257" w:name="_Toc22486"/>
            <w:bookmarkStart w:id="258" w:name="_Toc464641469"/>
            <w:bookmarkStart w:id="259" w:name="_Toc7301"/>
            <w:bookmarkStart w:id="260" w:name="_Toc466656247"/>
            <w:bookmarkStart w:id="261" w:name="_Toc464641616"/>
            <w:bookmarkStart w:id="262" w:name="_Toc236803092"/>
            <w:r>
              <w:rPr>
                <w:rFonts w:ascii="宋体" w:hAnsi="宋体" w:cs="Calibri"/>
                <w:b/>
                <w:kern w:val="0"/>
                <w:sz w:val="24"/>
              </w:rPr>
              <w:t>2</w:t>
            </w:r>
            <w:bookmarkEnd w:id="256"/>
            <w:bookmarkStart w:id="263" w:name="_Toc205623191"/>
            <w:bookmarkStart w:id="264" w:name="_Toc211243285"/>
            <w:bookmarkStart w:id="265" w:name="_Toc205616039"/>
            <w:r>
              <w:rPr>
                <w:rFonts w:hint="eastAsia" w:ascii="宋体" w:hAnsi="宋体" w:cs="Calibri"/>
                <w:b/>
                <w:kern w:val="0"/>
                <w:sz w:val="24"/>
              </w:rPr>
              <w:t>2. 评标委员会</w:t>
            </w:r>
            <w:bookmarkEnd w:id="257"/>
            <w:bookmarkEnd w:id="258"/>
            <w:bookmarkEnd w:id="259"/>
            <w:bookmarkEnd w:id="260"/>
            <w:bookmarkEnd w:id="261"/>
            <w:bookmarkEnd w:id="262"/>
            <w:bookmarkEnd w:id="263"/>
            <w:bookmarkEnd w:id="264"/>
            <w:bookmarkEnd w:id="265"/>
          </w:p>
        </w:tc>
      </w:tr>
      <w:tr w14:paraId="04754610">
        <w:tblPrEx>
          <w:tblCellMar>
            <w:top w:w="0" w:type="dxa"/>
            <w:left w:w="108" w:type="dxa"/>
            <w:bottom w:w="0" w:type="dxa"/>
            <w:right w:w="108" w:type="dxa"/>
          </w:tblCellMar>
        </w:tblPrEx>
        <w:trPr>
          <w:jc w:val="center"/>
        </w:trPr>
        <w:tc>
          <w:tcPr>
            <w:tcW w:w="675" w:type="dxa"/>
          </w:tcPr>
          <w:p w14:paraId="1F7B20F7">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2</w:t>
            </w:r>
            <w:r>
              <w:rPr>
                <w:rFonts w:ascii="宋体" w:hAnsi="宋体" w:cs="Calibri"/>
                <w:sz w:val="24"/>
              </w:rPr>
              <w:t xml:space="preserve">.1  </w:t>
            </w:r>
          </w:p>
        </w:tc>
        <w:tc>
          <w:tcPr>
            <w:tcW w:w="8806" w:type="dxa"/>
            <w:gridSpan w:val="2"/>
          </w:tcPr>
          <w:p w14:paraId="775F38C6">
            <w:pPr>
              <w:autoSpaceDE w:val="0"/>
              <w:autoSpaceDN w:val="0"/>
              <w:adjustRightInd w:val="0"/>
              <w:spacing w:line="360" w:lineRule="auto"/>
              <w:rPr>
                <w:rFonts w:ascii="宋体" w:hAnsi="宋体" w:cs="Calibri"/>
                <w:kern w:val="0"/>
                <w:sz w:val="24"/>
              </w:rPr>
            </w:pPr>
            <w:r>
              <w:rPr>
                <w:rFonts w:ascii="宋体" w:hAnsi="宋体" w:cs="Calibri"/>
                <w:color w:val="000000" w:themeColor="text1"/>
                <w:kern w:val="0"/>
                <w:sz w:val="24"/>
                <w14:textFill>
                  <w14:solidFill>
                    <w14:schemeClr w14:val="tx1"/>
                  </w14:solidFill>
                </w14:textFill>
              </w:rPr>
              <w:t>按照规定组建</w:t>
            </w:r>
            <w:r>
              <w:rPr>
                <w:rFonts w:hint="eastAsia" w:ascii="宋体" w:hAnsi="宋体" w:cs="Calibri"/>
                <w:color w:val="000000" w:themeColor="text1"/>
                <w:kern w:val="0"/>
                <w:sz w:val="24"/>
                <w14:textFill>
                  <w14:solidFill>
                    <w14:schemeClr w14:val="tx1"/>
                  </w14:solidFill>
                </w14:textFill>
              </w:rPr>
              <w:t>评标</w:t>
            </w:r>
            <w:r>
              <w:rPr>
                <w:rFonts w:ascii="宋体" w:hAnsi="宋体" w:cs="Calibri"/>
                <w:color w:val="000000" w:themeColor="text1"/>
                <w:kern w:val="0"/>
                <w:sz w:val="24"/>
                <w14:textFill>
                  <w14:solidFill>
                    <w14:schemeClr w14:val="tx1"/>
                  </w14:solidFill>
                </w14:textFill>
              </w:rPr>
              <w:t>委员会</w:t>
            </w:r>
            <w:r>
              <w:rPr>
                <w:rFonts w:hint="eastAsia" w:ascii="宋体" w:hAnsi="宋体" w:cs="Calibri"/>
                <w:color w:val="000000" w:themeColor="text1"/>
                <w:kern w:val="0"/>
                <w:sz w:val="24"/>
                <w:lang w:eastAsia="zh-CN"/>
                <w14:textFill>
                  <w14:solidFill>
                    <w14:schemeClr w14:val="tx1"/>
                  </w14:solidFill>
                </w14:textFill>
              </w:rPr>
              <w:t>。</w:t>
            </w:r>
          </w:p>
        </w:tc>
      </w:tr>
      <w:tr w14:paraId="21CFC7C7">
        <w:tblPrEx>
          <w:tblCellMar>
            <w:top w:w="0" w:type="dxa"/>
            <w:left w:w="108" w:type="dxa"/>
            <w:bottom w:w="0" w:type="dxa"/>
            <w:right w:w="108" w:type="dxa"/>
          </w:tblCellMar>
        </w:tblPrEx>
        <w:trPr>
          <w:jc w:val="center"/>
        </w:trPr>
        <w:tc>
          <w:tcPr>
            <w:tcW w:w="9481" w:type="dxa"/>
            <w:gridSpan w:val="3"/>
          </w:tcPr>
          <w:p w14:paraId="7C4786E1">
            <w:pPr>
              <w:pStyle w:val="4"/>
              <w:numPr>
                <w:ilvl w:val="0"/>
                <w:numId w:val="0"/>
              </w:numPr>
              <w:jc w:val="center"/>
              <w:rPr>
                <w:rFonts w:cs="Calibri"/>
              </w:rPr>
            </w:pPr>
            <w:bookmarkStart w:id="266" w:name="_Toc22231"/>
            <w:bookmarkStart w:id="267" w:name="_Toc466656248"/>
            <w:bookmarkStart w:id="268" w:name="_Toc236803093"/>
            <w:bookmarkStart w:id="269" w:name="_Toc464641617"/>
            <w:bookmarkStart w:id="270" w:name="_Toc211243286"/>
            <w:bookmarkStart w:id="271" w:name="_Toc27625"/>
            <w:r>
              <w:rPr>
                <w:rFonts w:hint="eastAsia" w:cs="Calibri"/>
              </w:rPr>
              <w:t>第五节 开标与评标</w:t>
            </w:r>
            <w:bookmarkEnd w:id="266"/>
            <w:bookmarkEnd w:id="267"/>
            <w:bookmarkEnd w:id="268"/>
            <w:bookmarkEnd w:id="269"/>
            <w:bookmarkEnd w:id="270"/>
            <w:bookmarkEnd w:id="271"/>
          </w:p>
        </w:tc>
      </w:tr>
      <w:tr w14:paraId="0BCC9D8F">
        <w:tblPrEx>
          <w:tblCellMar>
            <w:top w:w="0" w:type="dxa"/>
            <w:left w:w="108" w:type="dxa"/>
            <w:bottom w:w="0" w:type="dxa"/>
            <w:right w:w="108" w:type="dxa"/>
          </w:tblCellMar>
        </w:tblPrEx>
        <w:trPr>
          <w:jc w:val="center"/>
        </w:trPr>
        <w:tc>
          <w:tcPr>
            <w:tcW w:w="9481" w:type="dxa"/>
            <w:gridSpan w:val="3"/>
          </w:tcPr>
          <w:p w14:paraId="14FB4ADD">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72" w:name="_Toc211243287"/>
            <w:bookmarkStart w:id="273" w:name="_Toc464641618"/>
            <w:bookmarkStart w:id="274" w:name="_Toc464641471"/>
            <w:bookmarkStart w:id="275" w:name="_Toc236803094"/>
            <w:bookmarkStart w:id="276" w:name="_Toc6326"/>
            <w:bookmarkStart w:id="277" w:name="_Toc12935"/>
            <w:bookmarkStart w:id="278" w:name="_Toc466656249"/>
            <w:r>
              <w:rPr>
                <w:rFonts w:ascii="宋体" w:hAnsi="宋体" w:cs="Calibri"/>
                <w:b/>
                <w:kern w:val="0"/>
                <w:sz w:val="24"/>
              </w:rPr>
              <w:t>2</w:t>
            </w:r>
            <w:bookmarkEnd w:id="272"/>
            <w:bookmarkStart w:id="279" w:name="_Toc211243288"/>
            <w:bookmarkStart w:id="280" w:name="_Toc205616042"/>
            <w:bookmarkStart w:id="281" w:name="_Toc205623194"/>
            <w:r>
              <w:rPr>
                <w:rFonts w:hint="eastAsia" w:ascii="宋体" w:hAnsi="宋体" w:cs="Calibri"/>
                <w:b/>
                <w:kern w:val="0"/>
                <w:sz w:val="24"/>
              </w:rPr>
              <w:t>3. 开标</w:t>
            </w:r>
            <w:bookmarkEnd w:id="273"/>
            <w:bookmarkEnd w:id="274"/>
            <w:bookmarkEnd w:id="275"/>
            <w:bookmarkEnd w:id="276"/>
            <w:bookmarkEnd w:id="277"/>
            <w:bookmarkEnd w:id="278"/>
            <w:bookmarkEnd w:id="279"/>
            <w:bookmarkEnd w:id="280"/>
            <w:bookmarkEnd w:id="281"/>
          </w:p>
        </w:tc>
      </w:tr>
      <w:tr w14:paraId="6E64A392">
        <w:tblPrEx>
          <w:tblCellMar>
            <w:top w:w="0" w:type="dxa"/>
            <w:left w:w="108" w:type="dxa"/>
            <w:bottom w:w="0" w:type="dxa"/>
            <w:right w:w="108" w:type="dxa"/>
          </w:tblCellMar>
        </w:tblPrEx>
        <w:trPr>
          <w:jc w:val="center"/>
        </w:trPr>
        <w:tc>
          <w:tcPr>
            <w:tcW w:w="675" w:type="dxa"/>
          </w:tcPr>
          <w:p w14:paraId="342A11AC">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3</w:t>
            </w:r>
            <w:r>
              <w:rPr>
                <w:rFonts w:ascii="宋体" w:hAnsi="宋体" w:cs="Calibri"/>
                <w:sz w:val="24"/>
              </w:rPr>
              <w:t xml:space="preserve">.1  </w:t>
            </w:r>
          </w:p>
        </w:tc>
        <w:tc>
          <w:tcPr>
            <w:tcW w:w="8806" w:type="dxa"/>
            <w:gridSpan w:val="2"/>
          </w:tcPr>
          <w:p w14:paraId="3E50DA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Calibri"/>
                <w:sz w:val="24"/>
              </w:rPr>
            </w:pPr>
            <w:r>
              <w:rPr>
                <w:rFonts w:ascii="宋体" w:hAnsi="宋体" w:cs="Calibri"/>
                <w:sz w:val="24"/>
              </w:rPr>
              <w:t>招标人在</w:t>
            </w:r>
            <w:r>
              <w:rPr>
                <w:rFonts w:hint="eastAsia" w:ascii="宋体" w:hAnsi="宋体" w:cs="Calibri"/>
                <w:sz w:val="24"/>
              </w:rPr>
              <w:t>“招标公告”规定的</w:t>
            </w:r>
            <w:r>
              <w:rPr>
                <w:rFonts w:ascii="宋体" w:hAnsi="宋体" w:cs="Calibri"/>
                <w:sz w:val="24"/>
              </w:rPr>
              <w:t>时间</w:t>
            </w:r>
            <w:r>
              <w:rPr>
                <w:rFonts w:hint="eastAsia" w:ascii="宋体" w:hAnsi="宋体" w:cs="Calibri"/>
                <w:sz w:val="24"/>
              </w:rPr>
              <w:t>和</w:t>
            </w:r>
            <w:r>
              <w:rPr>
                <w:rFonts w:ascii="宋体" w:hAnsi="宋体" w:cs="Calibri"/>
                <w:sz w:val="24"/>
              </w:rPr>
              <w:t>地点组织公开开标。</w:t>
            </w:r>
            <w:r>
              <w:rPr>
                <w:rFonts w:hint="eastAsia" w:ascii="宋体" w:hAnsi="宋体" w:cs="宋体"/>
                <w:b w:val="0"/>
                <w:bCs/>
                <w:color w:val="000000"/>
                <w:sz w:val="24"/>
              </w:rPr>
              <w:t>届时请投标人法定代表人或其授权代表人出席开标会，并且带身份证原件备查</w:t>
            </w:r>
            <w:r>
              <w:rPr>
                <w:rFonts w:hint="eastAsia" w:ascii="宋体" w:hAnsi="宋体" w:cs="宋体"/>
                <w:b w:val="0"/>
                <w:bCs/>
                <w:color w:val="000000"/>
                <w:sz w:val="24"/>
                <w:lang w:eastAsia="zh-CN"/>
              </w:rPr>
              <w:t>。投标人未参加开标的，视同认可开标结果</w:t>
            </w:r>
            <w:r>
              <w:rPr>
                <w:rFonts w:ascii="宋体" w:hAnsi="宋体" w:cs="Calibri"/>
                <w:sz w:val="24"/>
              </w:rPr>
              <w:t>。参加开标的代表应签名报到以证明其出席。</w:t>
            </w:r>
          </w:p>
        </w:tc>
      </w:tr>
      <w:tr w14:paraId="37395035">
        <w:tblPrEx>
          <w:tblCellMar>
            <w:top w:w="0" w:type="dxa"/>
            <w:left w:w="108" w:type="dxa"/>
            <w:bottom w:w="0" w:type="dxa"/>
            <w:right w:w="108" w:type="dxa"/>
          </w:tblCellMar>
        </w:tblPrEx>
        <w:trPr>
          <w:jc w:val="center"/>
        </w:trPr>
        <w:tc>
          <w:tcPr>
            <w:tcW w:w="675" w:type="dxa"/>
          </w:tcPr>
          <w:p w14:paraId="3C713115">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3</w:t>
            </w:r>
            <w:r>
              <w:rPr>
                <w:rFonts w:ascii="宋体" w:hAnsi="宋体" w:cs="Calibri"/>
                <w:sz w:val="24"/>
              </w:rPr>
              <w:t xml:space="preserve">.2  </w:t>
            </w:r>
          </w:p>
        </w:tc>
        <w:tc>
          <w:tcPr>
            <w:tcW w:w="8806" w:type="dxa"/>
            <w:gridSpan w:val="2"/>
          </w:tcPr>
          <w:p w14:paraId="558E8199">
            <w:pPr>
              <w:spacing w:line="360" w:lineRule="auto"/>
              <w:rPr>
                <w:rFonts w:ascii="宋体" w:hAnsi="宋体" w:cs="Calibri"/>
                <w:sz w:val="24"/>
              </w:rPr>
            </w:pPr>
            <w:r>
              <w:rPr>
                <w:rFonts w:ascii="宋体" w:hAnsi="宋体" w:cs="Calibri"/>
                <w:sz w:val="24"/>
              </w:rPr>
              <w:t>开标时，招标人当众宣读投标人名称、修改和撤回投标的通</w:t>
            </w:r>
            <w:r>
              <w:rPr>
                <w:rFonts w:ascii="宋体" w:hAnsi="宋体" w:cs="Calibri"/>
                <w:color w:val="000000" w:themeColor="text1"/>
                <w:sz w:val="24"/>
                <w14:textFill>
                  <w14:solidFill>
                    <w14:schemeClr w14:val="tx1"/>
                  </w14:solidFill>
                </w14:textFill>
              </w:rPr>
              <w:t>知，</w:t>
            </w:r>
            <w:r>
              <w:rPr>
                <w:rFonts w:ascii="宋体" w:hAnsi="宋体" w:cs="Calibri"/>
                <w:sz w:val="24"/>
              </w:rPr>
              <w:t>以及招标人认为合适的其他内容。除了按照本须知第2</w:t>
            </w:r>
            <w:r>
              <w:rPr>
                <w:rFonts w:hint="eastAsia" w:ascii="宋体" w:hAnsi="宋体" w:cs="Calibri"/>
                <w:sz w:val="24"/>
              </w:rPr>
              <w:t>0</w:t>
            </w:r>
            <w:r>
              <w:rPr>
                <w:rFonts w:ascii="宋体" w:hAnsi="宋体" w:cs="Calibri"/>
                <w:sz w:val="24"/>
              </w:rPr>
              <w:t>条的规定原封退回迟到的投标之外，开标时将不得拒绝任何投标。</w:t>
            </w:r>
          </w:p>
        </w:tc>
      </w:tr>
      <w:tr w14:paraId="525DB318">
        <w:tblPrEx>
          <w:tblCellMar>
            <w:top w:w="0" w:type="dxa"/>
            <w:left w:w="108" w:type="dxa"/>
            <w:bottom w:w="0" w:type="dxa"/>
            <w:right w:w="108" w:type="dxa"/>
          </w:tblCellMar>
        </w:tblPrEx>
        <w:trPr>
          <w:jc w:val="center"/>
        </w:trPr>
        <w:tc>
          <w:tcPr>
            <w:tcW w:w="675" w:type="dxa"/>
          </w:tcPr>
          <w:p w14:paraId="2D0C6704">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3</w:t>
            </w:r>
            <w:r>
              <w:rPr>
                <w:rFonts w:ascii="宋体" w:hAnsi="宋体" w:cs="Calibri"/>
                <w:sz w:val="24"/>
              </w:rPr>
              <w:t xml:space="preserve">.3  </w:t>
            </w:r>
          </w:p>
        </w:tc>
        <w:tc>
          <w:tcPr>
            <w:tcW w:w="8806" w:type="dxa"/>
            <w:gridSpan w:val="2"/>
          </w:tcPr>
          <w:p w14:paraId="07CDD497">
            <w:pPr>
              <w:spacing w:line="360" w:lineRule="auto"/>
              <w:rPr>
                <w:rFonts w:ascii="宋体" w:hAnsi="宋体" w:cs="Calibri"/>
                <w:sz w:val="24"/>
              </w:rPr>
            </w:pPr>
            <w:r>
              <w:rPr>
                <w:rFonts w:ascii="宋体" w:hAnsi="宋体" w:cs="Calibri"/>
                <w:sz w:val="24"/>
              </w:rPr>
              <w:t>招标人将做开标记录。</w:t>
            </w:r>
          </w:p>
        </w:tc>
      </w:tr>
      <w:tr w14:paraId="481B317B">
        <w:tblPrEx>
          <w:tblCellMar>
            <w:top w:w="0" w:type="dxa"/>
            <w:left w:w="108" w:type="dxa"/>
            <w:bottom w:w="0" w:type="dxa"/>
            <w:right w:w="108" w:type="dxa"/>
          </w:tblCellMar>
        </w:tblPrEx>
        <w:trPr>
          <w:jc w:val="center"/>
        </w:trPr>
        <w:tc>
          <w:tcPr>
            <w:tcW w:w="675" w:type="dxa"/>
          </w:tcPr>
          <w:p w14:paraId="14282417">
            <w:pPr>
              <w:spacing w:line="360" w:lineRule="auto"/>
              <w:ind w:right="-57"/>
              <w:rPr>
                <w:rFonts w:ascii="宋体" w:hAnsi="宋体" w:cs="Calibri"/>
                <w:color w:val="000000"/>
                <w:sz w:val="24"/>
              </w:rPr>
            </w:pPr>
            <w:r>
              <w:rPr>
                <w:rFonts w:hint="eastAsia" w:ascii="宋体" w:hAnsi="宋体" w:cs="Calibri"/>
                <w:color w:val="000000"/>
                <w:sz w:val="24"/>
              </w:rPr>
              <w:t>23.4</w:t>
            </w:r>
          </w:p>
        </w:tc>
        <w:tc>
          <w:tcPr>
            <w:tcW w:w="8806" w:type="dxa"/>
            <w:gridSpan w:val="2"/>
          </w:tcPr>
          <w:p w14:paraId="5A9E5875">
            <w:pPr>
              <w:spacing w:line="360" w:lineRule="auto"/>
              <w:rPr>
                <w:rFonts w:ascii="宋体" w:hAnsi="宋体" w:cs="Calibri"/>
                <w:color w:val="000000"/>
                <w:sz w:val="24"/>
              </w:rPr>
            </w:pPr>
            <w:r>
              <w:rPr>
                <w:rFonts w:hint="eastAsia" w:ascii="宋体" w:hAnsi="宋体" w:cs="Calibri"/>
                <w:color w:val="000000"/>
                <w:sz w:val="24"/>
              </w:rPr>
              <w:t>投标人代表对开标过程和开标记录有疑义，以及认为招标人相关工作人员有需要回避的情形的，应当场提出询问或者回避申请。</w:t>
            </w:r>
          </w:p>
        </w:tc>
      </w:tr>
      <w:tr w14:paraId="5A63DFD7">
        <w:tblPrEx>
          <w:tblCellMar>
            <w:top w:w="0" w:type="dxa"/>
            <w:left w:w="108" w:type="dxa"/>
            <w:bottom w:w="0" w:type="dxa"/>
            <w:right w:w="108" w:type="dxa"/>
          </w:tblCellMar>
        </w:tblPrEx>
        <w:trPr>
          <w:jc w:val="center"/>
        </w:trPr>
        <w:tc>
          <w:tcPr>
            <w:tcW w:w="9481" w:type="dxa"/>
            <w:gridSpan w:val="3"/>
          </w:tcPr>
          <w:p w14:paraId="22CAD4B1">
            <w:pPr>
              <w:keepLines/>
              <w:numPr>
                <w:ilvl w:val="2"/>
                <w:numId w:val="0"/>
              </w:numPr>
              <w:tabs>
                <w:tab w:val="left" w:pos="720"/>
              </w:tabs>
              <w:adjustRightInd w:val="0"/>
              <w:spacing w:before="120" w:after="120" w:line="360" w:lineRule="auto"/>
              <w:textAlignment w:val="baseline"/>
              <w:outlineLvl w:val="2"/>
              <w:rPr>
                <w:rFonts w:ascii="宋体" w:hAnsi="宋体" w:cs="Calibri"/>
                <w:b/>
                <w:kern w:val="0"/>
                <w:sz w:val="24"/>
              </w:rPr>
            </w:pPr>
            <w:bookmarkStart w:id="282" w:name="_Toc211243289"/>
            <w:bookmarkStart w:id="283" w:name="_Toc15356"/>
            <w:bookmarkStart w:id="284" w:name="_Toc464641472"/>
            <w:bookmarkStart w:id="285" w:name="_Toc236803095"/>
            <w:bookmarkStart w:id="286" w:name="_Toc7082"/>
            <w:bookmarkStart w:id="287" w:name="_Toc464641619"/>
            <w:bookmarkStart w:id="288" w:name="_Toc466656250"/>
            <w:r>
              <w:rPr>
                <w:rFonts w:ascii="宋体" w:hAnsi="宋体" w:cs="Calibri"/>
                <w:b/>
                <w:kern w:val="0"/>
                <w:sz w:val="24"/>
              </w:rPr>
              <w:t>2</w:t>
            </w:r>
            <w:bookmarkEnd w:id="282"/>
            <w:bookmarkStart w:id="289" w:name="_Toc205616044"/>
            <w:bookmarkStart w:id="290" w:name="_Toc211243290"/>
            <w:bookmarkStart w:id="291" w:name="_Toc205623196"/>
            <w:r>
              <w:rPr>
                <w:rFonts w:hint="eastAsia" w:ascii="宋体" w:hAnsi="宋体" w:cs="Calibri"/>
                <w:b/>
                <w:kern w:val="0"/>
                <w:sz w:val="24"/>
              </w:rPr>
              <w:t>4. 投标文件的澄清</w:t>
            </w:r>
            <w:bookmarkEnd w:id="283"/>
            <w:bookmarkEnd w:id="284"/>
            <w:bookmarkEnd w:id="285"/>
            <w:bookmarkEnd w:id="286"/>
            <w:bookmarkEnd w:id="287"/>
            <w:bookmarkEnd w:id="288"/>
            <w:bookmarkEnd w:id="289"/>
            <w:bookmarkEnd w:id="290"/>
            <w:bookmarkEnd w:id="291"/>
          </w:p>
        </w:tc>
      </w:tr>
      <w:tr w14:paraId="6E1DA9E9">
        <w:tblPrEx>
          <w:tblCellMar>
            <w:top w:w="0" w:type="dxa"/>
            <w:left w:w="108" w:type="dxa"/>
            <w:bottom w:w="0" w:type="dxa"/>
            <w:right w:w="108" w:type="dxa"/>
          </w:tblCellMar>
        </w:tblPrEx>
        <w:trPr>
          <w:jc w:val="center"/>
        </w:trPr>
        <w:tc>
          <w:tcPr>
            <w:tcW w:w="675" w:type="dxa"/>
          </w:tcPr>
          <w:p w14:paraId="295925B1">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4</w:t>
            </w:r>
            <w:r>
              <w:rPr>
                <w:rFonts w:ascii="宋体" w:hAnsi="宋体" w:cs="Calibri"/>
                <w:sz w:val="24"/>
              </w:rPr>
              <w:t xml:space="preserve">.1  </w:t>
            </w:r>
          </w:p>
        </w:tc>
        <w:tc>
          <w:tcPr>
            <w:tcW w:w="8806" w:type="dxa"/>
            <w:gridSpan w:val="2"/>
          </w:tcPr>
          <w:p w14:paraId="33CAE7C2">
            <w:pPr>
              <w:spacing w:line="360" w:lineRule="auto"/>
              <w:rPr>
                <w:rFonts w:ascii="宋体" w:hAnsi="宋体" w:cs="Calibri"/>
                <w:sz w:val="24"/>
              </w:rPr>
            </w:pPr>
            <w:r>
              <w:rPr>
                <w:rFonts w:ascii="宋体" w:hAnsi="宋体" w:cs="Calibri"/>
                <w:sz w:val="24"/>
              </w:rPr>
              <w:t>在评标期间，评标委员会可要求投标人对其投标文件进行澄清。</w:t>
            </w:r>
          </w:p>
        </w:tc>
      </w:tr>
      <w:tr w14:paraId="47949A48">
        <w:tblPrEx>
          <w:tblCellMar>
            <w:top w:w="0" w:type="dxa"/>
            <w:left w:w="108" w:type="dxa"/>
            <w:bottom w:w="0" w:type="dxa"/>
            <w:right w:w="108" w:type="dxa"/>
          </w:tblCellMar>
        </w:tblPrEx>
        <w:trPr>
          <w:jc w:val="center"/>
        </w:trPr>
        <w:tc>
          <w:tcPr>
            <w:tcW w:w="9481" w:type="dxa"/>
            <w:gridSpan w:val="3"/>
          </w:tcPr>
          <w:p w14:paraId="2B854DC1">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292" w:name="_Toc211243291"/>
            <w:bookmarkStart w:id="293" w:name="_Toc464641473"/>
            <w:bookmarkStart w:id="294" w:name="_Toc21664"/>
            <w:bookmarkStart w:id="295" w:name="_Toc466656251"/>
            <w:bookmarkStart w:id="296" w:name="_Toc464641620"/>
            <w:bookmarkStart w:id="297" w:name="_Toc27016"/>
            <w:bookmarkStart w:id="298" w:name="_Toc236803096"/>
            <w:r>
              <w:rPr>
                <w:rFonts w:ascii="宋体" w:hAnsi="宋体" w:cs="Calibri"/>
                <w:b/>
                <w:kern w:val="0"/>
                <w:sz w:val="24"/>
              </w:rPr>
              <w:t>2</w:t>
            </w:r>
            <w:bookmarkEnd w:id="292"/>
            <w:bookmarkStart w:id="299" w:name="_Toc205623198"/>
            <w:bookmarkStart w:id="300" w:name="_Toc211243292"/>
            <w:bookmarkStart w:id="301" w:name="_Toc205616046"/>
            <w:r>
              <w:rPr>
                <w:rFonts w:hint="eastAsia" w:ascii="宋体" w:hAnsi="宋体" w:cs="Calibri"/>
                <w:b/>
                <w:color w:val="000000" w:themeColor="text1"/>
                <w:kern w:val="0"/>
                <w:sz w:val="24"/>
                <w14:textFill>
                  <w14:solidFill>
                    <w14:schemeClr w14:val="tx1"/>
                  </w14:solidFill>
                </w14:textFill>
              </w:rPr>
              <w:t>5. 投标文件的初审</w:t>
            </w:r>
            <w:bookmarkEnd w:id="293"/>
            <w:bookmarkEnd w:id="294"/>
            <w:bookmarkEnd w:id="295"/>
            <w:bookmarkEnd w:id="296"/>
            <w:bookmarkEnd w:id="297"/>
            <w:bookmarkEnd w:id="298"/>
            <w:bookmarkEnd w:id="299"/>
            <w:bookmarkEnd w:id="300"/>
            <w:bookmarkEnd w:id="301"/>
          </w:p>
        </w:tc>
      </w:tr>
      <w:tr w14:paraId="0911342E">
        <w:tblPrEx>
          <w:tblCellMar>
            <w:top w:w="0" w:type="dxa"/>
            <w:left w:w="108" w:type="dxa"/>
            <w:bottom w:w="0" w:type="dxa"/>
            <w:right w:w="108" w:type="dxa"/>
          </w:tblCellMar>
        </w:tblPrEx>
        <w:trPr>
          <w:jc w:val="center"/>
        </w:trPr>
        <w:tc>
          <w:tcPr>
            <w:tcW w:w="959" w:type="dxa"/>
            <w:gridSpan w:val="2"/>
          </w:tcPr>
          <w:p w14:paraId="7E336FB2">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5</w:t>
            </w:r>
            <w:r>
              <w:rPr>
                <w:rFonts w:ascii="宋体" w:hAnsi="宋体" w:cs="Calibri"/>
                <w:sz w:val="24"/>
              </w:rPr>
              <w:t xml:space="preserve">.1  </w:t>
            </w:r>
          </w:p>
        </w:tc>
        <w:tc>
          <w:tcPr>
            <w:tcW w:w="8522" w:type="dxa"/>
          </w:tcPr>
          <w:p w14:paraId="5329CBF5">
            <w:pPr>
              <w:spacing w:line="360" w:lineRule="auto"/>
              <w:rPr>
                <w:rFonts w:ascii="宋体" w:hAnsi="宋体" w:cs="Calibri"/>
                <w:sz w:val="24"/>
              </w:rPr>
            </w:pPr>
            <w:r>
              <w:rPr>
                <w:rFonts w:ascii="宋体" w:hAnsi="宋体" w:cs="Calibri"/>
                <w:sz w:val="24"/>
              </w:rPr>
              <w:t>评标委员会将审查投标文件是否完整、总体编排是否有序、文件签署是否合格等。</w:t>
            </w:r>
          </w:p>
        </w:tc>
      </w:tr>
      <w:tr w14:paraId="31EFD124">
        <w:tblPrEx>
          <w:tblCellMar>
            <w:top w:w="0" w:type="dxa"/>
            <w:left w:w="108" w:type="dxa"/>
            <w:bottom w:w="0" w:type="dxa"/>
            <w:right w:w="108" w:type="dxa"/>
          </w:tblCellMar>
        </w:tblPrEx>
        <w:trPr>
          <w:jc w:val="center"/>
        </w:trPr>
        <w:tc>
          <w:tcPr>
            <w:tcW w:w="959" w:type="dxa"/>
            <w:gridSpan w:val="2"/>
          </w:tcPr>
          <w:p w14:paraId="07A4159A">
            <w:pPr>
              <w:spacing w:line="360" w:lineRule="auto"/>
              <w:ind w:right="-57"/>
              <w:rPr>
                <w:rFonts w:hint="eastAsia" w:ascii="宋体" w:hAnsi="宋体" w:eastAsia="宋体" w:cs="Calibri"/>
                <w:sz w:val="24"/>
                <w:lang w:eastAsia="zh-CN"/>
              </w:rPr>
            </w:pPr>
            <w:r>
              <w:rPr>
                <w:rFonts w:ascii="宋体" w:hAnsi="宋体" w:cs="Calibri"/>
                <w:sz w:val="24"/>
              </w:rPr>
              <w:t>2</w:t>
            </w:r>
            <w:r>
              <w:rPr>
                <w:rFonts w:hint="eastAsia" w:ascii="宋体" w:hAnsi="宋体" w:cs="Calibri"/>
                <w:sz w:val="24"/>
              </w:rPr>
              <w:t>5</w:t>
            </w:r>
            <w:r>
              <w:rPr>
                <w:rFonts w:ascii="宋体" w:hAnsi="宋体" w:cs="Calibri"/>
                <w:sz w:val="24"/>
              </w:rPr>
              <w:t>.</w:t>
            </w:r>
            <w:r>
              <w:rPr>
                <w:rFonts w:hint="eastAsia" w:ascii="宋体" w:hAnsi="宋体" w:cs="Calibri"/>
                <w:sz w:val="24"/>
                <w:lang w:val="en-US" w:eastAsia="zh-CN"/>
              </w:rPr>
              <w:t>2</w:t>
            </w:r>
          </w:p>
        </w:tc>
        <w:tc>
          <w:tcPr>
            <w:tcW w:w="8522" w:type="dxa"/>
          </w:tcPr>
          <w:p w14:paraId="16995983">
            <w:pPr>
              <w:spacing w:line="360" w:lineRule="auto"/>
              <w:rPr>
                <w:rFonts w:ascii="宋体" w:hAnsi="宋体" w:cs="Calibri"/>
                <w:sz w:val="24"/>
              </w:rPr>
            </w:pPr>
            <w:r>
              <w:rPr>
                <w:rFonts w:ascii="宋体" w:hAnsi="宋体" w:cs="Calibri"/>
                <w:sz w:val="24"/>
              </w:rPr>
              <w:t>对于投标文件中不构成实质性偏差的不正规、不一致或不规则，评标委员会可以接受，但这种接受不能损害或影响任何投标人的相对排序。</w:t>
            </w:r>
          </w:p>
        </w:tc>
      </w:tr>
      <w:tr w14:paraId="7D47C0ED">
        <w:tblPrEx>
          <w:tblCellMar>
            <w:top w:w="0" w:type="dxa"/>
            <w:left w:w="108" w:type="dxa"/>
            <w:bottom w:w="0" w:type="dxa"/>
            <w:right w:w="108" w:type="dxa"/>
          </w:tblCellMar>
        </w:tblPrEx>
        <w:trPr>
          <w:jc w:val="center"/>
        </w:trPr>
        <w:tc>
          <w:tcPr>
            <w:tcW w:w="959" w:type="dxa"/>
            <w:gridSpan w:val="2"/>
          </w:tcPr>
          <w:p w14:paraId="0AEAB183">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5</w:t>
            </w:r>
            <w:r>
              <w:rPr>
                <w:rFonts w:ascii="宋体" w:hAnsi="宋体" w:cs="Calibri"/>
                <w:sz w:val="24"/>
              </w:rPr>
              <w:t>.</w:t>
            </w:r>
            <w:r>
              <w:rPr>
                <w:rFonts w:hint="eastAsia" w:ascii="宋体" w:hAnsi="宋体" w:cs="Calibri"/>
                <w:sz w:val="24"/>
                <w:lang w:val="en-US" w:eastAsia="zh-CN"/>
              </w:rPr>
              <w:t>3</w:t>
            </w:r>
            <w:r>
              <w:rPr>
                <w:rFonts w:ascii="宋体" w:hAnsi="宋体" w:cs="Calibri"/>
                <w:sz w:val="24"/>
              </w:rPr>
              <w:t xml:space="preserve">  </w:t>
            </w:r>
          </w:p>
        </w:tc>
        <w:tc>
          <w:tcPr>
            <w:tcW w:w="8522" w:type="dxa"/>
          </w:tcPr>
          <w:p w14:paraId="2EE1C729">
            <w:pPr>
              <w:spacing w:line="360" w:lineRule="auto"/>
              <w:rPr>
                <w:rFonts w:ascii="宋体" w:hAnsi="宋体" w:cs="Calibri"/>
                <w:sz w:val="24"/>
              </w:rPr>
            </w:pPr>
            <w:r>
              <w:rPr>
                <w:rFonts w:ascii="宋体" w:hAnsi="宋体" w:cs="Calibri"/>
                <w:sz w:val="24"/>
              </w:rPr>
              <w:t>评标委员会将要审查每份投标文件是否实质上响应了招标文件的要求。实质上响应的投标应该是与招标文件要求的全部条款、条件和规格相符，没有重大偏离的投标。对关键条文的偏离、保留或反对，例如关于适用法律等内容的偏离将被认为是实质上的偏离。评标委员会决定投标的响应性只根据投标本身的内容，而不寻求外部的证据。</w:t>
            </w:r>
          </w:p>
        </w:tc>
      </w:tr>
      <w:tr w14:paraId="45D00FE7">
        <w:tblPrEx>
          <w:tblCellMar>
            <w:top w:w="0" w:type="dxa"/>
            <w:left w:w="108" w:type="dxa"/>
            <w:bottom w:w="0" w:type="dxa"/>
            <w:right w:w="108" w:type="dxa"/>
          </w:tblCellMar>
        </w:tblPrEx>
        <w:trPr>
          <w:jc w:val="center"/>
        </w:trPr>
        <w:tc>
          <w:tcPr>
            <w:tcW w:w="959" w:type="dxa"/>
            <w:gridSpan w:val="2"/>
          </w:tcPr>
          <w:p w14:paraId="4C1B29ED">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rPr>
              <w:t>5</w:t>
            </w:r>
            <w:r>
              <w:rPr>
                <w:rFonts w:ascii="宋体" w:hAnsi="宋体" w:cs="Calibri"/>
                <w:sz w:val="24"/>
              </w:rPr>
              <w:t>.</w:t>
            </w:r>
            <w:r>
              <w:rPr>
                <w:rFonts w:hint="eastAsia" w:ascii="宋体" w:hAnsi="宋体" w:cs="Calibri"/>
                <w:sz w:val="24"/>
                <w:lang w:val="en-US" w:eastAsia="zh-CN"/>
              </w:rPr>
              <w:t>4</w:t>
            </w:r>
            <w:r>
              <w:rPr>
                <w:rFonts w:ascii="宋体" w:hAnsi="宋体" w:cs="Calibri"/>
                <w:sz w:val="24"/>
              </w:rPr>
              <w:t xml:space="preserve"> </w:t>
            </w:r>
          </w:p>
        </w:tc>
        <w:tc>
          <w:tcPr>
            <w:tcW w:w="8522" w:type="dxa"/>
          </w:tcPr>
          <w:p w14:paraId="0B6502C5">
            <w:pPr>
              <w:spacing w:line="360" w:lineRule="auto"/>
              <w:rPr>
                <w:rFonts w:ascii="宋体" w:hAnsi="宋体" w:cs="Calibri"/>
                <w:sz w:val="24"/>
              </w:rPr>
            </w:pPr>
            <w:r>
              <w:rPr>
                <w:rFonts w:ascii="宋体" w:hAnsi="宋体" w:cs="Calibri"/>
                <w:sz w:val="24"/>
              </w:rPr>
              <w:t>实质上没有响应招标文件要求的投标将被拒绝。投标人不得通过修正或撤消不合要求的偏离或保留从而使其投标成为实质上响应的投标。</w:t>
            </w:r>
          </w:p>
          <w:p w14:paraId="22FB862B">
            <w:pPr>
              <w:spacing w:line="360" w:lineRule="auto"/>
              <w:rPr>
                <w:rFonts w:ascii="宋体" w:hAnsi="宋体" w:cs="Calibri"/>
                <w:sz w:val="24"/>
              </w:rPr>
            </w:pPr>
            <w:r>
              <w:rPr>
                <w:rFonts w:ascii="宋体" w:hAnsi="宋体" w:cs="Calibri"/>
                <w:sz w:val="24"/>
              </w:rPr>
              <w:t>如发现下列情况之一的，其投标将被拒绝：</w:t>
            </w:r>
          </w:p>
          <w:p w14:paraId="46AF6446">
            <w:pPr>
              <w:spacing w:line="360" w:lineRule="auto"/>
              <w:rPr>
                <w:rFonts w:ascii="宋体" w:hAnsi="宋体" w:cs="Calibri"/>
                <w:sz w:val="24"/>
              </w:rPr>
            </w:pPr>
            <w:r>
              <w:rPr>
                <w:rFonts w:ascii="宋体" w:hAnsi="宋体" w:cs="Calibri"/>
                <w:sz w:val="24"/>
              </w:rPr>
              <w:t>1</w:t>
            </w:r>
            <w:r>
              <w:rPr>
                <w:rFonts w:hint="eastAsia" w:ascii="宋体" w:hAnsi="宋体" w:cs="Calibri"/>
                <w:sz w:val="24"/>
              </w:rPr>
              <w:t>）投标人的投标书或资格证明文件未提供或不符合招标文件要求的</w:t>
            </w:r>
            <w:r>
              <w:rPr>
                <w:rFonts w:ascii="宋体" w:hAnsi="宋体" w:cs="Calibri"/>
                <w:sz w:val="24"/>
              </w:rPr>
              <w:t>；</w:t>
            </w:r>
          </w:p>
          <w:p w14:paraId="4AF3B019">
            <w:pPr>
              <w:spacing w:line="360" w:lineRule="auto"/>
              <w:rPr>
                <w:rFonts w:ascii="宋体" w:hAnsi="宋体" w:cs="Calibri"/>
                <w:sz w:val="24"/>
              </w:rPr>
            </w:pPr>
            <w:r>
              <w:rPr>
                <w:rFonts w:hint="eastAsia" w:ascii="宋体" w:hAnsi="宋体" w:cs="Calibri"/>
                <w:sz w:val="24"/>
              </w:rPr>
              <w:t>2）</w:t>
            </w:r>
            <w:r>
              <w:rPr>
                <w:rFonts w:ascii="宋体" w:hAnsi="宋体" w:cs="Calibri"/>
                <w:sz w:val="24"/>
              </w:rPr>
              <w:t>投标文件中要求法人代表签字和加盖公章的文件无法人代表签字或公章的，或签字人无法人代表有效委托的；</w:t>
            </w:r>
          </w:p>
          <w:p w14:paraId="164984A1">
            <w:pPr>
              <w:spacing w:line="360" w:lineRule="auto"/>
              <w:jc w:val="left"/>
              <w:rPr>
                <w:rFonts w:ascii="宋体" w:hAnsi="宋体" w:cs="Calibri"/>
                <w:sz w:val="24"/>
              </w:rPr>
            </w:pPr>
            <w:r>
              <w:rPr>
                <w:rFonts w:hint="eastAsia" w:ascii="宋体" w:hAnsi="宋体" w:cs="Calibri"/>
                <w:sz w:val="24"/>
                <w:lang w:val="en-US" w:eastAsia="zh-CN"/>
              </w:rPr>
              <w:t>3</w:t>
            </w:r>
            <w:r>
              <w:rPr>
                <w:rFonts w:hint="eastAsia" w:ascii="宋体" w:hAnsi="宋体" w:cs="Calibri"/>
                <w:sz w:val="24"/>
              </w:rPr>
              <w:t>）投标文件的响应与事实不符或虚假投标的；</w:t>
            </w:r>
          </w:p>
          <w:p w14:paraId="5B3081AD">
            <w:pPr>
              <w:spacing w:line="360" w:lineRule="auto"/>
              <w:jc w:val="left"/>
              <w:rPr>
                <w:rFonts w:ascii="宋体" w:hAnsi="宋体" w:cs="Calibri"/>
                <w:sz w:val="24"/>
              </w:rPr>
            </w:pPr>
            <w:r>
              <w:rPr>
                <w:rFonts w:hint="eastAsia" w:ascii="宋体" w:hAnsi="宋体" w:cs="Calibri"/>
                <w:sz w:val="24"/>
                <w:lang w:val="en-US" w:eastAsia="zh-CN"/>
              </w:rPr>
              <w:t>4</w:t>
            </w:r>
            <w:r>
              <w:rPr>
                <w:rFonts w:hint="eastAsia" w:ascii="宋体" w:hAnsi="宋体" w:cs="Calibri"/>
                <w:sz w:val="24"/>
              </w:rPr>
              <w:t>）投标文件符合招标文件中规定无效标的其他因素的</w:t>
            </w:r>
            <w:r>
              <w:rPr>
                <w:rFonts w:ascii="宋体" w:hAnsi="宋体" w:cs="Calibri"/>
                <w:sz w:val="24"/>
              </w:rPr>
              <w:t>。</w:t>
            </w:r>
          </w:p>
        </w:tc>
      </w:tr>
      <w:tr w14:paraId="42EE947F">
        <w:tblPrEx>
          <w:tblCellMar>
            <w:top w:w="0" w:type="dxa"/>
            <w:left w:w="108" w:type="dxa"/>
            <w:bottom w:w="0" w:type="dxa"/>
            <w:right w:w="108" w:type="dxa"/>
          </w:tblCellMar>
        </w:tblPrEx>
        <w:trPr>
          <w:jc w:val="center"/>
        </w:trPr>
        <w:tc>
          <w:tcPr>
            <w:tcW w:w="959" w:type="dxa"/>
            <w:gridSpan w:val="2"/>
          </w:tcPr>
          <w:p w14:paraId="6152D79B">
            <w:pPr>
              <w:spacing w:line="360" w:lineRule="auto"/>
              <w:ind w:right="-57"/>
              <w:rPr>
                <w:rFonts w:hint="eastAsia" w:ascii="宋体" w:hAnsi="宋体" w:eastAsia="宋体" w:cs="Calibri"/>
                <w:sz w:val="24"/>
                <w:lang w:eastAsia="zh-CN"/>
              </w:rPr>
            </w:pPr>
            <w:r>
              <w:rPr>
                <w:rFonts w:ascii="宋体" w:hAnsi="宋体" w:cs="Calibri"/>
                <w:sz w:val="24"/>
              </w:rPr>
              <w:t>2</w:t>
            </w:r>
            <w:r>
              <w:rPr>
                <w:rFonts w:hint="eastAsia" w:ascii="宋体" w:hAnsi="宋体" w:cs="Calibri"/>
                <w:sz w:val="24"/>
              </w:rPr>
              <w:t>5</w:t>
            </w:r>
            <w:r>
              <w:rPr>
                <w:rFonts w:ascii="宋体" w:hAnsi="宋体" w:cs="Calibri"/>
                <w:sz w:val="24"/>
              </w:rPr>
              <w:t>.</w:t>
            </w:r>
            <w:r>
              <w:rPr>
                <w:rFonts w:hint="eastAsia" w:ascii="宋体" w:hAnsi="宋体" w:cs="Calibri"/>
                <w:sz w:val="24"/>
                <w:lang w:val="en-US" w:eastAsia="zh-CN"/>
              </w:rPr>
              <w:t>5</w:t>
            </w:r>
          </w:p>
        </w:tc>
        <w:tc>
          <w:tcPr>
            <w:tcW w:w="8522" w:type="dxa"/>
          </w:tcPr>
          <w:p w14:paraId="0C1C9DA9">
            <w:pPr>
              <w:spacing w:line="360" w:lineRule="auto"/>
              <w:rPr>
                <w:rFonts w:ascii="宋体" w:hAnsi="宋体" w:cs="Calibri"/>
                <w:sz w:val="24"/>
              </w:rPr>
            </w:pPr>
            <w:r>
              <w:rPr>
                <w:rFonts w:hint="eastAsia" w:ascii="宋体" w:hAnsi="宋体" w:cs="Calibri"/>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14:paraId="36A95DAE">
            <w:pPr>
              <w:tabs>
                <w:tab w:val="left" w:pos="720"/>
              </w:tabs>
              <w:spacing w:line="360" w:lineRule="auto"/>
              <w:rPr>
                <w:rFonts w:ascii="宋体" w:hAnsi="宋体" w:cs="Calibri"/>
                <w:sz w:val="24"/>
              </w:rPr>
            </w:pPr>
            <w:r>
              <w:rPr>
                <w:rFonts w:hint="eastAsia" w:ascii="宋体" w:hAnsi="宋体" w:cs="Calibri"/>
                <w:sz w:val="24"/>
              </w:rPr>
              <w:t>其他额外的评标因素和标准将在需求明细中详细规定。</w:t>
            </w:r>
          </w:p>
        </w:tc>
      </w:tr>
      <w:tr w14:paraId="0B46066F">
        <w:tblPrEx>
          <w:tblCellMar>
            <w:top w:w="0" w:type="dxa"/>
            <w:left w:w="108" w:type="dxa"/>
            <w:bottom w:w="0" w:type="dxa"/>
            <w:right w:w="108" w:type="dxa"/>
          </w:tblCellMar>
        </w:tblPrEx>
        <w:trPr>
          <w:jc w:val="center"/>
        </w:trPr>
        <w:tc>
          <w:tcPr>
            <w:tcW w:w="9481" w:type="dxa"/>
            <w:gridSpan w:val="3"/>
          </w:tcPr>
          <w:p w14:paraId="5C6D89C3">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02" w:name="_Toc211243293"/>
            <w:bookmarkStart w:id="303" w:name="_Toc17623"/>
            <w:bookmarkStart w:id="304" w:name="_Toc464641474"/>
            <w:bookmarkStart w:id="305" w:name="_Toc236803097"/>
            <w:bookmarkStart w:id="306" w:name="_Toc464641621"/>
            <w:bookmarkStart w:id="307" w:name="_Toc10859"/>
            <w:bookmarkStart w:id="308" w:name="_Toc466656252"/>
            <w:r>
              <w:rPr>
                <w:rFonts w:ascii="宋体" w:hAnsi="宋体" w:cs="Calibri"/>
                <w:b/>
                <w:kern w:val="0"/>
                <w:sz w:val="24"/>
              </w:rPr>
              <w:t>2</w:t>
            </w:r>
            <w:bookmarkEnd w:id="302"/>
            <w:bookmarkStart w:id="309" w:name="_Toc205616048"/>
            <w:bookmarkStart w:id="310" w:name="_Toc205623200"/>
            <w:bookmarkStart w:id="311" w:name="_Toc211243294"/>
            <w:r>
              <w:rPr>
                <w:rFonts w:hint="eastAsia" w:ascii="宋体" w:hAnsi="宋体" w:cs="Calibri"/>
                <w:b/>
                <w:kern w:val="0"/>
                <w:sz w:val="24"/>
              </w:rPr>
              <w:t>6. 评标</w:t>
            </w:r>
            <w:bookmarkEnd w:id="303"/>
            <w:bookmarkEnd w:id="304"/>
            <w:bookmarkEnd w:id="305"/>
            <w:bookmarkEnd w:id="306"/>
            <w:bookmarkEnd w:id="307"/>
            <w:bookmarkEnd w:id="308"/>
            <w:bookmarkEnd w:id="309"/>
            <w:bookmarkEnd w:id="310"/>
            <w:bookmarkEnd w:id="311"/>
          </w:p>
        </w:tc>
      </w:tr>
      <w:tr w14:paraId="63576487">
        <w:tblPrEx>
          <w:tblCellMar>
            <w:top w:w="0" w:type="dxa"/>
            <w:left w:w="108" w:type="dxa"/>
            <w:bottom w:w="0" w:type="dxa"/>
            <w:right w:w="108" w:type="dxa"/>
          </w:tblCellMar>
        </w:tblPrEx>
        <w:trPr>
          <w:jc w:val="center"/>
        </w:trPr>
        <w:tc>
          <w:tcPr>
            <w:tcW w:w="9481" w:type="dxa"/>
            <w:gridSpan w:val="3"/>
          </w:tcPr>
          <w:p w14:paraId="4818EAD1">
            <w:pPr>
              <w:spacing w:line="360" w:lineRule="auto"/>
              <w:rPr>
                <w:rFonts w:ascii="宋体" w:hAnsi="宋体" w:cs="Calibri"/>
                <w:sz w:val="24"/>
              </w:rPr>
            </w:pPr>
            <w:r>
              <w:rPr>
                <w:rFonts w:hint="eastAsia" w:ascii="宋体" w:hAnsi="宋体" w:cs="Calibri"/>
                <w:bCs/>
                <w:sz w:val="24"/>
              </w:rPr>
              <w:t>见招标文件：第三章“第四节 评标办法”</w:t>
            </w:r>
          </w:p>
        </w:tc>
      </w:tr>
      <w:tr w14:paraId="470B3DB4">
        <w:tblPrEx>
          <w:tblCellMar>
            <w:top w:w="0" w:type="dxa"/>
            <w:left w:w="108" w:type="dxa"/>
            <w:bottom w:w="0" w:type="dxa"/>
            <w:right w:w="108" w:type="dxa"/>
          </w:tblCellMar>
        </w:tblPrEx>
        <w:trPr>
          <w:jc w:val="center"/>
        </w:trPr>
        <w:tc>
          <w:tcPr>
            <w:tcW w:w="9481" w:type="dxa"/>
            <w:gridSpan w:val="3"/>
          </w:tcPr>
          <w:p w14:paraId="3F7E5BF6">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12" w:name="_Toc7228"/>
            <w:bookmarkStart w:id="313" w:name="_Toc464641476"/>
            <w:bookmarkStart w:id="314" w:name="_Toc236803098"/>
            <w:bookmarkStart w:id="315" w:name="_Toc466656254"/>
            <w:bookmarkStart w:id="316" w:name="_Toc464641623"/>
            <w:bookmarkStart w:id="317" w:name="_Toc27295"/>
            <w:r>
              <w:rPr>
                <w:rFonts w:hint="eastAsia" w:ascii="宋体" w:hAnsi="宋体" w:cs="Calibri"/>
                <w:b/>
                <w:kern w:val="0"/>
                <w:sz w:val="24"/>
              </w:rPr>
              <w:t>2</w:t>
            </w:r>
            <w:r>
              <w:rPr>
                <w:rFonts w:hint="eastAsia" w:ascii="宋体" w:hAnsi="宋体" w:cs="Calibri"/>
                <w:b/>
                <w:kern w:val="0"/>
                <w:sz w:val="24"/>
                <w:lang w:val="en-US" w:eastAsia="zh-CN"/>
              </w:rPr>
              <w:t>7</w:t>
            </w:r>
            <w:r>
              <w:rPr>
                <w:rFonts w:hint="eastAsia" w:ascii="宋体" w:hAnsi="宋体" w:cs="Calibri"/>
                <w:b/>
                <w:kern w:val="0"/>
                <w:sz w:val="24"/>
              </w:rPr>
              <w:t>. 与招标人的接触</w:t>
            </w:r>
            <w:bookmarkEnd w:id="312"/>
            <w:bookmarkEnd w:id="313"/>
            <w:bookmarkEnd w:id="314"/>
            <w:bookmarkEnd w:id="315"/>
            <w:bookmarkEnd w:id="316"/>
            <w:bookmarkEnd w:id="317"/>
          </w:p>
        </w:tc>
      </w:tr>
      <w:tr w14:paraId="7180DB92">
        <w:tblPrEx>
          <w:tblCellMar>
            <w:top w:w="0" w:type="dxa"/>
            <w:left w:w="108" w:type="dxa"/>
            <w:bottom w:w="0" w:type="dxa"/>
            <w:right w:w="108" w:type="dxa"/>
          </w:tblCellMar>
        </w:tblPrEx>
        <w:trPr>
          <w:jc w:val="center"/>
        </w:trPr>
        <w:tc>
          <w:tcPr>
            <w:tcW w:w="675" w:type="dxa"/>
          </w:tcPr>
          <w:p w14:paraId="438BEE17">
            <w:pPr>
              <w:spacing w:line="360" w:lineRule="auto"/>
              <w:ind w:right="-57"/>
              <w:rPr>
                <w:rFonts w:ascii="宋体" w:hAnsi="宋体" w:cs="Calibri"/>
                <w:sz w:val="24"/>
              </w:rPr>
            </w:pPr>
            <w:r>
              <w:rPr>
                <w:rFonts w:hint="eastAsia" w:ascii="宋体" w:hAnsi="宋体" w:cs="Calibri"/>
                <w:sz w:val="24"/>
              </w:rPr>
              <w:t>2</w:t>
            </w:r>
            <w:r>
              <w:rPr>
                <w:rFonts w:hint="eastAsia" w:ascii="宋体" w:hAnsi="宋体" w:cs="Calibri"/>
                <w:sz w:val="24"/>
                <w:lang w:val="en-US" w:eastAsia="zh-CN"/>
              </w:rPr>
              <w:t>7</w:t>
            </w:r>
            <w:r>
              <w:rPr>
                <w:rFonts w:hint="eastAsia" w:ascii="宋体" w:hAnsi="宋体" w:cs="Calibri"/>
                <w:sz w:val="24"/>
              </w:rPr>
              <w:t>.1</w:t>
            </w:r>
          </w:p>
        </w:tc>
        <w:tc>
          <w:tcPr>
            <w:tcW w:w="8806" w:type="dxa"/>
            <w:gridSpan w:val="2"/>
          </w:tcPr>
          <w:p w14:paraId="0DEBB31F">
            <w:pPr>
              <w:spacing w:line="360" w:lineRule="auto"/>
              <w:rPr>
                <w:rFonts w:ascii="宋体" w:hAnsi="宋体" w:cs="Calibri"/>
                <w:sz w:val="24"/>
              </w:rPr>
            </w:pPr>
            <w:r>
              <w:rPr>
                <w:rFonts w:hint="eastAsia" w:ascii="宋体" w:hAnsi="宋体" w:cs="Calibri"/>
                <w:spacing w:val="-2"/>
                <w:sz w:val="24"/>
              </w:rPr>
              <w:t>除本须知第24.1条的规定外，从开标之日起至授予合同期间，投标人不得就与</w:t>
            </w:r>
            <w:r>
              <w:rPr>
                <w:rFonts w:hint="eastAsia" w:ascii="宋体" w:hAnsi="宋体" w:cs="Calibri"/>
                <w:sz w:val="24"/>
              </w:rPr>
              <w:t>其投标有关的事项与招标人和评标委员会接触。</w:t>
            </w:r>
          </w:p>
        </w:tc>
      </w:tr>
      <w:tr w14:paraId="0E3641CE">
        <w:tblPrEx>
          <w:tblCellMar>
            <w:top w:w="0" w:type="dxa"/>
            <w:left w:w="108" w:type="dxa"/>
            <w:bottom w:w="0" w:type="dxa"/>
            <w:right w:w="108" w:type="dxa"/>
          </w:tblCellMar>
        </w:tblPrEx>
        <w:trPr>
          <w:jc w:val="center"/>
        </w:trPr>
        <w:tc>
          <w:tcPr>
            <w:tcW w:w="675" w:type="dxa"/>
          </w:tcPr>
          <w:p w14:paraId="5CD92CBF">
            <w:pPr>
              <w:spacing w:line="360" w:lineRule="auto"/>
              <w:ind w:right="-57"/>
              <w:rPr>
                <w:rFonts w:ascii="宋体" w:hAnsi="宋体" w:cs="Calibri"/>
                <w:sz w:val="24"/>
              </w:rPr>
            </w:pPr>
            <w:r>
              <w:rPr>
                <w:rFonts w:ascii="宋体" w:hAnsi="宋体" w:cs="Calibri"/>
                <w:sz w:val="24"/>
              </w:rPr>
              <w:t>2</w:t>
            </w:r>
            <w:r>
              <w:rPr>
                <w:rFonts w:hint="eastAsia" w:ascii="宋体" w:hAnsi="宋体" w:cs="Calibri"/>
                <w:sz w:val="24"/>
                <w:lang w:val="en-US" w:eastAsia="zh-CN"/>
              </w:rPr>
              <w:t>7</w:t>
            </w:r>
            <w:r>
              <w:rPr>
                <w:rFonts w:ascii="宋体" w:hAnsi="宋体" w:cs="Calibri"/>
                <w:sz w:val="24"/>
              </w:rPr>
              <w:t>.</w:t>
            </w:r>
            <w:r>
              <w:rPr>
                <w:rFonts w:hint="eastAsia" w:ascii="宋体" w:hAnsi="宋体" w:cs="Calibri"/>
                <w:sz w:val="24"/>
              </w:rPr>
              <w:t>2</w:t>
            </w:r>
          </w:p>
        </w:tc>
        <w:tc>
          <w:tcPr>
            <w:tcW w:w="8806" w:type="dxa"/>
            <w:gridSpan w:val="2"/>
          </w:tcPr>
          <w:p w14:paraId="42DF017F">
            <w:pPr>
              <w:spacing w:line="360" w:lineRule="auto"/>
              <w:rPr>
                <w:rFonts w:ascii="宋体" w:hAnsi="宋体" w:cs="Calibri"/>
                <w:sz w:val="24"/>
              </w:rPr>
            </w:pPr>
            <w:r>
              <w:rPr>
                <w:rFonts w:hint="eastAsia" w:ascii="宋体" w:hAnsi="宋体" w:cs="Calibri"/>
                <w:spacing w:val="-2"/>
                <w:sz w:val="24"/>
              </w:rPr>
              <w:t>投标人试图对招标人和评标委员会的评标或授予合同的决定进行影响，</w:t>
            </w:r>
            <w:r>
              <w:rPr>
                <w:rFonts w:hint="eastAsia" w:ascii="宋体" w:hAnsi="宋体" w:cs="Calibri"/>
                <w:sz w:val="24"/>
              </w:rPr>
              <w:t>都可能导致其投标被拒绝。</w:t>
            </w:r>
          </w:p>
        </w:tc>
      </w:tr>
      <w:tr w14:paraId="253F41BC">
        <w:tblPrEx>
          <w:tblCellMar>
            <w:top w:w="0" w:type="dxa"/>
            <w:left w:w="108" w:type="dxa"/>
            <w:bottom w:w="0" w:type="dxa"/>
            <w:right w:w="108" w:type="dxa"/>
          </w:tblCellMar>
        </w:tblPrEx>
        <w:trPr>
          <w:jc w:val="center"/>
        </w:trPr>
        <w:tc>
          <w:tcPr>
            <w:tcW w:w="9481" w:type="dxa"/>
            <w:gridSpan w:val="3"/>
          </w:tcPr>
          <w:p w14:paraId="43240F2A">
            <w:pPr>
              <w:pStyle w:val="4"/>
              <w:numPr>
                <w:ilvl w:val="0"/>
                <w:numId w:val="0"/>
              </w:numPr>
              <w:jc w:val="center"/>
              <w:rPr>
                <w:rFonts w:cs="Calibri"/>
              </w:rPr>
            </w:pPr>
            <w:bookmarkStart w:id="318" w:name="_Toc236803099"/>
            <w:bookmarkStart w:id="319" w:name="_Toc19847"/>
            <w:bookmarkStart w:id="320" w:name="_Toc464641624"/>
            <w:bookmarkStart w:id="321" w:name="_Toc16296"/>
            <w:bookmarkStart w:id="322" w:name="_Toc466656255"/>
            <w:bookmarkStart w:id="323" w:name="_Toc211243300"/>
            <w:r>
              <w:rPr>
                <w:rFonts w:hint="eastAsia" w:cs="Calibri"/>
              </w:rPr>
              <w:t>第六节 授予合同</w:t>
            </w:r>
            <w:bookmarkEnd w:id="318"/>
            <w:bookmarkEnd w:id="319"/>
            <w:bookmarkEnd w:id="320"/>
            <w:bookmarkEnd w:id="321"/>
            <w:bookmarkEnd w:id="322"/>
            <w:bookmarkEnd w:id="323"/>
          </w:p>
        </w:tc>
      </w:tr>
      <w:tr w14:paraId="1CEE42DD">
        <w:tblPrEx>
          <w:tblCellMar>
            <w:top w:w="0" w:type="dxa"/>
            <w:left w:w="108" w:type="dxa"/>
            <w:bottom w:w="0" w:type="dxa"/>
            <w:right w:w="108" w:type="dxa"/>
          </w:tblCellMar>
        </w:tblPrEx>
        <w:trPr>
          <w:jc w:val="center"/>
        </w:trPr>
        <w:tc>
          <w:tcPr>
            <w:tcW w:w="9481" w:type="dxa"/>
            <w:gridSpan w:val="3"/>
          </w:tcPr>
          <w:p w14:paraId="767B46BA">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24" w:name="_Toc236803107"/>
            <w:bookmarkStart w:id="325" w:name="_Toc464641625"/>
            <w:bookmarkStart w:id="326" w:name="_Toc30940"/>
            <w:bookmarkStart w:id="327" w:name="_Toc211243312"/>
            <w:bookmarkStart w:id="328" w:name="_Toc205623217"/>
            <w:bookmarkStart w:id="329" w:name="_Toc464641478"/>
            <w:bookmarkStart w:id="330" w:name="_Toc1580"/>
            <w:bookmarkStart w:id="331" w:name="_Toc466656256"/>
            <w:r>
              <w:rPr>
                <w:rFonts w:hint="eastAsia" w:ascii="宋体" w:hAnsi="宋体" w:cs="Calibri"/>
                <w:b/>
                <w:kern w:val="0"/>
                <w:sz w:val="24"/>
              </w:rPr>
              <w:t>2</w:t>
            </w:r>
            <w:r>
              <w:rPr>
                <w:rFonts w:hint="eastAsia" w:ascii="宋体" w:hAnsi="宋体" w:cs="Calibri"/>
                <w:b/>
                <w:kern w:val="0"/>
                <w:sz w:val="24"/>
                <w:lang w:val="en-US" w:eastAsia="zh-CN"/>
              </w:rPr>
              <w:t>8</w:t>
            </w:r>
            <w:r>
              <w:rPr>
                <w:rFonts w:hint="eastAsia" w:ascii="宋体" w:hAnsi="宋体" w:cs="Calibri"/>
                <w:b/>
                <w:kern w:val="0"/>
                <w:sz w:val="24"/>
              </w:rPr>
              <w:t>. 接受和拒绝任何或所有投标的权利</w:t>
            </w:r>
            <w:bookmarkEnd w:id="324"/>
            <w:bookmarkEnd w:id="325"/>
            <w:bookmarkEnd w:id="326"/>
            <w:bookmarkEnd w:id="327"/>
            <w:bookmarkEnd w:id="328"/>
            <w:bookmarkEnd w:id="329"/>
            <w:bookmarkEnd w:id="330"/>
            <w:bookmarkEnd w:id="331"/>
          </w:p>
        </w:tc>
      </w:tr>
      <w:tr w14:paraId="6174CFA1">
        <w:tblPrEx>
          <w:tblCellMar>
            <w:top w:w="0" w:type="dxa"/>
            <w:left w:w="108" w:type="dxa"/>
            <w:bottom w:w="0" w:type="dxa"/>
            <w:right w:w="108" w:type="dxa"/>
          </w:tblCellMar>
        </w:tblPrEx>
        <w:trPr>
          <w:jc w:val="center"/>
        </w:trPr>
        <w:tc>
          <w:tcPr>
            <w:tcW w:w="675" w:type="dxa"/>
          </w:tcPr>
          <w:p w14:paraId="6BDEFFE3">
            <w:pPr>
              <w:spacing w:line="360" w:lineRule="auto"/>
              <w:ind w:right="-57"/>
              <w:rPr>
                <w:rFonts w:ascii="宋体" w:hAnsi="宋体" w:cs="Calibri"/>
                <w:sz w:val="24"/>
              </w:rPr>
            </w:pPr>
            <w:r>
              <w:rPr>
                <w:rFonts w:hint="eastAsia" w:ascii="宋体" w:hAnsi="宋体" w:cs="Calibri"/>
                <w:sz w:val="24"/>
              </w:rPr>
              <w:t>2</w:t>
            </w:r>
            <w:r>
              <w:rPr>
                <w:rFonts w:hint="eastAsia" w:ascii="宋体" w:hAnsi="宋体" w:cs="Calibri"/>
                <w:sz w:val="24"/>
                <w:lang w:val="en-US" w:eastAsia="zh-CN"/>
              </w:rPr>
              <w:t>8</w:t>
            </w:r>
            <w:r>
              <w:rPr>
                <w:rFonts w:ascii="宋体" w:hAnsi="宋体" w:cs="Calibri"/>
                <w:sz w:val="24"/>
              </w:rPr>
              <w:t>.1</w:t>
            </w:r>
          </w:p>
        </w:tc>
        <w:tc>
          <w:tcPr>
            <w:tcW w:w="8806" w:type="dxa"/>
            <w:gridSpan w:val="2"/>
          </w:tcPr>
          <w:p w14:paraId="7E7D54DC">
            <w:pPr>
              <w:spacing w:line="360" w:lineRule="auto"/>
              <w:rPr>
                <w:rFonts w:ascii="宋体" w:hAnsi="宋体" w:cs="Calibri"/>
                <w:bCs/>
                <w:sz w:val="24"/>
              </w:rPr>
            </w:pPr>
            <w:r>
              <w:rPr>
                <w:rFonts w:ascii="宋体" w:hAnsi="宋体" w:cs="Calibri"/>
                <w:bCs/>
                <w:sz w:val="24"/>
              </w:rPr>
              <w:t>招标人保留在授标之前任何时候接受或拒绝任何投标</w:t>
            </w:r>
            <w:r>
              <w:rPr>
                <w:rFonts w:hint="eastAsia" w:ascii="宋体" w:hAnsi="宋体" w:cs="Calibri"/>
                <w:bCs/>
                <w:sz w:val="24"/>
              </w:rPr>
              <w:t>，</w:t>
            </w:r>
            <w:r>
              <w:rPr>
                <w:rFonts w:ascii="宋体" w:hAnsi="宋体" w:cs="Calibri"/>
                <w:bCs/>
                <w:sz w:val="24"/>
              </w:rPr>
              <w:t>以及宣布招标程序无效或拒绝所有投标的权利，对受影响的投标人不承担任何责任。</w:t>
            </w:r>
          </w:p>
        </w:tc>
      </w:tr>
      <w:tr w14:paraId="11B3BD7F">
        <w:tblPrEx>
          <w:tblCellMar>
            <w:top w:w="0" w:type="dxa"/>
            <w:left w:w="108" w:type="dxa"/>
            <w:bottom w:w="0" w:type="dxa"/>
            <w:right w:w="108" w:type="dxa"/>
          </w:tblCellMar>
        </w:tblPrEx>
        <w:trPr>
          <w:jc w:val="center"/>
        </w:trPr>
        <w:tc>
          <w:tcPr>
            <w:tcW w:w="9481" w:type="dxa"/>
            <w:gridSpan w:val="3"/>
          </w:tcPr>
          <w:p w14:paraId="1A24FCD6">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32" w:name="_Toc32494"/>
            <w:bookmarkStart w:id="333" w:name="_Toc464641479"/>
            <w:bookmarkStart w:id="334" w:name="_Toc31029"/>
            <w:bookmarkStart w:id="335" w:name="_Toc464641626"/>
            <w:bookmarkStart w:id="336" w:name="_Toc466656257"/>
            <w:r>
              <w:rPr>
                <w:rFonts w:hint="eastAsia" w:ascii="宋体" w:hAnsi="宋体" w:cs="Calibri"/>
                <w:b/>
                <w:kern w:val="0"/>
                <w:sz w:val="24"/>
                <w:lang w:val="en-US" w:eastAsia="zh-CN"/>
              </w:rPr>
              <w:t>29</w:t>
            </w:r>
            <w:r>
              <w:rPr>
                <w:rFonts w:hint="eastAsia" w:ascii="宋体" w:hAnsi="宋体" w:cs="Calibri"/>
                <w:b/>
                <w:kern w:val="0"/>
                <w:sz w:val="24"/>
              </w:rPr>
              <w:t xml:space="preserve">. </w:t>
            </w:r>
            <w:r>
              <w:rPr>
                <w:rFonts w:ascii="宋体" w:hAnsi="宋体" w:cs="Calibri"/>
                <w:b/>
                <w:kern w:val="0"/>
                <w:sz w:val="24"/>
              </w:rPr>
              <w:t>中标结果公告</w:t>
            </w:r>
            <w:bookmarkEnd w:id="332"/>
            <w:bookmarkEnd w:id="333"/>
            <w:bookmarkEnd w:id="334"/>
            <w:bookmarkEnd w:id="335"/>
            <w:bookmarkEnd w:id="336"/>
          </w:p>
        </w:tc>
      </w:tr>
      <w:tr w14:paraId="0FC52385">
        <w:tblPrEx>
          <w:tblCellMar>
            <w:top w:w="0" w:type="dxa"/>
            <w:left w:w="108" w:type="dxa"/>
            <w:bottom w:w="0" w:type="dxa"/>
            <w:right w:w="108" w:type="dxa"/>
          </w:tblCellMar>
        </w:tblPrEx>
        <w:trPr>
          <w:jc w:val="center"/>
        </w:trPr>
        <w:tc>
          <w:tcPr>
            <w:tcW w:w="675" w:type="dxa"/>
          </w:tcPr>
          <w:p w14:paraId="59817E47">
            <w:pPr>
              <w:spacing w:line="360" w:lineRule="auto"/>
              <w:ind w:right="-57"/>
              <w:rPr>
                <w:rFonts w:ascii="宋体" w:hAnsi="宋体" w:cs="Calibri"/>
                <w:sz w:val="24"/>
              </w:rPr>
            </w:pPr>
            <w:r>
              <w:rPr>
                <w:rFonts w:hint="eastAsia" w:ascii="宋体" w:hAnsi="宋体" w:cs="Calibri"/>
                <w:sz w:val="24"/>
                <w:lang w:val="en-US" w:eastAsia="zh-CN"/>
              </w:rPr>
              <w:t>29</w:t>
            </w:r>
            <w:r>
              <w:rPr>
                <w:rFonts w:hint="eastAsia" w:ascii="宋体" w:hAnsi="宋体" w:cs="Calibri"/>
                <w:sz w:val="24"/>
              </w:rPr>
              <w:t>.1</w:t>
            </w:r>
          </w:p>
        </w:tc>
        <w:tc>
          <w:tcPr>
            <w:tcW w:w="8806" w:type="dxa"/>
            <w:gridSpan w:val="2"/>
          </w:tcPr>
          <w:p w14:paraId="362B4432">
            <w:pPr>
              <w:spacing w:line="360" w:lineRule="auto"/>
              <w:rPr>
                <w:rFonts w:ascii="宋体" w:hAnsi="宋体" w:cs="Calibri"/>
                <w:sz w:val="24"/>
              </w:rPr>
            </w:pPr>
            <w:r>
              <w:rPr>
                <w:rFonts w:ascii="宋体" w:hAnsi="宋体" w:cs="Calibri"/>
                <w:sz w:val="24"/>
              </w:rPr>
              <w:t>评标结果公示期满，招标人、投标人、有关部门无质疑，或质疑已处理完毕后，将在</w:t>
            </w:r>
            <w:r>
              <w:rPr>
                <w:rFonts w:hint="eastAsia" w:ascii="宋体" w:hAnsi="宋体" w:cs="Calibri"/>
                <w:sz w:val="24"/>
              </w:rPr>
              <w:t>南方科技大学采购与招标</w:t>
            </w:r>
            <w:r>
              <w:rPr>
                <w:rFonts w:hint="eastAsia" w:ascii="宋体" w:hAnsi="宋体" w:cs="Calibri"/>
                <w:sz w:val="24"/>
                <w:lang w:val="en-US" w:eastAsia="zh-CN"/>
              </w:rPr>
              <w:t>信息</w:t>
            </w:r>
            <w:r>
              <w:rPr>
                <w:rFonts w:hint="eastAsia" w:ascii="宋体" w:hAnsi="宋体" w:cs="Calibri"/>
                <w:sz w:val="24"/>
              </w:rPr>
              <w:t>网站</w:t>
            </w:r>
          </w:p>
          <w:p w14:paraId="6C2002F6">
            <w:pPr>
              <w:spacing w:line="360" w:lineRule="auto"/>
              <w:rPr>
                <w:rFonts w:ascii="宋体" w:hAnsi="宋体" w:cs="Calibri"/>
                <w:sz w:val="24"/>
              </w:rPr>
            </w:pPr>
            <w:r>
              <w:rPr>
                <w:rFonts w:hint="eastAsia" w:ascii="宋体" w:hAnsi="宋体" w:cs="Calibri"/>
                <w:sz w:val="24"/>
              </w:rPr>
              <w:t>（</w:t>
            </w:r>
            <w:r>
              <w:rPr>
                <w:rFonts w:ascii="宋体" w:hAnsi="宋体" w:cs="Calibri"/>
                <w:sz w:val="24"/>
              </w:rPr>
              <w:t>http://biddingoffice.sustech.edu.cn/</w:t>
            </w:r>
            <w:r>
              <w:rPr>
                <w:rFonts w:hint="eastAsia" w:ascii="宋体" w:hAnsi="宋体" w:cs="Calibri"/>
                <w:sz w:val="24"/>
              </w:rPr>
              <w:t>）</w:t>
            </w:r>
            <w:r>
              <w:rPr>
                <w:rFonts w:ascii="宋体" w:hAnsi="宋体" w:cs="Calibri"/>
                <w:sz w:val="24"/>
              </w:rPr>
              <w:t>发布中标结果公告。</w:t>
            </w:r>
          </w:p>
        </w:tc>
      </w:tr>
      <w:tr w14:paraId="21E2E93B">
        <w:tblPrEx>
          <w:tblCellMar>
            <w:top w:w="0" w:type="dxa"/>
            <w:left w:w="108" w:type="dxa"/>
            <w:bottom w:w="0" w:type="dxa"/>
            <w:right w:w="108" w:type="dxa"/>
          </w:tblCellMar>
        </w:tblPrEx>
        <w:trPr>
          <w:jc w:val="center"/>
        </w:trPr>
        <w:tc>
          <w:tcPr>
            <w:tcW w:w="9481" w:type="dxa"/>
            <w:gridSpan w:val="3"/>
          </w:tcPr>
          <w:p w14:paraId="3D51D9E6">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37" w:name="_Toc211243303"/>
            <w:bookmarkStart w:id="338" w:name="_Toc17938"/>
            <w:bookmarkStart w:id="339" w:name="_Toc464641627"/>
            <w:bookmarkStart w:id="340" w:name="_Toc17275"/>
            <w:bookmarkStart w:id="341" w:name="_Toc236803103"/>
            <w:bookmarkStart w:id="342" w:name="_Toc464641480"/>
            <w:bookmarkStart w:id="343" w:name="_Toc466656258"/>
            <w:r>
              <w:rPr>
                <w:rFonts w:ascii="宋体" w:hAnsi="宋体" w:cs="Calibri"/>
                <w:b/>
                <w:kern w:val="0"/>
                <w:sz w:val="24"/>
              </w:rPr>
              <w:t>3</w:t>
            </w:r>
            <w:bookmarkEnd w:id="337"/>
            <w:bookmarkStart w:id="344" w:name="_Toc211243304"/>
            <w:bookmarkStart w:id="345" w:name="_Toc205623209"/>
            <w:bookmarkStart w:id="346" w:name="_Toc205616057"/>
            <w:r>
              <w:rPr>
                <w:rFonts w:hint="eastAsia" w:ascii="宋体" w:hAnsi="宋体" w:cs="Calibri"/>
                <w:b/>
                <w:kern w:val="0"/>
                <w:sz w:val="24"/>
                <w:lang w:val="en-US" w:eastAsia="zh-CN"/>
              </w:rPr>
              <w:t>0</w:t>
            </w:r>
            <w:r>
              <w:rPr>
                <w:rFonts w:hint="eastAsia" w:ascii="宋体" w:hAnsi="宋体" w:cs="Calibri"/>
                <w:b/>
                <w:kern w:val="0"/>
                <w:sz w:val="24"/>
              </w:rPr>
              <w:t>. 中标通知书</w:t>
            </w:r>
            <w:bookmarkEnd w:id="338"/>
            <w:bookmarkEnd w:id="339"/>
            <w:bookmarkEnd w:id="340"/>
            <w:bookmarkEnd w:id="341"/>
            <w:bookmarkEnd w:id="342"/>
            <w:bookmarkEnd w:id="343"/>
            <w:bookmarkEnd w:id="344"/>
            <w:bookmarkEnd w:id="345"/>
            <w:bookmarkEnd w:id="346"/>
          </w:p>
        </w:tc>
      </w:tr>
      <w:tr w14:paraId="3C3E1866">
        <w:tblPrEx>
          <w:tblCellMar>
            <w:top w:w="0" w:type="dxa"/>
            <w:left w:w="108" w:type="dxa"/>
            <w:bottom w:w="0" w:type="dxa"/>
            <w:right w:w="108" w:type="dxa"/>
          </w:tblCellMar>
        </w:tblPrEx>
        <w:trPr>
          <w:jc w:val="center"/>
        </w:trPr>
        <w:tc>
          <w:tcPr>
            <w:tcW w:w="675" w:type="dxa"/>
          </w:tcPr>
          <w:p w14:paraId="31B8E735">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lang w:val="en-US" w:eastAsia="zh-CN"/>
              </w:rPr>
              <w:t>0</w:t>
            </w:r>
            <w:r>
              <w:rPr>
                <w:rFonts w:ascii="宋体" w:hAnsi="宋体" w:cs="Calibri"/>
                <w:sz w:val="24"/>
              </w:rPr>
              <w:t xml:space="preserve">.1  </w:t>
            </w:r>
          </w:p>
        </w:tc>
        <w:tc>
          <w:tcPr>
            <w:tcW w:w="8806" w:type="dxa"/>
            <w:gridSpan w:val="2"/>
          </w:tcPr>
          <w:p w14:paraId="76A00344">
            <w:pPr>
              <w:spacing w:line="360" w:lineRule="auto"/>
              <w:rPr>
                <w:rFonts w:ascii="宋体" w:hAnsi="宋体" w:cs="Calibri"/>
                <w:sz w:val="24"/>
              </w:rPr>
            </w:pPr>
            <w:r>
              <w:rPr>
                <w:rFonts w:ascii="宋体" w:hAnsi="宋体" w:cs="Calibri"/>
                <w:sz w:val="24"/>
              </w:rPr>
              <w:t>中标人确定后，招标人将向中标人发出中标通知书。</w:t>
            </w:r>
            <w:r>
              <w:rPr>
                <w:rFonts w:hint="eastAsia" w:ascii="宋体" w:hAnsi="宋体" w:cs="Calibri"/>
                <w:sz w:val="24"/>
              </w:rPr>
              <w:t xml:space="preserve"> </w:t>
            </w:r>
          </w:p>
        </w:tc>
      </w:tr>
      <w:tr w14:paraId="2EDB178F">
        <w:tblPrEx>
          <w:tblCellMar>
            <w:top w:w="0" w:type="dxa"/>
            <w:left w:w="108" w:type="dxa"/>
            <w:bottom w:w="0" w:type="dxa"/>
            <w:right w:w="108" w:type="dxa"/>
          </w:tblCellMar>
        </w:tblPrEx>
        <w:trPr>
          <w:jc w:val="center"/>
        </w:trPr>
        <w:tc>
          <w:tcPr>
            <w:tcW w:w="675" w:type="dxa"/>
          </w:tcPr>
          <w:p w14:paraId="71639610">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lang w:val="en-US" w:eastAsia="zh-CN"/>
              </w:rPr>
              <w:t>0</w:t>
            </w:r>
            <w:r>
              <w:rPr>
                <w:rFonts w:ascii="宋体" w:hAnsi="宋体" w:cs="Calibri"/>
                <w:sz w:val="24"/>
              </w:rPr>
              <w:t xml:space="preserve">.2  </w:t>
            </w:r>
          </w:p>
        </w:tc>
        <w:tc>
          <w:tcPr>
            <w:tcW w:w="8806" w:type="dxa"/>
            <w:gridSpan w:val="2"/>
          </w:tcPr>
          <w:p w14:paraId="143E337C">
            <w:pPr>
              <w:spacing w:line="360" w:lineRule="auto"/>
              <w:rPr>
                <w:rFonts w:ascii="宋体" w:hAnsi="宋体" w:cs="Calibri"/>
                <w:sz w:val="24"/>
              </w:rPr>
            </w:pPr>
            <w:r>
              <w:rPr>
                <w:rFonts w:ascii="宋体" w:hAnsi="宋体" w:cs="Calibri"/>
                <w:sz w:val="24"/>
              </w:rPr>
              <w:t>中标通知书是合同的一个组成部分。</w:t>
            </w:r>
            <w:r>
              <w:rPr>
                <w:rFonts w:hint="eastAsia" w:ascii="宋体" w:hAnsi="宋体" w:cs="Calibri"/>
                <w:sz w:val="24"/>
              </w:rPr>
              <w:t xml:space="preserve"> </w:t>
            </w:r>
          </w:p>
        </w:tc>
      </w:tr>
      <w:tr w14:paraId="1D74BF33">
        <w:tblPrEx>
          <w:tblCellMar>
            <w:top w:w="0" w:type="dxa"/>
            <w:left w:w="108" w:type="dxa"/>
            <w:bottom w:w="0" w:type="dxa"/>
            <w:right w:w="108" w:type="dxa"/>
          </w:tblCellMar>
        </w:tblPrEx>
        <w:trPr>
          <w:jc w:val="center"/>
        </w:trPr>
        <w:tc>
          <w:tcPr>
            <w:tcW w:w="9481" w:type="dxa"/>
            <w:gridSpan w:val="3"/>
          </w:tcPr>
          <w:p w14:paraId="0AF563EC">
            <w:pPr>
              <w:keepLines/>
              <w:numPr>
                <w:ilvl w:val="2"/>
                <w:numId w:val="0"/>
              </w:numPr>
              <w:adjustRightInd w:val="0"/>
              <w:spacing w:before="120" w:after="120" w:line="360" w:lineRule="auto"/>
              <w:textAlignment w:val="baseline"/>
              <w:outlineLvl w:val="2"/>
              <w:rPr>
                <w:rFonts w:ascii="宋体" w:hAnsi="宋体" w:cs="Calibri"/>
                <w:b/>
                <w:kern w:val="0"/>
                <w:sz w:val="24"/>
              </w:rPr>
            </w:pPr>
            <w:bookmarkStart w:id="347" w:name="_Toc211243305"/>
            <w:bookmarkStart w:id="348" w:name="_Toc464641482"/>
            <w:bookmarkStart w:id="349" w:name="_Toc16513"/>
            <w:bookmarkStart w:id="350" w:name="_Toc464641629"/>
            <w:bookmarkStart w:id="351" w:name="_Toc236803104"/>
            <w:bookmarkStart w:id="352" w:name="_Toc25786"/>
            <w:bookmarkStart w:id="353" w:name="_Toc466656259"/>
            <w:r>
              <w:rPr>
                <w:rFonts w:ascii="宋体" w:hAnsi="宋体" w:cs="Calibri"/>
                <w:b/>
                <w:kern w:val="0"/>
                <w:sz w:val="24"/>
              </w:rPr>
              <w:t>3</w:t>
            </w:r>
            <w:bookmarkEnd w:id="347"/>
            <w:bookmarkStart w:id="354" w:name="_Toc205616059"/>
            <w:bookmarkStart w:id="355" w:name="_Toc211243306"/>
            <w:bookmarkStart w:id="356" w:name="_Toc205623211"/>
            <w:r>
              <w:rPr>
                <w:rFonts w:hint="eastAsia" w:ascii="宋体" w:hAnsi="宋体" w:cs="Calibri"/>
                <w:b/>
                <w:kern w:val="0"/>
                <w:sz w:val="24"/>
                <w:lang w:val="en-US" w:eastAsia="zh-CN"/>
              </w:rPr>
              <w:t>1</w:t>
            </w:r>
            <w:r>
              <w:rPr>
                <w:rFonts w:hint="eastAsia" w:ascii="宋体" w:hAnsi="宋体" w:cs="Calibri"/>
                <w:b/>
                <w:kern w:val="0"/>
                <w:sz w:val="24"/>
              </w:rPr>
              <w:t>. 签订合同</w:t>
            </w:r>
            <w:bookmarkEnd w:id="348"/>
            <w:bookmarkEnd w:id="349"/>
            <w:bookmarkEnd w:id="350"/>
            <w:bookmarkEnd w:id="351"/>
            <w:bookmarkEnd w:id="352"/>
            <w:bookmarkEnd w:id="353"/>
            <w:bookmarkEnd w:id="354"/>
            <w:bookmarkEnd w:id="355"/>
            <w:bookmarkEnd w:id="356"/>
          </w:p>
        </w:tc>
      </w:tr>
      <w:tr w14:paraId="6403DE2E">
        <w:tblPrEx>
          <w:tblCellMar>
            <w:top w:w="0" w:type="dxa"/>
            <w:left w:w="108" w:type="dxa"/>
            <w:bottom w:w="0" w:type="dxa"/>
            <w:right w:w="108" w:type="dxa"/>
          </w:tblCellMar>
        </w:tblPrEx>
        <w:trPr>
          <w:jc w:val="center"/>
        </w:trPr>
        <w:tc>
          <w:tcPr>
            <w:tcW w:w="675" w:type="dxa"/>
          </w:tcPr>
          <w:p w14:paraId="29BA2038">
            <w:pPr>
              <w:spacing w:line="360" w:lineRule="auto"/>
              <w:ind w:right="-57"/>
              <w:rPr>
                <w:rFonts w:ascii="宋体" w:hAnsi="宋体" w:cs="Calibri"/>
                <w:sz w:val="24"/>
              </w:rPr>
            </w:pPr>
            <w:r>
              <w:rPr>
                <w:rFonts w:ascii="宋体" w:hAnsi="宋体" w:cs="Calibri"/>
                <w:sz w:val="24"/>
              </w:rPr>
              <w:t>3</w:t>
            </w:r>
            <w:r>
              <w:rPr>
                <w:rFonts w:hint="eastAsia" w:ascii="宋体" w:hAnsi="宋体" w:cs="Calibri"/>
                <w:sz w:val="24"/>
                <w:lang w:val="en-US" w:eastAsia="zh-CN"/>
              </w:rPr>
              <w:t>1</w:t>
            </w:r>
            <w:r>
              <w:rPr>
                <w:rFonts w:ascii="宋体" w:hAnsi="宋体" w:cs="Calibri"/>
                <w:sz w:val="24"/>
              </w:rPr>
              <w:t xml:space="preserve">.1  </w:t>
            </w:r>
          </w:p>
        </w:tc>
        <w:tc>
          <w:tcPr>
            <w:tcW w:w="8806" w:type="dxa"/>
            <w:gridSpan w:val="2"/>
          </w:tcPr>
          <w:p w14:paraId="224B5680">
            <w:pPr>
              <w:spacing w:line="360" w:lineRule="auto"/>
              <w:rPr>
                <w:rFonts w:ascii="宋体" w:hAnsi="宋体" w:cs="Calibri"/>
                <w:bCs/>
                <w:sz w:val="24"/>
              </w:rPr>
            </w:pPr>
            <w:r>
              <w:rPr>
                <w:rFonts w:ascii="宋体" w:hAnsi="宋体" w:cs="Calibri"/>
                <w:sz w:val="24"/>
              </w:rPr>
              <w:t>中标</w:t>
            </w:r>
            <w:r>
              <w:rPr>
                <w:rFonts w:hint="eastAsia" w:ascii="宋体" w:hAnsi="宋体" w:cs="Calibri"/>
                <w:sz w:val="24"/>
              </w:rPr>
              <w:t>人</w:t>
            </w:r>
            <w:r>
              <w:rPr>
                <w:rFonts w:ascii="宋体" w:hAnsi="宋体" w:cs="Calibri"/>
                <w:sz w:val="24"/>
              </w:rPr>
              <w:t>应</w:t>
            </w:r>
            <w:r>
              <w:rPr>
                <w:rFonts w:hint="eastAsia" w:ascii="宋体" w:hAnsi="宋体" w:cs="Calibri"/>
                <w:sz w:val="24"/>
              </w:rPr>
              <w:t>在收到</w:t>
            </w:r>
            <w:r>
              <w:rPr>
                <w:rFonts w:ascii="宋体" w:hAnsi="宋体" w:cs="Calibri"/>
                <w:sz w:val="24"/>
              </w:rPr>
              <w:t>《中标通知书》</w:t>
            </w:r>
            <w:r>
              <w:rPr>
                <w:rFonts w:hint="eastAsia" w:ascii="宋体" w:hAnsi="宋体" w:cs="Calibri"/>
                <w:sz w:val="24"/>
                <w:highlight w:val="none"/>
              </w:rPr>
              <w:t>后，</w:t>
            </w:r>
            <w:r>
              <w:rPr>
                <w:rFonts w:hint="eastAsia" w:ascii="宋体" w:hAnsi="宋体" w:cs="Calibri"/>
                <w:sz w:val="24"/>
                <w:highlight w:val="none"/>
                <w:lang w:val="en-US" w:eastAsia="zh-CN"/>
              </w:rPr>
              <w:t>及时</w:t>
            </w:r>
            <w:r>
              <w:rPr>
                <w:rFonts w:ascii="宋体" w:hAnsi="宋体" w:cs="Calibri"/>
                <w:sz w:val="24"/>
              </w:rPr>
              <w:t>与</w:t>
            </w:r>
            <w:r>
              <w:rPr>
                <w:rFonts w:hint="eastAsia" w:ascii="宋体" w:hAnsi="宋体" w:cs="Calibri"/>
                <w:sz w:val="24"/>
              </w:rPr>
              <w:t>招标人</w:t>
            </w:r>
            <w:r>
              <w:rPr>
                <w:rFonts w:ascii="宋体" w:hAnsi="宋体" w:cs="Calibri"/>
                <w:sz w:val="24"/>
              </w:rPr>
              <w:t>签订合同</w:t>
            </w:r>
            <w:r>
              <w:rPr>
                <w:rFonts w:hint="eastAsia" w:ascii="宋体" w:hAnsi="宋体" w:cs="Calibri"/>
                <w:sz w:val="24"/>
              </w:rPr>
              <w:t>。</w:t>
            </w:r>
            <w:r>
              <w:rPr>
                <w:rFonts w:hint="eastAsia" w:ascii="宋体" w:hAnsi="宋体" w:cs="Calibri"/>
                <w:bCs/>
                <w:sz w:val="24"/>
              </w:rPr>
              <w:t>否则招标人有权取消中标人的中标资格。</w:t>
            </w:r>
          </w:p>
        </w:tc>
      </w:tr>
      <w:tr w14:paraId="3987C5B0">
        <w:tblPrEx>
          <w:tblCellMar>
            <w:top w:w="0" w:type="dxa"/>
            <w:left w:w="108" w:type="dxa"/>
            <w:bottom w:w="0" w:type="dxa"/>
            <w:right w:w="108" w:type="dxa"/>
          </w:tblCellMar>
        </w:tblPrEx>
        <w:trPr>
          <w:jc w:val="center"/>
        </w:trPr>
        <w:tc>
          <w:tcPr>
            <w:tcW w:w="675" w:type="dxa"/>
          </w:tcPr>
          <w:p w14:paraId="62E325C6">
            <w:pPr>
              <w:spacing w:line="360" w:lineRule="auto"/>
              <w:ind w:right="-57"/>
              <w:rPr>
                <w:rFonts w:ascii="宋体" w:hAnsi="宋体" w:cs="Calibri"/>
                <w:sz w:val="24"/>
              </w:rPr>
            </w:pPr>
            <w:r>
              <w:rPr>
                <w:rFonts w:hint="eastAsia" w:ascii="宋体" w:hAnsi="宋体" w:cs="Calibri"/>
                <w:sz w:val="24"/>
              </w:rPr>
              <w:t>3</w:t>
            </w:r>
            <w:r>
              <w:rPr>
                <w:rFonts w:hint="eastAsia" w:ascii="宋体" w:hAnsi="宋体" w:cs="Calibri"/>
                <w:sz w:val="24"/>
                <w:lang w:val="en-US" w:eastAsia="zh-CN"/>
              </w:rPr>
              <w:t>1</w:t>
            </w:r>
            <w:r>
              <w:rPr>
                <w:rFonts w:ascii="宋体" w:hAnsi="宋体" w:cs="Calibri"/>
                <w:sz w:val="24"/>
              </w:rPr>
              <w:t xml:space="preserve">.2  </w:t>
            </w:r>
          </w:p>
        </w:tc>
        <w:tc>
          <w:tcPr>
            <w:tcW w:w="8806" w:type="dxa"/>
            <w:gridSpan w:val="2"/>
          </w:tcPr>
          <w:p w14:paraId="197BD440">
            <w:pPr>
              <w:spacing w:line="360" w:lineRule="auto"/>
              <w:rPr>
                <w:rFonts w:ascii="宋体" w:hAnsi="宋体" w:cs="Calibri"/>
                <w:sz w:val="24"/>
              </w:rPr>
            </w:pPr>
            <w:r>
              <w:rPr>
                <w:rFonts w:ascii="宋体" w:hAnsi="宋体" w:cs="Calibri"/>
                <w:sz w:val="24"/>
              </w:rPr>
              <w:t>“招标文件”、中标</w:t>
            </w:r>
            <w:r>
              <w:rPr>
                <w:rFonts w:hint="eastAsia" w:ascii="宋体" w:hAnsi="宋体" w:cs="Calibri"/>
                <w:sz w:val="24"/>
              </w:rPr>
              <w:t>人</w:t>
            </w:r>
            <w:r>
              <w:rPr>
                <w:rFonts w:ascii="宋体" w:hAnsi="宋体" w:cs="Calibri"/>
                <w:sz w:val="24"/>
              </w:rPr>
              <w:t>的“投标文件”及其澄清文件等，均为签订经济合同的依据。</w:t>
            </w:r>
            <w:r>
              <w:rPr>
                <w:rFonts w:hint="eastAsia" w:ascii="宋体" w:hAnsi="宋体" w:cs="Calibri"/>
                <w:sz w:val="24"/>
              </w:rPr>
              <w:t>中标人不得与招标人再订立背离合同实质性内容的其他协议。</w:t>
            </w:r>
          </w:p>
        </w:tc>
      </w:tr>
      <w:tr w14:paraId="15892770">
        <w:tblPrEx>
          <w:tblCellMar>
            <w:top w:w="0" w:type="dxa"/>
            <w:left w:w="108" w:type="dxa"/>
            <w:bottom w:w="0" w:type="dxa"/>
            <w:right w:w="108" w:type="dxa"/>
          </w:tblCellMar>
        </w:tblPrEx>
        <w:trPr>
          <w:jc w:val="center"/>
        </w:trPr>
        <w:tc>
          <w:tcPr>
            <w:tcW w:w="9481" w:type="dxa"/>
            <w:gridSpan w:val="3"/>
          </w:tcPr>
          <w:p w14:paraId="018F84C1">
            <w:pPr>
              <w:keepLines/>
              <w:numPr>
                <w:ilvl w:val="2"/>
                <w:numId w:val="0"/>
              </w:numPr>
              <w:adjustRightInd w:val="0"/>
              <w:spacing w:before="120" w:after="120" w:line="360" w:lineRule="auto"/>
              <w:textAlignment w:val="baseline"/>
              <w:outlineLvl w:val="2"/>
              <w:rPr>
                <w:rFonts w:ascii="宋体" w:hAnsi="宋体" w:cs="Calibri"/>
                <w:sz w:val="24"/>
              </w:rPr>
            </w:pPr>
            <w:bookmarkStart w:id="357" w:name="_Toc6842"/>
            <w:bookmarkStart w:id="358" w:name="_Toc21780"/>
            <w:bookmarkStart w:id="359" w:name="_Toc466656261"/>
            <w:r>
              <w:rPr>
                <w:rFonts w:hint="eastAsia" w:ascii="宋体" w:hAnsi="宋体" w:cs="Calibri"/>
                <w:b/>
                <w:kern w:val="0"/>
                <w:sz w:val="24"/>
              </w:rPr>
              <w:t>3</w:t>
            </w:r>
            <w:r>
              <w:rPr>
                <w:rFonts w:hint="eastAsia" w:ascii="宋体" w:hAnsi="宋体" w:cs="Calibri"/>
                <w:b/>
                <w:kern w:val="0"/>
                <w:sz w:val="24"/>
                <w:lang w:val="en-US" w:eastAsia="zh-CN"/>
              </w:rPr>
              <w:t>2</w:t>
            </w:r>
            <w:r>
              <w:rPr>
                <w:rFonts w:hint="eastAsia" w:ascii="宋体" w:hAnsi="宋体" w:cs="Calibri"/>
                <w:b/>
                <w:kern w:val="0"/>
                <w:sz w:val="24"/>
              </w:rPr>
              <w:t>. 招标文件的解释权</w:t>
            </w:r>
            <w:bookmarkEnd w:id="357"/>
            <w:bookmarkEnd w:id="358"/>
            <w:bookmarkEnd w:id="359"/>
          </w:p>
        </w:tc>
      </w:tr>
      <w:tr w14:paraId="775343CC">
        <w:tblPrEx>
          <w:tblCellMar>
            <w:top w:w="0" w:type="dxa"/>
            <w:left w:w="108" w:type="dxa"/>
            <w:bottom w:w="0" w:type="dxa"/>
            <w:right w:w="108" w:type="dxa"/>
          </w:tblCellMar>
        </w:tblPrEx>
        <w:trPr>
          <w:jc w:val="center"/>
        </w:trPr>
        <w:tc>
          <w:tcPr>
            <w:tcW w:w="9481" w:type="dxa"/>
            <w:gridSpan w:val="3"/>
          </w:tcPr>
          <w:p w14:paraId="055619CD">
            <w:pPr>
              <w:spacing w:line="360" w:lineRule="auto"/>
              <w:ind w:right="-113"/>
              <w:rPr>
                <w:rFonts w:hint="eastAsia" w:ascii="宋体" w:hAnsi="宋体" w:cs="Calibri"/>
                <w:sz w:val="24"/>
              </w:rPr>
            </w:pPr>
            <w:r>
              <w:rPr>
                <w:rFonts w:hint="eastAsia" w:ascii="宋体" w:hAnsi="宋体" w:cs="Calibri"/>
                <w:sz w:val="24"/>
              </w:rPr>
              <w:t>3</w:t>
            </w:r>
            <w:r>
              <w:rPr>
                <w:rFonts w:hint="eastAsia" w:ascii="宋体" w:hAnsi="宋体" w:cs="Calibri"/>
                <w:sz w:val="24"/>
                <w:lang w:val="en-US" w:eastAsia="zh-CN"/>
              </w:rPr>
              <w:t>2</w:t>
            </w:r>
            <w:r>
              <w:rPr>
                <w:rFonts w:hint="eastAsia" w:ascii="宋体" w:hAnsi="宋体" w:cs="Calibri"/>
                <w:sz w:val="24"/>
              </w:rPr>
              <w:t>.1 本招标文件的解释权归南方科技大学。</w:t>
            </w:r>
          </w:p>
        </w:tc>
      </w:tr>
    </w:tbl>
    <w:p w14:paraId="393209D4">
      <w:pPr>
        <w:pageBreakBefore/>
        <w:spacing w:before="60" w:after="240" w:line="360" w:lineRule="auto"/>
        <w:jc w:val="center"/>
        <w:outlineLvl w:val="0"/>
        <w:rPr>
          <w:rFonts w:ascii="宋体" w:hAnsi="宋体"/>
          <w:sz w:val="32"/>
          <w:szCs w:val="32"/>
        </w:rPr>
      </w:pPr>
      <w:bookmarkStart w:id="360" w:name="_Toc14392"/>
      <w:bookmarkStart w:id="361" w:name="_Toc15346"/>
      <w:r>
        <w:rPr>
          <w:rFonts w:hint="eastAsia" w:ascii="宋体" w:hAnsi="宋体"/>
          <w:b/>
          <w:bCs/>
          <w:sz w:val="32"/>
          <w:szCs w:val="32"/>
        </w:rPr>
        <w:t xml:space="preserve">第三章 </w:t>
      </w:r>
      <w:bookmarkEnd w:id="10"/>
      <w:r>
        <w:rPr>
          <w:rFonts w:hint="eastAsia" w:ascii="宋体" w:hAnsi="宋体"/>
          <w:b/>
          <w:bCs/>
          <w:sz w:val="32"/>
          <w:szCs w:val="32"/>
        </w:rPr>
        <w:t>招标需求要览</w:t>
      </w:r>
      <w:bookmarkEnd w:id="360"/>
      <w:bookmarkEnd w:id="361"/>
    </w:p>
    <w:p w14:paraId="33BB7FD7">
      <w:pPr>
        <w:spacing w:before="60" w:after="240" w:line="360" w:lineRule="auto"/>
        <w:jc w:val="center"/>
        <w:outlineLvl w:val="1"/>
        <w:rPr>
          <w:rFonts w:ascii="宋体" w:hAnsi="宋体"/>
          <w:b/>
          <w:sz w:val="28"/>
          <w:szCs w:val="28"/>
        </w:rPr>
      </w:pPr>
      <w:bookmarkStart w:id="362" w:name="_Toc12964"/>
      <w:bookmarkStart w:id="363" w:name="_Toc15156"/>
      <w:r>
        <w:rPr>
          <w:rFonts w:hint="eastAsia" w:ascii="宋体" w:hAnsi="宋体"/>
          <w:b/>
          <w:sz w:val="28"/>
          <w:szCs w:val="28"/>
        </w:rPr>
        <w:t>第一节 商务要求</w:t>
      </w:r>
      <w:bookmarkEnd w:id="362"/>
      <w:bookmarkEnd w:id="363"/>
    </w:p>
    <w:tbl>
      <w:tblPr>
        <w:tblStyle w:val="3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938"/>
      </w:tblGrid>
      <w:tr w14:paraId="7B79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1" w:type="dxa"/>
            <w:noWrap w:val="0"/>
            <w:vAlign w:val="center"/>
          </w:tcPr>
          <w:p w14:paraId="402E4C50">
            <w:pPr>
              <w:keepNext w:val="0"/>
              <w:keepLines w:val="0"/>
              <w:suppressLineNumbers w:val="0"/>
              <w:spacing w:before="0" w:beforeAutospacing="0" w:after="0" w:afterAutospacing="0"/>
              <w:ind w:left="0" w:right="0"/>
              <w:jc w:val="center"/>
              <w:rPr>
                <w:rFonts w:hint="default" w:ascii="宋体" w:hAnsi="宋体" w:cs="Calibri"/>
                <w:b/>
                <w:color w:val="000000" w:themeColor="text1"/>
                <w:sz w:val="24"/>
                <w:highlight w:val="none"/>
                <w14:textFill>
                  <w14:solidFill>
                    <w14:schemeClr w14:val="tx1"/>
                  </w14:solidFill>
                </w14:textFill>
              </w:rPr>
            </w:pPr>
            <w:r>
              <w:rPr>
                <w:rFonts w:hint="eastAsia" w:ascii="宋体" w:hAnsi="宋体" w:cs="Calibri"/>
                <w:b/>
                <w:color w:val="000000" w:themeColor="text1"/>
                <w:sz w:val="24"/>
                <w:highlight w:val="none"/>
                <w14:textFill>
                  <w14:solidFill>
                    <w14:schemeClr w14:val="tx1"/>
                  </w14:solidFill>
                </w14:textFill>
              </w:rPr>
              <w:t>序号</w:t>
            </w:r>
          </w:p>
        </w:tc>
        <w:tc>
          <w:tcPr>
            <w:tcW w:w="7938" w:type="dxa"/>
            <w:noWrap w:val="0"/>
            <w:vAlign w:val="center"/>
          </w:tcPr>
          <w:p w14:paraId="18158734">
            <w:pPr>
              <w:keepNext w:val="0"/>
              <w:keepLines w:val="0"/>
              <w:suppressLineNumbers w:val="0"/>
              <w:spacing w:before="0" w:beforeAutospacing="0" w:after="0" w:afterAutospacing="0"/>
              <w:ind w:left="0" w:right="0"/>
              <w:jc w:val="center"/>
              <w:rPr>
                <w:rFonts w:hint="default" w:ascii="宋体" w:hAnsi="宋体" w:cs="Calibri"/>
                <w:b/>
                <w:color w:val="000000" w:themeColor="text1"/>
                <w:sz w:val="24"/>
                <w:highlight w:val="none"/>
                <w14:textFill>
                  <w14:solidFill>
                    <w14:schemeClr w14:val="tx1"/>
                  </w14:solidFill>
                </w14:textFill>
              </w:rPr>
            </w:pPr>
            <w:r>
              <w:rPr>
                <w:rFonts w:hint="eastAsia" w:ascii="宋体" w:hAnsi="宋体" w:cs="Calibri"/>
                <w:b/>
                <w:color w:val="000000" w:themeColor="text1"/>
                <w:sz w:val="24"/>
                <w:highlight w:val="none"/>
                <w14:textFill>
                  <w14:solidFill>
                    <w14:schemeClr w14:val="tx1"/>
                  </w14:solidFill>
                </w14:textFill>
              </w:rPr>
              <w:t>招标商务要求</w:t>
            </w:r>
          </w:p>
        </w:tc>
      </w:tr>
      <w:tr w14:paraId="51A1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8C7672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7938" w:type="dxa"/>
            <w:noWrap w:val="0"/>
            <w:vAlign w:val="center"/>
          </w:tcPr>
          <w:p w14:paraId="383CCA28">
            <w:pPr>
              <w:pStyle w:val="64"/>
              <w:keepNext w:val="0"/>
              <w:keepLines w:val="0"/>
              <w:suppressLineNumbers w:val="0"/>
              <w:adjustRightInd w:val="0"/>
              <w:snapToGrid w:val="0"/>
              <w:spacing w:before="0" w:beforeAutospacing="0" w:after="0" w:afterAutospacing="0" w:line="360" w:lineRule="auto"/>
              <w:ind w:left="0" w:right="0" w:firstLine="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服务期：【</w:t>
            </w:r>
            <w:r>
              <w:rPr>
                <w:rFonts w:hint="default"/>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】年。</w:t>
            </w:r>
          </w:p>
          <w:p w14:paraId="40BE8D50">
            <w:pPr>
              <w:pStyle w:val="64"/>
              <w:keepNext w:val="0"/>
              <w:keepLines w:val="0"/>
              <w:suppressLineNumbers w:val="0"/>
              <w:adjustRightInd w:val="0"/>
              <w:snapToGrid w:val="0"/>
              <w:spacing w:before="0" w:beforeAutospacing="0" w:after="0" w:afterAutospacing="0" w:line="360" w:lineRule="auto"/>
              <w:ind w:left="0" w:right="0" w:firstLine="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服务起始日期为2025年11月23日。</w:t>
            </w:r>
            <w:r>
              <w:rPr>
                <w:rFonts w:hint="default"/>
                <w:color w:val="000000" w:themeColor="text1"/>
                <w:sz w:val="24"/>
                <w:szCs w:val="24"/>
                <w:highlight w:val="none"/>
                <w:lang w:val="en-US" w:eastAsia="zh-CN"/>
                <w14:textFill>
                  <w14:solidFill>
                    <w14:schemeClr w14:val="tx1"/>
                  </w14:solidFill>
                </w14:textFill>
              </w:rPr>
              <w:t>4年服务期满后，</w:t>
            </w:r>
            <w:r>
              <w:rPr>
                <w:rFonts w:hint="eastAsia"/>
                <w:color w:val="000000" w:themeColor="text1"/>
                <w:sz w:val="24"/>
                <w:szCs w:val="24"/>
                <w:highlight w:val="none"/>
                <w:lang w:val="en-US" w:eastAsia="zh-CN"/>
                <w14:textFill>
                  <w14:solidFill>
                    <w14:schemeClr w14:val="tx1"/>
                  </w14:solidFill>
                </w14:textFill>
              </w:rPr>
              <w:t>招标人可根据中标人的合同履约情况确认剩余服务期限内双方是否继续合作。招标人可根据中标人的合同履约情况单方解除合同而不承担任何违约责任。</w:t>
            </w:r>
          </w:p>
        </w:tc>
      </w:tr>
      <w:tr w14:paraId="7D63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27AF43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7938" w:type="dxa"/>
            <w:noWrap w:val="0"/>
            <w:vAlign w:val="center"/>
          </w:tcPr>
          <w:p w14:paraId="14A87B68">
            <w:pPr>
              <w:keepNext w:val="0"/>
              <w:keepLines w:val="0"/>
              <w:suppressLineNumbers w:val="0"/>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密要求：非经招标人书面许可，中标人不得以任何形式泄漏与本项目相关的资料。履约过程中对招标人的资金信息、支付数据、师生个人信息、财务状况等资料应当履行保密义务。因中标人原因导致相关资料、文档、数据泄露的，招标人有权要求中标人采取措施消除影响，并赔偿相应损失</w:t>
            </w:r>
            <w:r>
              <w:rPr>
                <w:rFonts w:hint="eastAsia" w:ascii="宋体" w:hAnsi="宋体" w:cs="宋体"/>
                <w:color w:val="000000" w:themeColor="text1"/>
                <w:sz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招标人可单方解除合同而不承担任何违约责任。</w:t>
            </w:r>
          </w:p>
        </w:tc>
      </w:tr>
      <w:tr w14:paraId="340C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178644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7938" w:type="dxa"/>
            <w:noWrap w:val="0"/>
            <w:vAlign w:val="center"/>
          </w:tcPr>
          <w:p w14:paraId="776A2DEF">
            <w:pPr>
              <w:keepNext w:val="0"/>
              <w:keepLines w:val="0"/>
              <w:suppressLineNumbers w:val="0"/>
              <w:tabs>
                <w:tab w:val="left" w:pos="1767"/>
              </w:tabs>
              <w:spacing w:before="0" w:beforeAutospacing="0" w:after="0" w:afterAutospacing="0" w:line="360" w:lineRule="auto"/>
              <w:ind w:left="0" w:right="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投标人中标后</w:t>
            </w:r>
            <w:r>
              <w:rPr>
                <w:rFonts w:hint="eastAsia" w:ascii="宋体" w:hAnsi="宋体" w:cs="宋体"/>
                <w:color w:val="000000" w:themeColor="text1"/>
                <w:sz w:val="24"/>
                <w:highlight w:val="none"/>
                <w14:textFill>
                  <w14:solidFill>
                    <w14:schemeClr w14:val="tx1"/>
                  </w14:solidFill>
                </w14:textFill>
              </w:rPr>
              <w:t>须出具廉政承诺书，承诺不得向</w:t>
            </w:r>
            <w:r>
              <w:rPr>
                <w:rFonts w:hint="eastAsia" w:ascii="宋体" w:hAnsi="宋体" w:cs="宋体"/>
                <w:color w:val="000000" w:themeColor="text1"/>
                <w:sz w:val="24"/>
                <w:highlight w:val="none"/>
                <w:lang w:val="en-US" w:eastAsia="zh-CN"/>
                <w14:textFill>
                  <w14:solidFill>
                    <w14:schemeClr w14:val="tx1"/>
                  </w14:solidFill>
                </w14:textFill>
              </w:rPr>
              <w:t>学校</w:t>
            </w:r>
            <w:r>
              <w:rPr>
                <w:rFonts w:hint="eastAsia" w:ascii="宋体" w:hAnsi="宋体" w:cs="宋体"/>
                <w:color w:val="000000" w:themeColor="text1"/>
                <w:sz w:val="24"/>
                <w:highlight w:val="none"/>
                <w14:textFill>
                  <w14:solidFill>
                    <w14:schemeClr w14:val="tx1"/>
                  </w14:solidFill>
                </w14:textFill>
              </w:rPr>
              <w:t>相关负责人输送任何利益，承诺不得将资金存放与</w:t>
            </w:r>
            <w:r>
              <w:rPr>
                <w:rFonts w:hint="eastAsia" w:ascii="宋体" w:hAnsi="宋体" w:cs="宋体"/>
                <w:color w:val="000000" w:themeColor="text1"/>
                <w:sz w:val="24"/>
                <w:highlight w:val="none"/>
                <w:lang w:val="en-US" w:eastAsia="zh-CN"/>
                <w14:textFill>
                  <w14:solidFill>
                    <w14:schemeClr w14:val="tx1"/>
                  </w14:solidFill>
                </w14:textFill>
              </w:rPr>
              <w:t>学校</w:t>
            </w:r>
            <w:r>
              <w:rPr>
                <w:rFonts w:hint="eastAsia" w:ascii="宋体" w:hAnsi="宋体" w:cs="宋体"/>
                <w:color w:val="000000" w:themeColor="text1"/>
                <w:sz w:val="24"/>
                <w:highlight w:val="none"/>
                <w14:textFill>
                  <w14:solidFill>
                    <w14:schemeClr w14:val="tx1"/>
                  </w14:solidFill>
                </w14:textFill>
              </w:rPr>
              <w:t>相关负责人在本行亲属的业务、收入挂钩。</w:t>
            </w:r>
          </w:p>
        </w:tc>
      </w:tr>
    </w:tbl>
    <w:p w14:paraId="39F12602">
      <w:pPr>
        <w:spacing w:line="360" w:lineRule="auto"/>
        <w:ind w:firstLine="422" w:firstLineChars="200"/>
        <w:rPr>
          <w:b/>
        </w:rPr>
      </w:pPr>
    </w:p>
    <w:p w14:paraId="30023AF7">
      <w:pPr>
        <w:rPr>
          <w:b/>
        </w:rPr>
      </w:pPr>
    </w:p>
    <w:p w14:paraId="5BB0AD40">
      <w:pPr>
        <w:spacing w:line="360" w:lineRule="auto"/>
        <w:rPr>
          <w:rFonts w:ascii="宋体" w:hAnsi="宋体"/>
          <w:b/>
          <w:bCs/>
          <w:szCs w:val="21"/>
        </w:rPr>
      </w:pPr>
    </w:p>
    <w:p w14:paraId="0E369FAC">
      <w:pPr>
        <w:spacing w:line="360" w:lineRule="auto"/>
        <w:rPr>
          <w:rFonts w:ascii="宋体" w:hAnsi="宋体"/>
          <w:b/>
          <w:bCs/>
          <w:szCs w:val="21"/>
        </w:rPr>
      </w:pPr>
    </w:p>
    <w:p w14:paraId="4D941DDF">
      <w:pPr>
        <w:spacing w:before="60" w:after="240" w:line="360" w:lineRule="auto"/>
        <w:jc w:val="center"/>
        <w:outlineLvl w:val="1"/>
        <w:rPr>
          <w:rFonts w:ascii="宋体" w:hAnsi="宋体"/>
          <w:b/>
          <w:sz w:val="28"/>
          <w:szCs w:val="28"/>
        </w:rPr>
      </w:pPr>
      <w:r>
        <w:rPr>
          <w:rFonts w:ascii="宋体" w:hAnsi="宋体"/>
          <w:b/>
          <w:sz w:val="28"/>
          <w:szCs w:val="28"/>
        </w:rPr>
        <w:br w:type="page"/>
      </w:r>
      <w:bookmarkStart w:id="364" w:name="_Toc4617"/>
      <w:bookmarkStart w:id="365" w:name="_Toc21211"/>
      <w:r>
        <w:rPr>
          <w:rFonts w:hint="eastAsia" w:ascii="宋体" w:hAnsi="宋体"/>
          <w:b/>
          <w:sz w:val="28"/>
          <w:szCs w:val="28"/>
        </w:rPr>
        <w:t>第二节 技术要求</w:t>
      </w:r>
      <w:bookmarkEnd w:id="364"/>
      <w:bookmarkEnd w:id="365"/>
    </w:p>
    <w:p w14:paraId="3E7421B4">
      <w:pPr>
        <w:spacing w:before="120" w:beforeLines="50" w:after="120" w:afterLines="50" w:line="360" w:lineRule="auto"/>
        <w:ind w:firstLine="482" w:firstLineChars="200"/>
        <w:rPr>
          <w:rFonts w:ascii="宋体" w:hAnsi="宋体"/>
          <w:b/>
          <w:color w:val="000000" w:themeColor="text1"/>
          <w:sz w:val="24"/>
          <w:highlight w:val="none"/>
          <w14:textFill>
            <w14:solidFill>
              <w14:schemeClr w14:val="tx1"/>
            </w14:solidFill>
          </w14:textFill>
        </w:rPr>
      </w:pPr>
      <w:bookmarkStart w:id="366" w:name="_Toc341374329"/>
      <w:bookmarkStart w:id="367" w:name="_Toc203990440"/>
      <w:r>
        <w:rPr>
          <w:rFonts w:hint="eastAsia" w:ascii="宋体" w:hAnsi="宋体"/>
          <w:b/>
          <w:color w:val="000000" w:themeColor="text1"/>
          <w:sz w:val="24"/>
          <w:highlight w:val="none"/>
          <w14:textFill>
            <w14:solidFill>
              <w14:schemeClr w14:val="tx1"/>
            </w14:solidFill>
          </w14:textFill>
        </w:rPr>
        <w:t>一、项目概述</w:t>
      </w:r>
    </w:p>
    <w:p w14:paraId="440237F7">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根据《深圳市财政局 中国人民银行深圳市中心支行关于印发深圳市本级预算单位银行账户管理办法的通知》（深财库〔2023〕1号）以及公平、公正、公开的原则，南方科技大学拟通过竞争性方式选择一家商业银行作为我校零余额账户和基本账户的开户银行，为我校提供综合金融服务。综合金融服务不包含</w:t>
      </w:r>
      <w:r>
        <w:rPr>
          <w:rFonts w:hint="eastAsia" w:ascii="宋体" w:hAnsi="宋体"/>
          <w:bCs/>
          <w:color w:val="000000" w:themeColor="text1"/>
          <w:sz w:val="24"/>
          <w:highlight w:val="none"/>
          <w14:textFill>
            <w14:solidFill>
              <w14:schemeClr w14:val="tx1"/>
            </w14:solidFill>
          </w14:textFill>
        </w:rPr>
        <w:t>学生银行卡和助学贷款服务。我校近年收支情况详见南方科技大学官网“预决算公开”。</w:t>
      </w:r>
    </w:p>
    <w:p w14:paraId="356A8616">
      <w:pPr>
        <w:spacing w:before="120" w:beforeLines="50" w:after="120" w:afterLines="50"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二、服务内容</w:t>
      </w:r>
    </w:p>
    <w:p w14:paraId="07D0CACE">
      <w:pPr>
        <w:spacing w:before="120" w:beforeLines="50" w:after="120" w:afterLines="50"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（一）对公服务：</w:t>
      </w:r>
    </w:p>
    <w:p w14:paraId="4FF7309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提供学校零余额账户和基本账户服务。零余额账户是我校处理财政资金支付及清算业务的账户。基本账户是我校办理转账结算和现金收付的主办账户。投标人按照市级财政国库集中支付有关规定和学校要求，及时、准确、便捷、高效、安全地办理学校零余额账户和基本账户的收支业务。为我校配备相应的服务团队、信息系统、应急响应机制等，安全妥善保管支付单据、资料、数据等。</w:t>
      </w:r>
    </w:p>
    <w:p w14:paraId="3958872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在深圳市场利率</w:t>
      </w:r>
      <w:r>
        <w:rPr>
          <w:rFonts w:hint="eastAsia" w:ascii="宋体" w:hAnsi="宋体"/>
          <w:color w:val="000000" w:themeColor="text1"/>
          <w:sz w:val="24"/>
          <w:highlight w:val="none"/>
          <w:lang w:val="en-US" w:eastAsia="zh-CN"/>
          <w14:textFill>
            <w14:solidFill>
              <w14:schemeClr w14:val="tx1"/>
            </w14:solidFill>
          </w14:textFill>
        </w:rPr>
        <w:t>定价</w:t>
      </w:r>
      <w:r>
        <w:rPr>
          <w:rFonts w:ascii="宋体" w:hAnsi="宋体"/>
          <w:color w:val="000000" w:themeColor="text1"/>
          <w:sz w:val="24"/>
          <w:highlight w:val="none"/>
          <w14:textFill>
            <w14:solidFill>
              <w14:schemeClr w14:val="tx1"/>
            </w14:solidFill>
          </w14:textFill>
        </w:rPr>
        <w:t>自律机制公约的规定范围内</w:t>
      </w:r>
      <w:r>
        <w:rPr>
          <w:rFonts w:hint="eastAsia" w:ascii="宋体" w:hAnsi="宋体"/>
          <w:color w:val="000000" w:themeColor="text1"/>
          <w:sz w:val="24"/>
          <w:highlight w:val="none"/>
          <w14:textFill>
            <w14:solidFill>
              <w14:schemeClr w14:val="tx1"/>
            </w14:solidFill>
          </w14:textFill>
        </w:rPr>
        <w:t>，按照</w:t>
      </w:r>
      <w:r>
        <w:rPr>
          <w:rFonts w:hint="eastAsia" w:ascii="宋体" w:hAnsi="宋体"/>
          <w:color w:val="000000" w:themeColor="text1"/>
          <w:sz w:val="24"/>
          <w:highlight w:val="none"/>
          <w:lang w:val="en-US" w:eastAsia="zh-CN"/>
          <w14:textFill>
            <w14:solidFill>
              <w14:schemeClr w14:val="tx1"/>
            </w14:solidFill>
          </w14:textFill>
        </w:rPr>
        <w:t>最高</w:t>
      </w:r>
      <w:r>
        <w:rPr>
          <w:rFonts w:hint="eastAsia" w:ascii="宋体" w:hAnsi="宋体"/>
          <w:color w:val="000000" w:themeColor="text1"/>
          <w:sz w:val="24"/>
          <w:highlight w:val="none"/>
          <w14:textFill>
            <w14:solidFill>
              <w14:schemeClr w14:val="tx1"/>
            </w14:solidFill>
          </w14:textFill>
        </w:rPr>
        <w:t>协定存款利率为学校基本账户存款计息，做好资金的保值、增值服务。</w:t>
      </w:r>
    </w:p>
    <w:p w14:paraId="50E3953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w:t>
      </w:r>
      <w:r>
        <w:rPr>
          <w:rFonts w:hint="eastAsia" w:ascii="宋体" w:hAnsi="宋体"/>
          <w:color w:val="000000" w:themeColor="text1"/>
          <w:sz w:val="24"/>
          <w:highlight w:val="none"/>
          <w:lang w:val="en-US" w:eastAsia="zh-CN"/>
          <w14:textFill>
            <w14:solidFill>
              <w14:schemeClr w14:val="tx1"/>
            </w14:solidFill>
          </w14:textFill>
        </w:rPr>
        <w:t>学校任意校门附近设立综合性全功能网点</w:t>
      </w:r>
      <w:r>
        <w:rPr>
          <w:rFonts w:hint="eastAsia" w:ascii="宋体" w:hAnsi="宋体"/>
          <w:color w:val="000000" w:themeColor="text1"/>
          <w:sz w:val="24"/>
          <w:highlight w:val="none"/>
          <w14:textFill>
            <w14:solidFill>
              <w14:schemeClr w14:val="tx1"/>
            </w14:solidFill>
          </w14:textFill>
        </w:rPr>
        <w:t>（不含社区型银行网点和无现金业务的智能化银行网点），自</w:t>
      </w:r>
      <w:r>
        <w:rPr>
          <w:rFonts w:hint="eastAsia" w:ascii="宋体" w:hAnsi="宋体"/>
          <w:color w:val="000000" w:themeColor="text1"/>
          <w:sz w:val="24"/>
          <w:highlight w:val="none"/>
          <w:lang w:val="en-US" w:eastAsia="zh-CN"/>
          <w14:textFill>
            <w14:solidFill>
              <w14:schemeClr w14:val="tx1"/>
            </w14:solidFill>
          </w14:textFill>
        </w:rPr>
        <w:t>合同生效</w:t>
      </w:r>
      <w:r>
        <w:rPr>
          <w:rFonts w:hint="eastAsia" w:ascii="宋体" w:hAnsi="宋体"/>
          <w:color w:val="000000" w:themeColor="text1"/>
          <w:sz w:val="24"/>
          <w:highlight w:val="none"/>
          <w14:textFill>
            <w14:solidFill>
              <w14:schemeClr w14:val="tx1"/>
            </w14:solidFill>
          </w14:textFill>
        </w:rPr>
        <w:t>之日起</w:t>
      </w: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个月内完成建设并对外营业。同时在合作期限内根据学校需要设立校内综合性全功能网点，自学校提出书面申请</w:t>
      </w:r>
      <w:r>
        <w:rPr>
          <w:rFonts w:hint="eastAsia" w:ascii="宋体" w:hAnsi="宋体"/>
          <w:color w:val="000000" w:themeColor="text1"/>
          <w:sz w:val="24"/>
          <w:highlight w:val="none"/>
          <w:lang w:val="en-US" w:eastAsia="zh-CN"/>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 xml:space="preserve">个月内完成建设并对外营业。校内网点的建设（如租金、资质要求等）需遵守深圳市有关制度及政策要求和学校相关制度。投标人需提供校外和校内网点的建设方案，方案包含校外网点选址、校内和校外网点建设时间规划、校内和校外网点人员配备、校内和校外网点硬件设施配备、校内和校外网点业务范围等内容。   </w:t>
      </w:r>
    </w:p>
    <w:p w14:paraId="6F8C9AA4">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4.投标人承诺服务期限内每年委派15名工作人员驻点在校协助处理零余额账户和基本账户的支付录入、回单打印、月末对账、档案整理、信息化支持等工作。</w:t>
      </w:r>
    </w:p>
    <w:p w14:paraId="172032D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5.投标人承诺在双方合作过程中，若招标人有需要，优先支持招标人发展所需的合理资金需要，在政策许可的前提下给予招标人最优惠的贷款利率或费率。</w:t>
      </w:r>
    </w:p>
    <w:p w14:paraId="4C8E0105">
      <w:pPr>
        <w:spacing w:before="120" w:beforeLines="50" w:after="120" w:afterLines="50"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（二）师生服务</w:t>
      </w:r>
    </w:p>
    <w:p w14:paraId="12B0261D">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提供教职工银行卡及专属权益服务。银行卡包括但不限于借记卡（需提供不同类型和级别）、信用卡（需提供不同类型和级别）、公务卡、金融社保卡、住房公积金卡等。投标人为教职工提供的借记卡和信用卡满足教职工在业务办理（如新钞兑换、网点专窗）、出差出行（如机场、高铁）等方面的服务需求。</w:t>
      </w:r>
    </w:p>
    <w:p w14:paraId="02C3A15E">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2.提供教职工理财、信贷等专属金融服务。</w:t>
      </w:r>
    </w:p>
    <w:p w14:paraId="23E2DE3D">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3.针对外汇业务、跨境服务、学生留学、外籍师生服务等国际化业务，提供面向学校、教职工和学生的国际化业务综合服务，保障学校及师生国际化业务需求。</w:t>
      </w:r>
    </w:p>
    <w:p w14:paraId="1AEAC5E9">
      <w:pPr>
        <w:spacing w:before="120" w:beforeLines="50" w:after="120" w:afterLines="50"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（三）“双一流”建设服务</w:t>
      </w:r>
    </w:p>
    <w:p w14:paraId="295988EC">
      <w:pPr>
        <w:spacing w:before="120" w:beforeLines="50" w:after="120" w:afterLines="50"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在我校“双一流”建设过程中，对我校构建一流学科体系、培养拔尖创新人才、建设高水平师资队伍、提升科学研究水平、强化社会服务能力、提升国际化影响力、传承创新一流大学文化、拓宽多渠道筹措资源、提升可持续办学能力提供多维度、多元化的综合服务。              </w:t>
      </w:r>
    </w:p>
    <w:p w14:paraId="2A3352B1">
      <w:pPr>
        <w:spacing w:before="120" w:beforeLines="50" w:after="120" w:afterLines="50"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三、安全要求</w:t>
      </w:r>
    </w:p>
    <w:p w14:paraId="457406DA">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（一）投标人财务稳健，总行202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年资本充足率不低于10%（含），</w:t>
      </w:r>
      <w:r>
        <w:rPr>
          <w:rFonts w:hint="eastAsia" w:ascii="宋体" w:hAnsi="宋体" w:cs="宋体"/>
          <w:bCs/>
          <w:color w:val="000000" w:themeColor="text1"/>
          <w:sz w:val="24"/>
          <w:highlight w:val="none"/>
          <w:lang w:val="en-US" w:eastAsia="zh-CN"/>
          <w14:textFill>
            <w14:solidFill>
              <w14:schemeClr w14:val="tx1"/>
            </w14:solidFill>
          </w14:textFill>
        </w:rPr>
        <w:t>拨备覆盖率不低于120%（含）</w:t>
      </w:r>
      <w:r>
        <w:rPr>
          <w:rFonts w:hint="eastAsia" w:ascii="宋体" w:hAnsi="宋体" w:cs="宋体"/>
          <w:bCs/>
          <w:color w:val="000000" w:themeColor="text1"/>
          <w:sz w:val="24"/>
          <w:highlight w:val="none"/>
          <w14:textFill>
            <w14:solidFill>
              <w14:schemeClr w14:val="tx1"/>
            </w14:solidFill>
          </w14:textFill>
        </w:rPr>
        <w:t>。</w:t>
      </w:r>
    </w:p>
    <w:p w14:paraId="606F3781">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w:t>
      </w:r>
      <w:r>
        <w:rPr>
          <w:rFonts w:hint="eastAsia" w:ascii="宋体" w:hAnsi="宋体" w:cs="宋体"/>
          <w:bCs/>
          <w:color w:val="000000" w:themeColor="text1"/>
          <w:sz w:val="24"/>
          <w:highlight w:val="none"/>
          <w:lang w:val="en-US" w:eastAsia="zh-CN"/>
          <w14:textFill>
            <w14:solidFill>
              <w14:schemeClr w14:val="tx1"/>
            </w14:solidFill>
          </w14:textFill>
        </w:rPr>
        <w:t>中国</w:t>
      </w:r>
      <w:r>
        <w:rPr>
          <w:rFonts w:hint="eastAsia" w:ascii="宋体" w:hAnsi="宋体" w:cs="宋体"/>
          <w:bCs/>
          <w:color w:val="000000" w:themeColor="text1"/>
          <w:sz w:val="24"/>
          <w:highlight w:val="none"/>
          <w14:textFill>
            <w14:solidFill>
              <w14:schemeClr w14:val="tx1"/>
            </w14:solidFill>
          </w14:textFill>
        </w:rPr>
        <w:t>人民银行深圳市</w:t>
      </w:r>
      <w:r>
        <w:rPr>
          <w:rFonts w:hint="eastAsia" w:ascii="宋体" w:hAnsi="宋体" w:cs="宋体"/>
          <w:bCs/>
          <w:color w:val="000000" w:themeColor="text1"/>
          <w:sz w:val="24"/>
          <w:highlight w:val="none"/>
          <w:lang w:val="en-US" w:eastAsia="zh-CN"/>
          <w14:textFill>
            <w14:solidFill>
              <w14:schemeClr w14:val="tx1"/>
            </w14:solidFill>
          </w14:textFill>
        </w:rPr>
        <w:t>分</w:t>
      </w:r>
      <w:r>
        <w:rPr>
          <w:rFonts w:hint="eastAsia" w:ascii="宋体" w:hAnsi="宋体" w:cs="宋体"/>
          <w:bCs/>
          <w:color w:val="000000" w:themeColor="text1"/>
          <w:sz w:val="24"/>
          <w:highlight w:val="none"/>
          <w14:textFill>
            <w14:solidFill>
              <w14:schemeClr w14:val="tx1"/>
            </w14:solidFill>
          </w14:textFill>
        </w:rPr>
        <w:t>行出具的202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年度深圳市银行</w:t>
      </w:r>
      <w:r>
        <w:rPr>
          <w:rFonts w:hint="eastAsia" w:ascii="宋体" w:hAnsi="宋体" w:cs="宋体"/>
          <w:bCs/>
          <w:color w:val="000000" w:themeColor="text1"/>
          <w:sz w:val="24"/>
          <w:highlight w:val="none"/>
          <w:lang w:val="en-US" w:eastAsia="zh-CN"/>
          <w14:textFill>
            <w14:solidFill>
              <w14:schemeClr w14:val="tx1"/>
            </w14:solidFill>
          </w14:textFill>
        </w:rPr>
        <w:t>机构</w:t>
      </w:r>
      <w:r>
        <w:rPr>
          <w:rFonts w:hint="eastAsia" w:ascii="宋体" w:hAnsi="宋体" w:cs="宋体"/>
          <w:bCs/>
          <w:color w:val="000000" w:themeColor="text1"/>
          <w:sz w:val="24"/>
          <w:highlight w:val="none"/>
          <w14:textFill>
            <w14:solidFill>
              <w14:schemeClr w14:val="tx1"/>
            </w14:solidFill>
          </w14:textFill>
        </w:rPr>
        <w:t>综合评价等级为B级（含）以上。</w:t>
      </w:r>
    </w:p>
    <w:p w14:paraId="49E06231">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（三）国家金融监督管理总局深圳监管局出具的202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年度</w:t>
      </w:r>
      <w:r>
        <w:rPr>
          <w:rFonts w:hint="eastAsia" w:ascii="宋体" w:hAnsi="宋体" w:cs="宋体"/>
          <w:bCs/>
          <w:color w:val="000000" w:themeColor="text1"/>
          <w:sz w:val="24"/>
          <w:highlight w:val="none"/>
          <w:lang w:val="en-US" w:eastAsia="zh-CN"/>
          <w14:textFill>
            <w14:solidFill>
              <w14:schemeClr w14:val="tx1"/>
            </w14:solidFill>
          </w14:textFill>
        </w:rPr>
        <w:t>风险评估通报综合评估结果</w:t>
      </w:r>
      <w:r>
        <w:rPr>
          <w:rFonts w:hint="eastAsia" w:ascii="宋体" w:hAnsi="宋体" w:cs="宋体"/>
          <w:bCs/>
          <w:color w:val="000000" w:themeColor="text1"/>
          <w:sz w:val="24"/>
          <w:highlight w:val="none"/>
          <w14:textFill>
            <w14:solidFill>
              <w14:schemeClr w14:val="tx1"/>
            </w14:solidFill>
          </w14:textFill>
        </w:rPr>
        <w:t>为3C级（含）以上。</w:t>
      </w:r>
    </w:p>
    <w:p w14:paraId="3072F44B">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四</w:t>
      </w:r>
      <w:r>
        <w:rPr>
          <w:rFonts w:hint="eastAsia" w:ascii="宋体" w:hAnsi="宋体" w:cs="宋体"/>
          <w:bCs/>
          <w:color w:val="000000" w:themeColor="text1"/>
          <w:sz w:val="24"/>
          <w:highlight w:val="none"/>
          <w14:textFill>
            <w14:solidFill>
              <w14:schemeClr w14:val="tx1"/>
            </w14:solidFill>
          </w14:textFill>
        </w:rPr>
        <w:t>）国家外汇管理局深圳市分局出具的202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年度银行外汇业务合规与审慎经营评估结果为B-级（含）以上。</w:t>
      </w:r>
    </w:p>
    <w:p w14:paraId="48744824">
      <w:pPr>
        <w:spacing w:before="120" w:beforeLines="50" w:after="120" w:afterLines="50"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四、服务要求</w:t>
      </w:r>
    </w:p>
    <w:p w14:paraId="7F849433">
      <w:pPr>
        <w:spacing w:before="120" w:beforeLines="50" w:after="120" w:afterLines="50"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（一）中标人应严格按照招标文件、投标文件和合同规定履行义务，确保向我校承诺的各项服务在规定期限内落实。</w:t>
      </w:r>
    </w:p>
    <w:p w14:paraId="236933BD">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二）中标人应及时准确完成招标人零余额账户和基本账户的支付业务，协助做好对账工作，具体要求为：1.收到招标人提交的支付指令后，零余额账户和基本账户的支付需在1个工作日内处理完成；2.中标人遭遇系统或网络异常时，能够在24小时内恢复正常支付（不可抗力因素除外）； 3.每月银行回单和银行对账单必须在次月的第2个工作日之前提供给招标人。                                                              </w:t>
      </w:r>
    </w:p>
    <w:p w14:paraId="273E6230">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w:t>
      </w:r>
      <w:r>
        <w:rPr>
          <w:rFonts w:hint="eastAsia" w:ascii="宋体" w:hAnsi="宋体" w:cs="宋体"/>
          <w:bCs/>
          <w:color w:val="000000" w:themeColor="text1"/>
          <w:sz w:val="24"/>
          <w:highlight w:val="none"/>
          <w:lang w:val="en-US" w:eastAsia="zh-CN"/>
          <w14:textFill>
            <w14:solidFill>
              <w14:schemeClr w14:val="tx1"/>
            </w14:solidFill>
          </w14:textFill>
        </w:rPr>
        <w:t>为确保服务过程中能够及时响应招标人的需求，</w:t>
      </w:r>
      <w:r>
        <w:rPr>
          <w:rFonts w:hint="eastAsia" w:ascii="宋体" w:hAnsi="宋体" w:cs="宋体"/>
          <w:bCs/>
          <w:color w:val="000000" w:themeColor="text1"/>
          <w:sz w:val="24"/>
          <w:highlight w:val="none"/>
          <w14:textFill>
            <w14:solidFill>
              <w14:schemeClr w14:val="tx1"/>
            </w14:solidFill>
          </w14:textFill>
        </w:rPr>
        <w:t>中标人应指定</w:t>
      </w:r>
      <w:r>
        <w:rPr>
          <w:rFonts w:hint="eastAsia" w:ascii="宋体" w:hAnsi="宋体" w:cs="宋体"/>
          <w:bCs/>
          <w:color w:val="000000" w:themeColor="text1"/>
          <w:sz w:val="24"/>
          <w:highlight w:val="none"/>
          <w:lang w:val="en-US" w:eastAsia="zh-CN"/>
          <w14:textFill>
            <w14:solidFill>
              <w14:schemeClr w14:val="tx1"/>
            </w14:solidFill>
          </w14:textFill>
        </w:rPr>
        <w:t>就近</w:t>
      </w:r>
      <w:r>
        <w:rPr>
          <w:rFonts w:hint="eastAsia" w:ascii="宋体" w:hAnsi="宋体" w:cs="宋体"/>
          <w:bCs/>
          <w:color w:val="000000" w:themeColor="text1"/>
          <w:sz w:val="24"/>
          <w:highlight w:val="none"/>
          <w14:textFill>
            <w14:solidFill>
              <w14:schemeClr w14:val="tx1"/>
            </w14:solidFill>
          </w14:textFill>
        </w:rPr>
        <w:t>招标人的服务团队</w:t>
      </w:r>
      <w:r>
        <w:rPr>
          <w:rFonts w:hint="eastAsia" w:ascii="宋体" w:hAnsi="宋体" w:cs="宋体"/>
          <w:bCs/>
          <w:color w:val="000000" w:themeColor="text1"/>
          <w:sz w:val="24"/>
          <w:highlight w:val="none"/>
          <w:lang w:val="en-US" w:eastAsia="zh-CN"/>
          <w14:textFill>
            <w14:solidFill>
              <w14:schemeClr w14:val="tx1"/>
            </w14:solidFill>
          </w14:textFill>
        </w:rPr>
        <w:t>以及</w:t>
      </w:r>
      <w:r>
        <w:rPr>
          <w:rFonts w:hint="eastAsia" w:ascii="宋体" w:hAnsi="宋体" w:cs="宋体"/>
          <w:bCs/>
          <w:color w:val="000000" w:themeColor="text1"/>
          <w:sz w:val="24"/>
          <w:highlight w:val="none"/>
          <w14:textFill>
            <w14:solidFill>
              <w14:schemeClr w14:val="tx1"/>
            </w14:solidFill>
          </w14:textFill>
        </w:rPr>
        <w:t xml:space="preserve">团队负责人，服务团队应具备服务高等院校以及零余额账户支付的经验。项目实施过程中，招标人有权随时要求更换团队负责人或团队成员。如招标人未提出变更需求而中标人因工作需要更换相关人员时，需提前5个工作日告知招标人并征得同意。更换后的团队负责人或团队成员的专业水平和人员总数不得低于投标时响应的情况。                                      </w:t>
      </w:r>
    </w:p>
    <w:p w14:paraId="284F4ECB">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四）中标人应为招标人设立绿色反馈通道，对于招标人和师生的业务需求及投诉建议，网点支行的服务团队需在2个工作日内给予初步反馈。如网点支行无法解决，需明确上级支行或分行具体的对接部门及对接人，该对接人需在2个工作日内对相应的业务需求及投诉建议给予初步反馈。              </w:t>
      </w:r>
    </w:p>
    <w:p w14:paraId="7F651656">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中标人应按照市财政局国库集中支付管理要求，提供与预算管理一体化系统相适应的信息管理系统。同时，根据市财政局国库改革发展的要求，不断修改、补充、完善业务处理系统，保证招标人国库集中支付业务的顺利进行。</w:t>
      </w:r>
    </w:p>
    <w:p w14:paraId="5641A08A">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中标人应保障项目进展期间的网络安全管理规范，强化用户访问权限管理，严格数据库备份，防止黑客、病毒攻击，以确保项目实施期间的信息安全。同时系统应能完备记录收支信息，保证信息的完整性、一致性、 真实性和可追溯性。在系统或网络异常的情况下，中标人应有应急方案保证学校收支业务的正常运转。</w:t>
      </w:r>
    </w:p>
    <w:p w14:paraId="6AF9E917">
      <w:pPr>
        <w:spacing w:line="360" w:lineRule="auto"/>
        <w:ind w:firstLine="480" w:firstLineChars="200"/>
        <w:rPr>
          <w:rFonts w:ascii="宋体" w:hAnsi="宋体" w:cs="宋体"/>
          <w:bCs/>
          <w:sz w:val="24"/>
        </w:rPr>
      </w:pPr>
    </w:p>
    <w:bookmarkEnd w:id="366"/>
    <w:p w14:paraId="405877CF">
      <w:pPr>
        <w:spacing w:line="360" w:lineRule="auto"/>
        <w:ind w:firstLine="480" w:firstLineChars="200"/>
        <w:rPr>
          <w:rFonts w:ascii="宋体" w:hAnsi="宋体" w:cs="宋体"/>
          <w:sz w:val="24"/>
        </w:rPr>
      </w:pPr>
      <w:bookmarkStart w:id="368" w:name="_Toc464641586"/>
    </w:p>
    <w:p w14:paraId="73832341">
      <w:pPr>
        <w:spacing w:line="360" w:lineRule="auto"/>
        <w:ind w:firstLine="480" w:firstLineChars="200"/>
        <w:rPr>
          <w:rFonts w:ascii="宋体" w:hAnsi="宋体"/>
          <w:sz w:val="24"/>
        </w:rPr>
      </w:pPr>
    </w:p>
    <w:bookmarkEnd w:id="368"/>
    <w:p w14:paraId="02B6BFEC">
      <w:pPr>
        <w:spacing w:before="60" w:after="240" w:line="360" w:lineRule="auto"/>
        <w:jc w:val="center"/>
        <w:outlineLvl w:val="1"/>
        <w:rPr>
          <w:rFonts w:ascii="宋体" w:hAnsi="宋体"/>
          <w:b/>
          <w:sz w:val="28"/>
          <w:szCs w:val="28"/>
        </w:rPr>
      </w:pPr>
      <w:r>
        <w:rPr>
          <w:rFonts w:ascii="宋体" w:hAnsi="宋体"/>
          <w:b/>
          <w:sz w:val="28"/>
          <w:szCs w:val="28"/>
        </w:rPr>
        <w:br w:type="page"/>
      </w:r>
      <w:bookmarkStart w:id="369" w:name="_Toc4802"/>
      <w:bookmarkStart w:id="370" w:name="_Toc22424"/>
      <w:r>
        <w:rPr>
          <w:rFonts w:hint="eastAsia" w:ascii="宋体" w:hAnsi="宋体"/>
          <w:b/>
          <w:sz w:val="28"/>
          <w:szCs w:val="28"/>
        </w:rPr>
        <w:t>第三节 投标文件否决性条款摘要</w:t>
      </w:r>
      <w:bookmarkEnd w:id="369"/>
      <w:bookmarkEnd w:id="370"/>
    </w:p>
    <w:tbl>
      <w:tblPr>
        <w:tblStyle w:val="31"/>
        <w:tblW w:w="0" w:type="auto"/>
        <w:tblInd w:w="0" w:type="dxa"/>
        <w:tblLayout w:type="fixed"/>
        <w:tblCellMar>
          <w:top w:w="0" w:type="dxa"/>
          <w:left w:w="108" w:type="dxa"/>
          <w:bottom w:w="0" w:type="dxa"/>
          <w:right w:w="108" w:type="dxa"/>
        </w:tblCellMar>
      </w:tblPr>
      <w:tblGrid>
        <w:gridCol w:w="1008"/>
        <w:gridCol w:w="7560"/>
      </w:tblGrid>
      <w:tr w14:paraId="555594C3">
        <w:tblPrEx>
          <w:tblCellMar>
            <w:top w:w="0" w:type="dxa"/>
            <w:left w:w="108" w:type="dxa"/>
            <w:bottom w:w="0" w:type="dxa"/>
            <w:right w:w="108" w:type="dxa"/>
          </w:tblCellMar>
        </w:tblPrEx>
        <w:trPr>
          <w:trHeight w:val="454" w:hRule="exact"/>
        </w:trPr>
        <w:tc>
          <w:tcPr>
            <w:tcW w:w="1008" w:type="dxa"/>
          </w:tcPr>
          <w:p w14:paraId="3DE0D495">
            <w:pPr>
              <w:spacing w:line="360" w:lineRule="auto"/>
              <w:ind w:left="170"/>
              <w:rPr>
                <w:rFonts w:ascii="宋体" w:hAnsi="宋体" w:cs="Calibri"/>
                <w:b/>
                <w:sz w:val="24"/>
              </w:rPr>
            </w:pPr>
            <w:r>
              <w:rPr>
                <w:rFonts w:hint="eastAsia" w:ascii="宋体" w:hAnsi="宋体" w:cs="Calibri"/>
                <w:b/>
                <w:sz w:val="24"/>
              </w:rPr>
              <w:t>1.</w:t>
            </w:r>
          </w:p>
        </w:tc>
        <w:tc>
          <w:tcPr>
            <w:tcW w:w="7560" w:type="dxa"/>
          </w:tcPr>
          <w:p w14:paraId="4EE0B82F">
            <w:pPr>
              <w:spacing w:line="360" w:lineRule="auto"/>
              <w:rPr>
                <w:rFonts w:ascii="宋体" w:hAnsi="宋体" w:cs="Calibri"/>
                <w:b/>
                <w:sz w:val="24"/>
              </w:rPr>
            </w:pPr>
            <w:r>
              <w:rPr>
                <w:rFonts w:hint="eastAsia" w:ascii="宋体" w:hAnsi="宋体" w:cs="Calibri"/>
                <w:b/>
                <w:sz w:val="24"/>
              </w:rPr>
              <w:t>投标文件有下列情形之一的，不予受理：</w:t>
            </w:r>
          </w:p>
        </w:tc>
      </w:tr>
      <w:tr w14:paraId="1B2A1E05">
        <w:tblPrEx>
          <w:tblCellMar>
            <w:top w:w="0" w:type="dxa"/>
            <w:left w:w="108" w:type="dxa"/>
            <w:bottom w:w="0" w:type="dxa"/>
            <w:right w:w="108" w:type="dxa"/>
          </w:tblCellMar>
        </w:tblPrEx>
        <w:trPr>
          <w:trHeight w:val="454" w:hRule="exact"/>
        </w:trPr>
        <w:tc>
          <w:tcPr>
            <w:tcW w:w="1008" w:type="dxa"/>
          </w:tcPr>
          <w:p w14:paraId="5D5658BF">
            <w:pPr>
              <w:spacing w:line="360" w:lineRule="auto"/>
              <w:ind w:left="170"/>
              <w:rPr>
                <w:rFonts w:ascii="宋体" w:hAnsi="宋体" w:cs="Calibri"/>
                <w:sz w:val="24"/>
              </w:rPr>
            </w:pPr>
            <w:r>
              <w:rPr>
                <w:rFonts w:hint="eastAsia" w:ascii="宋体" w:hAnsi="宋体" w:cs="Calibri"/>
                <w:sz w:val="24"/>
              </w:rPr>
              <w:t>1.1</w:t>
            </w:r>
          </w:p>
        </w:tc>
        <w:tc>
          <w:tcPr>
            <w:tcW w:w="7560" w:type="dxa"/>
          </w:tcPr>
          <w:p w14:paraId="663FC3EB">
            <w:pPr>
              <w:spacing w:line="360" w:lineRule="auto"/>
              <w:rPr>
                <w:rFonts w:ascii="宋体" w:hAnsi="宋体" w:cs="Calibri"/>
                <w:sz w:val="24"/>
              </w:rPr>
            </w:pPr>
            <w:r>
              <w:rPr>
                <w:rFonts w:hint="eastAsia" w:ascii="宋体" w:hAnsi="宋体" w:cs="Calibri"/>
                <w:sz w:val="24"/>
              </w:rPr>
              <w:t>在投标截止时间以后送达的，或者未送达指定地点的；</w:t>
            </w:r>
          </w:p>
        </w:tc>
      </w:tr>
      <w:tr w14:paraId="5B85530F">
        <w:tblPrEx>
          <w:tblCellMar>
            <w:top w:w="0" w:type="dxa"/>
            <w:left w:w="108" w:type="dxa"/>
            <w:bottom w:w="0" w:type="dxa"/>
            <w:right w:w="108" w:type="dxa"/>
          </w:tblCellMar>
        </w:tblPrEx>
        <w:trPr>
          <w:trHeight w:val="916" w:hRule="exact"/>
        </w:trPr>
        <w:tc>
          <w:tcPr>
            <w:tcW w:w="1008" w:type="dxa"/>
          </w:tcPr>
          <w:p w14:paraId="0502F1E0">
            <w:pPr>
              <w:spacing w:line="360" w:lineRule="auto"/>
              <w:ind w:left="170"/>
              <w:rPr>
                <w:rFonts w:hint="eastAsia" w:ascii="宋体" w:hAnsi="宋体" w:eastAsia="宋体" w:cs="Calibri"/>
                <w:sz w:val="24"/>
                <w:lang w:eastAsia="zh-CN"/>
              </w:rPr>
            </w:pPr>
            <w:r>
              <w:rPr>
                <w:rFonts w:hint="eastAsia" w:ascii="宋体" w:hAnsi="宋体" w:cs="Calibri"/>
                <w:sz w:val="24"/>
              </w:rPr>
              <w:t>1.</w:t>
            </w:r>
            <w:r>
              <w:rPr>
                <w:rFonts w:hint="eastAsia" w:ascii="宋体" w:hAnsi="宋体" w:cs="Calibri"/>
                <w:sz w:val="24"/>
                <w:lang w:val="en-US" w:eastAsia="zh-CN"/>
              </w:rPr>
              <w:t>2</w:t>
            </w:r>
          </w:p>
        </w:tc>
        <w:tc>
          <w:tcPr>
            <w:tcW w:w="7560" w:type="dxa"/>
            <w:vAlign w:val="center"/>
          </w:tcPr>
          <w:p w14:paraId="350288EA">
            <w:pPr>
              <w:spacing w:line="360" w:lineRule="auto"/>
              <w:jc w:val="left"/>
              <w:rPr>
                <w:rFonts w:ascii="宋体" w:hAnsi="宋体" w:cs="Calibri"/>
                <w:sz w:val="24"/>
              </w:rPr>
            </w:pPr>
            <w:r>
              <w:rPr>
                <w:rFonts w:hint="eastAsia" w:ascii="宋体" w:hAnsi="宋体" w:cs="宋体"/>
                <w:sz w:val="24"/>
                <w:highlight w:val="none"/>
              </w:rPr>
              <w:t>出席开标会的投标人法定代表人或其授权代表人未携带身份证原件备查的；</w:t>
            </w:r>
          </w:p>
        </w:tc>
      </w:tr>
      <w:tr w14:paraId="154B4761">
        <w:tblPrEx>
          <w:tblCellMar>
            <w:top w:w="0" w:type="dxa"/>
            <w:left w:w="108" w:type="dxa"/>
            <w:bottom w:w="0" w:type="dxa"/>
            <w:right w:w="108" w:type="dxa"/>
          </w:tblCellMar>
        </w:tblPrEx>
        <w:trPr>
          <w:trHeight w:val="454" w:hRule="exact"/>
        </w:trPr>
        <w:tc>
          <w:tcPr>
            <w:tcW w:w="1008" w:type="dxa"/>
          </w:tcPr>
          <w:p w14:paraId="1A7F9F67">
            <w:pPr>
              <w:spacing w:line="360" w:lineRule="auto"/>
              <w:ind w:left="170"/>
              <w:rPr>
                <w:rFonts w:ascii="宋体" w:hAnsi="宋体" w:cs="Calibri"/>
                <w:sz w:val="24"/>
              </w:rPr>
            </w:pPr>
            <w:r>
              <w:rPr>
                <w:rFonts w:hint="eastAsia" w:ascii="宋体" w:hAnsi="宋体" w:cs="Calibri"/>
                <w:sz w:val="24"/>
              </w:rPr>
              <w:t>1.</w:t>
            </w:r>
            <w:r>
              <w:rPr>
                <w:rFonts w:hint="eastAsia" w:ascii="宋体" w:hAnsi="宋体" w:cs="Calibri"/>
                <w:sz w:val="24"/>
                <w:lang w:val="en-US" w:eastAsia="zh-CN"/>
              </w:rPr>
              <w:t>3</w:t>
            </w:r>
          </w:p>
        </w:tc>
        <w:tc>
          <w:tcPr>
            <w:tcW w:w="7560" w:type="dxa"/>
            <w:vAlign w:val="center"/>
          </w:tcPr>
          <w:p w14:paraId="312604D4">
            <w:pPr>
              <w:spacing w:line="360" w:lineRule="auto"/>
              <w:jc w:val="left"/>
              <w:rPr>
                <w:rFonts w:ascii="宋体" w:hAnsi="宋体" w:cs="Calibri"/>
                <w:sz w:val="24"/>
              </w:rPr>
            </w:pPr>
            <w:r>
              <w:rPr>
                <w:rFonts w:hint="eastAsia" w:ascii="宋体" w:hAnsi="宋体" w:cs="Calibri"/>
                <w:sz w:val="24"/>
              </w:rPr>
              <w:t>投标人的名称与报名时登记的不一致的。</w:t>
            </w:r>
          </w:p>
        </w:tc>
      </w:tr>
      <w:tr w14:paraId="2F8CD4AB">
        <w:tblPrEx>
          <w:tblCellMar>
            <w:top w:w="0" w:type="dxa"/>
            <w:left w:w="108" w:type="dxa"/>
            <w:bottom w:w="0" w:type="dxa"/>
            <w:right w:w="108" w:type="dxa"/>
          </w:tblCellMar>
        </w:tblPrEx>
        <w:trPr>
          <w:trHeight w:val="454" w:hRule="exact"/>
        </w:trPr>
        <w:tc>
          <w:tcPr>
            <w:tcW w:w="1008" w:type="dxa"/>
          </w:tcPr>
          <w:p w14:paraId="4265C301">
            <w:pPr>
              <w:spacing w:line="360" w:lineRule="auto"/>
              <w:ind w:left="170"/>
              <w:rPr>
                <w:rFonts w:ascii="宋体" w:hAnsi="宋体" w:cs="Calibri"/>
                <w:b/>
                <w:sz w:val="24"/>
              </w:rPr>
            </w:pPr>
            <w:r>
              <w:rPr>
                <w:rFonts w:hint="eastAsia" w:ascii="宋体" w:hAnsi="宋体" w:cs="Calibri"/>
                <w:b/>
                <w:sz w:val="24"/>
              </w:rPr>
              <w:t>2.</w:t>
            </w:r>
          </w:p>
        </w:tc>
        <w:tc>
          <w:tcPr>
            <w:tcW w:w="7560" w:type="dxa"/>
          </w:tcPr>
          <w:p w14:paraId="560213E9">
            <w:pPr>
              <w:spacing w:line="360" w:lineRule="auto"/>
              <w:rPr>
                <w:rFonts w:ascii="宋体" w:hAnsi="宋体" w:cs="Calibri"/>
                <w:b/>
                <w:sz w:val="24"/>
              </w:rPr>
            </w:pPr>
            <w:r>
              <w:rPr>
                <w:rFonts w:hint="eastAsia" w:ascii="宋体" w:hAnsi="宋体" w:cs="Calibri"/>
                <w:b/>
                <w:sz w:val="24"/>
              </w:rPr>
              <w:t>投标文件有下列情形之一的，按无效标处理：</w:t>
            </w:r>
          </w:p>
        </w:tc>
      </w:tr>
      <w:tr w14:paraId="4AFC8992">
        <w:tblPrEx>
          <w:tblCellMar>
            <w:top w:w="0" w:type="dxa"/>
            <w:left w:w="108" w:type="dxa"/>
            <w:bottom w:w="0" w:type="dxa"/>
            <w:right w:w="108" w:type="dxa"/>
          </w:tblCellMar>
        </w:tblPrEx>
        <w:trPr>
          <w:trHeight w:val="454" w:hRule="exact"/>
        </w:trPr>
        <w:tc>
          <w:tcPr>
            <w:tcW w:w="1008" w:type="dxa"/>
          </w:tcPr>
          <w:p w14:paraId="37FFF58C">
            <w:pPr>
              <w:spacing w:line="360" w:lineRule="auto"/>
              <w:ind w:left="170"/>
              <w:rPr>
                <w:rFonts w:ascii="宋体" w:hAnsi="宋体" w:cs="Calibri"/>
                <w:sz w:val="24"/>
              </w:rPr>
            </w:pPr>
            <w:r>
              <w:rPr>
                <w:rFonts w:hint="eastAsia" w:ascii="宋体" w:hAnsi="宋体" w:cs="Calibri"/>
                <w:sz w:val="24"/>
              </w:rPr>
              <w:t>2.1</w:t>
            </w:r>
          </w:p>
        </w:tc>
        <w:tc>
          <w:tcPr>
            <w:tcW w:w="7560" w:type="dxa"/>
          </w:tcPr>
          <w:p w14:paraId="09485B1D">
            <w:pPr>
              <w:spacing w:line="360" w:lineRule="auto"/>
              <w:ind w:left="315" w:hanging="315"/>
              <w:rPr>
                <w:rFonts w:ascii="宋体" w:hAnsi="宋体" w:cs="Calibri"/>
                <w:sz w:val="24"/>
              </w:rPr>
            </w:pPr>
            <w:r>
              <w:rPr>
                <w:rFonts w:hint="eastAsia" w:ascii="宋体" w:hAnsi="宋体" w:cs="Calibri"/>
                <w:sz w:val="24"/>
              </w:rPr>
              <w:t>投标人的投标书或资格证明文件未提供或不符合招标文件要求的</w:t>
            </w:r>
            <w:r>
              <w:rPr>
                <w:rFonts w:ascii="宋体" w:hAnsi="宋体" w:cs="Calibri"/>
                <w:sz w:val="24"/>
              </w:rPr>
              <w:t>；</w:t>
            </w:r>
          </w:p>
        </w:tc>
      </w:tr>
      <w:tr w14:paraId="4A67B3A8">
        <w:tblPrEx>
          <w:tblCellMar>
            <w:top w:w="0" w:type="dxa"/>
            <w:left w:w="108" w:type="dxa"/>
            <w:bottom w:w="0" w:type="dxa"/>
            <w:right w:w="108" w:type="dxa"/>
          </w:tblCellMar>
        </w:tblPrEx>
        <w:trPr>
          <w:trHeight w:val="906" w:hRule="exact"/>
        </w:trPr>
        <w:tc>
          <w:tcPr>
            <w:tcW w:w="1008" w:type="dxa"/>
          </w:tcPr>
          <w:p w14:paraId="2589A247">
            <w:pPr>
              <w:spacing w:line="360" w:lineRule="auto"/>
              <w:ind w:left="170"/>
              <w:rPr>
                <w:rFonts w:ascii="宋体" w:hAnsi="宋体" w:cs="Calibri"/>
                <w:sz w:val="24"/>
              </w:rPr>
            </w:pPr>
            <w:r>
              <w:rPr>
                <w:rFonts w:hint="eastAsia" w:ascii="宋体" w:hAnsi="宋体" w:cs="Calibri"/>
                <w:sz w:val="24"/>
              </w:rPr>
              <w:t>2.2</w:t>
            </w:r>
          </w:p>
        </w:tc>
        <w:tc>
          <w:tcPr>
            <w:tcW w:w="7560" w:type="dxa"/>
          </w:tcPr>
          <w:p w14:paraId="0DC3EECF">
            <w:pPr>
              <w:spacing w:line="360" w:lineRule="auto"/>
              <w:ind w:hanging="15"/>
              <w:rPr>
                <w:rFonts w:ascii="宋体" w:hAnsi="宋体" w:cs="Calibri"/>
                <w:sz w:val="24"/>
              </w:rPr>
            </w:pPr>
            <w:r>
              <w:rPr>
                <w:rFonts w:ascii="宋体" w:hAnsi="宋体" w:cs="Calibri"/>
                <w:sz w:val="24"/>
              </w:rPr>
              <w:t>投标文件中要求法人代表签字和加盖公章的文件无法人代表签字</w:t>
            </w:r>
            <w:r>
              <w:rPr>
                <w:rFonts w:hint="eastAsia" w:ascii="宋体" w:hAnsi="宋体" w:cs="Calibri"/>
                <w:sz w:val="24"/>
              </w:rPr>
              <w:t>和</w:t>
            </w:r>
            <w:r>
              <w:rPr>
                <w:rFonts w:ascii="宋体" w:hAnsi="宋体" w:cs="Calibri"/>
                <w:sz w:val="24"/>
              </w:rPr>
              <w:t>公章的，或签字人无法人</w:t>
            </w:r>
            <w:r>
              <w:rPr>
                <w:rFonts w:hint="eastAsia" w:ascii="宋体" w:hAnsi="宋体" w:cs="Calibri"/>
                <w:sz w:val="24"/>
              </w:rPr>
              <w:t>提供</w:t>
            </w:r>
            <w:r>
              <w:rPr>
                <w:rFonts w:ascii="宋体" w:hAnsi="宋体" w:cs="Calibri"/>
                <w:sz w:val="24"/>
              </w:rPr>
              <w:t>有效委托</w:t>
            </w:r>
            <w:r>
              <w:rPr>
                <w:rFonts w:hint="eastAsia" w:ascii="宋体" w:hAnsi="宋体" w:cs="Calibri"/>
                <w:sz w:val="24"/>
              </w:rPr>
              <w:t>文件的</w:t>
            </w:r>
            <w:r>
              <w:rPr>
                <w:rFonts w:ascii="宋体" w:hAnsi="宋体" w:cs="Calibri"/>
                <w:sz w:val="24"/>
              </w:rPr>
              <w:t>；</w:t>
            </w:r>
          </w:p>
        </w:tc>
      </w:tr>
      <w:tr w14:paraId="09D54682">
        <w:tblPrEx>
          <w:tblCellMar>
            <w:top w:w="0" w:type="dxa"/>
            <w:left w:w="108" w:type="dxa"/>
            <w:bottom w:w="0" w:type="dxa"/>
            <w:right w:w="108" w:type="dxa"/>
          </w:tblCellMar>
        </w:tblPrEx>
        <w:trPr>
          <w:trHeight w:val="966" w:hRule="exact"/>
        </w:trPr>
        <w:tc>
          <w:tcPr>
            <w:tcW w:w="1008" w:type="dxa"/>
          </w:tcPr>
          <w:p w14:paraId="7CF338DA">
            <w:pPr>
              <w:spacing w:line="360" w:lineRule="auto"/>
              <w:ind w:left="170"/>
              <w:rPr>
                <w:rFonts w:hint="eastAsia" w:ascii="宋体" w:hAnsi="宋体" w:eastAsia="宋体" w:cs="Calibri"/>
                <w:sz w:val="24"/>
                <w:lang w:eastAsia="zh-CN"/>
              </w:rPr>
            </w:pPr>
            <w:r>
              <w:rPr>
                <w:rFonts w:hint="eastAsia" w:ascii="宋体" w:hAnsi="宋体" w:cs="Calibri"/>
                <w:sz w:val="24"/>
              </w:rPr>
              <w:t>2.</w:t>
            </w:r>
            <w:r>
              <w:rPr>
                <w:rFonts w:hint="eastAsia" w:ascii="宋体" w:hAnsi="宋体" w:cs="Calibri"/>
                <w:sz w:val="24"/>
                <w:lang w:val="en-US" w:eastAsia="zh-CN"/>
              </w:rPr>
              <w:t>3</w:t>
            </w:r>
          </w:p>
        </w:tc>
        <w:tc>
          <w:tcPr>
            <w:tcW w:w="7560" w:type="dxa"/>
          </w:tcPr>
          <w:p w14:paraId="6EFFEEE3">
            <w:pPr>
              <w:spacing w:line="360" w:lineRule="auto"/>
              <w:rPr>
                <w:rFonts w:ascii="宋体" w:hAnsi="宋体" w:cs="Calibri"/>
                <w:sz w:val="24"/>
              </w:rPr>
            </w:pPr>
            <w:r>
              <w:rPr>
                <w:rFonts w:hint="eastAsia" w:ascii="宋体" w:hAnsi="宋体" w:cs="Calibri"/>
                <w:sz w:val="24"/>
              </w:rPr>
              <w:t>同一实际控制人控制的或法定代表人为同一个人的两个及两个以上法人，母公司、全资子公司及其控股公司，在本招标中同时投标。</w:t>
            </w:r>
          </w:p>
        </w:tc>
      </w:tr>
    </w:tbl>
    <w:p w14:paraId="113888B0">
      <w:pPr>
        <w:spacing w:before="60" w:after="240" w:line="360" w:lineRule="auto"/>
        <w:jc w:val="center"/>
        <w:outlineLvl w:val="1"/>
        <w:rPr>
          <w:rFonts w:ascii="宋体" w:hAnsi="宋体"/>
          <w:b/>
          <w:sz w:val="28"/>
          <w:szCs w:val="28"/>
        </w:rPr>
      </w:pPr>
      <w:bookmarkStart w:id="371" w:name="_Toc203990441"/>
      <w:bookmarkStart w:id="372" w:name="_Toc200785457"/>
      <w:r>
        <w:rPr>
          <w:rFonts w:ascii="宋体" w:hAnsi="宋体"/>
          <w:b/>
          <w:sz w:val="24"/>
        </w:rPr>
        <w:br w:type="page"/>
      </w:r>
      <w:bookmarkStart w:id="373" w:name="_Toc10526"/>
      <w:bookmarkStart w:id="374" w:name="_Toc11381"/>
      <w:r>
        <w:rPr>
          <w:rFonts w:hint="eastAsia" w:ascii="宋体" w:hAnsi="宋体"/>
          <w:b/>
          <w:sz w:val="28"/>
          <w:szCs w:val="28"/>
        </w:rPr>
        <w:t>第四节 评标办法</w:t>
      </w:r>
      <w:bookmarkEnd w:id="371"/>
      <w:bookmarkEnd w:id="372"/>
      <w:bookmarkEnd w:id="373"/>
      <w:bookmarkEnd w:id="374"/>
    </w:p>
    <w:tbl>
      <w:tblPr>
        <w:tblStyle w:val="31"/>
        <w:tblW w:w="0" w:type="auto"/>
        <w:tblInd w:w="0" w:type="dxa"/>
        <w:tblLayout w:type="fixed"/>
        <w:tblCellMar>
          <w:top w:w="0" w:type="dxa"/>
          <w:left w:w="108" w:type="dxa"/>
          <w:bottom w:w="0" w:type="dxa"/>
          <w:right w:w="108" w:type="dxa"/>
        </w:tblCellMar>
      </w:tblPr>
      <w:tblGrid>
        <w:gridCol w:w="1106"/>
        <w:gridCol w:w="7507"/>
      </w:tblGrid>
      <w:tr w14:paraId="376C68FA">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14:paraId="7096A5F0">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14:paraId="57456FC9">
            <w:pPr>
              <w:autoSpaceDE w:val="0"/>
              <w:autoSpaceDN w:val="0"/>
              <w:adjustRightInd w:val="0"/>
              <w:spacing w:line="360" w:lineRule="auto"/>
              <w:rPr>
                <w:rFonts w:ascii="宋体" w:hAnsi="宋体" w:cs="Calibri"/>
                <w:b/>
                <w:bCs/>
                <w:sz w:val="24"/>
              </w:rPr>
            </w:pPr>
            <w:r>
              <w:rPr>
                <w:rFonts w:hint="eastAsia" w:ascii="宋体" w:hAnsi="宋体" w:cs="宋体"/>
                <w:b/>
                <w:bCs/>
                <w:sz w:val="24"/>
                <w:lang w:val="zh-CN"/>
              </w:rPr>
              <w:t>评标办法：综合评分法</w:t>
            </w:r>
          </w:p>
        </w:tc>
      </w:tr>
      <w:tr w14:paraId="2E9A3B7F">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14:paraId="01D0E7F5">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14:paraId="344ED624">
            <w:pPr>
              <w:autoSpaceDE w:val="0"/>
              <w:autoSpaceDN w:val="0"/>
              <w:adjustRightInd w:val="0"/>
              <w:spacing w:line="360" w:lineRule="auto"/>
              <w:rPr>
                <w:rFonts w:ascii="宋体" w:hAnsi="宋体" w:cs="Calibri"/>
                <w:b/>
                <w:bCs/>
                <w:sz w:val="24"/>
              </w:rPr>
            </w:pPr>
            <w:r>
              <w:rPr>
                <w:rFonts w:hint="eastAsia" w:ascii="宋体" w:hAnsi="宋体" w:cs="宋体"/>
                <w:b/>
                <w:bCs/>
                <w:sz w:val="24"/>
                <w:lang w:val="zh-CN"/>
              </w:rPr>
              <w:t>评标程序：</w:t>
            </w:r>
          </w:p>
        </w:tc>
      </w:tr>
      <w:tr w14:paraId="24EB6F90">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14:paraId="738BFA4C">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14:paraId="7D2160BF">
            <w:pPr>
              <w:autoSpaceDE w:val="0"/>
              <w:autoSpaceDN w:val="0"/>
              <w:adjustRightInd w:val="0"/>
              <w:spacing w:line="360" w:lineRule="auto"/>
              <w:rPr>
                <w:rFonts w:ascii="宋体" w:hAnsi="宋体" w:cs="Calibri"/>
                <w:sz w:val="24"/>
              </w:rPr>
            </w:pPr>
            <w:r>
              <w:rPr>
                <w:rFonts w:hint="eastAsia" w:ascii="宋体" w:hAnsi="宋体" w:cs="宋体"/>
                <w:sz w:val="24"/>
                <w:lang w:val="zh-CN"/>
              </w:rPr>
              <w:t>符合性检查：</w:t>
            </w:r>
          </w:p>
        </w:tc>
      </w:tr>
      <w:tr w14:paraId="1DF6B993">
        <w:tblPrEx>
          <w:tblCellMar>
            <w:top w:w="0" w:type="dxa"/>
            <w:left w:w="108" w:type="dxa"/>
            <w:bottom w:w="0" w:type="dxa"/>
            <w:right w:w="108" w:type="dxa"/>
          </w:tblCellMar>
        </w:tblPrEx>
        <w:trPr>
          <w:trHeight w:val="857" w:hRule="exact"/>
        </w:trPr>
        <w:tc>
          <w:tcPr>
            <w:tcW w:w="1106" w:type="dxa"/>
            <w:tcBorders>
              <w:top w:val="nil"/>
              <w:left w:val="nil"/>
              <w:bottom w:val="nil"/>
              <w:right w:val="nil"/>
            </w:tcBorders>
          </w:tcPr>
          <w:p w14:paraId="033CA7E8">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14:paraId="4D05F105">
            <w:pPr>
              <w:autoSpaceDE w:val="0"/>
              <w:autoSpaceDN w:val="0"/>
              <w:adjustRightInd w:val="0"/>
              <w:spacing w:line="360" w:lineRule="auto"/>
              <w:jc w:val="left"/>
              <w:rPr>
                <w:rFonts w:ascii="宋体" w:hAnsi="宋体" w:cs="Calibri"/>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14:paraId="768DA330">
        <w:tblPrEx>
          <w:tblCellMar>
            <w:top w:w="0" w:type="dxa"/>
            <w:left w:w="108" w:type="dxa"/>
            <w:bottom w:w="0" w:type="dxa"/>
            <w:right w:w="108" w:type="dxa"/>
          </w:tblCellMar>
        </w:tblPrEx>
        <w:trPr>
          <w:trHeight w:val="913" w:hRule="exact"/>
        </w:trPr>
        <w:tc>
          <w:tcPr>
            <w:tcW w:w="1106" w:type="dxa"/>
            <w:tcBorders>
              <w:top w:val="nil"/>
              <w:left w:val="nil"/>
              <w:bottom w:val="nil"/>
              <w:right w:val="nil"/>
            </w:tcBorders>
          </w:tcPr>
          <w:p w14:paraId="6687B980">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14:paraId="6C9F8869">
            <w:pPr>
              <w:autoSpaceDE w:val="0"/>
              <w:autoSpaceDN w:val="0"/>
              <w:adjustRightInd w:val="0"/>
              <w:spacing w:line="360" w:lineRule="auto"/>
              <w:rPr>
                <w:rFonts w:ascii="宋体" w:hAnsi="宋体" w:cs="Calibri"/>
                <w:sz w:val="24"/>
              </w:rPr>
            </w:pPr>
            <w:r>
              <w:rPr>
                <w:rFonts w:hint="eastAsia" w:ascii="宋体" w:hAnsi="宋体" w:cs="宋体"/>
                <w:sz w:val="24"/>
                <w:lang w:val="zh-CN"/>
              </w:rPr>
              <w:t>符合性检查的对象是投标人提交的投标文件，评标委员会只就投标文件中所载明的情况进行评审。</w:t>
            </w:r>
          </w:p>
        </w:tc>
      </w:tr>
      <w:tr w14:paraId="0E35A437">
        <w:tblPrEx>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14:paraId="49BB2A3C">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14:paraId="694E7D05">
            <w:pPr>
              <w:autoSpaceDE w:val="0"/>
              <w:autoSpaceDN w:val="0"/>
              <w:adjustRightInd w:val="0"/>
              <w:spacing w:line="360" w:lineRule="auto"/>
              <w:rPr>
                <w:rFonts w:ascii="宋体" w:hAnsi="宋体" w:cs="Calibri"/>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，只有逐条通过《符合性检查表》各项检查的投标方能进入下一阶段的评标，否则将导致其投标为无效标。</w:t>
            </w:r>
          </w:p>
        </w:tc>
      </w:tr>
      <w:tr w14:paraId="2AE4201F">
        <w:tblPrEx>
          <w:tblCellMar>
            <w:top w:w="0" w:type="dxa"/>
            <w:left w:w="108" w:type="dxa"/>
            <w:bottom w:w="0" w:type="dxa"/>
            <w:right w:w="108" w:type="dxa"/>
          </w:tblCellMar>
        </w:tblPrEx>
        <w:trPr>
          <w:trHeight w:val="434" w:hRule="exact"/>
        </w:trPr>
        <w:tc>
          <w:tcPr>
            <w:tcW w:w="1106" w:type="dxa"/>
            <w:tcBorders>
              <w:top w:val="nil"/>
              <w:left w:val="nil"/>
              <w:bottom w:val="nil"/>
              <w:right w:val="nil"/>
            </w:tcBorders>
          </w:tcPr>
          <w:p w14:paraId="560876F2">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14:paraId="7300221D">
            <w:pPr>
              <w:autoSpaceDE w:val="0"/>
              <w:autoSpaceDN w:val="0"/>
              <w:adjustRightInd w:val="0"/>
              <w:spacing w:line="360" w:lineRule="auto"/>
              <w:rPr>
                <w:rFonts w:ascii="宋体" w:hAnsi="宋体" w:cs="Calibri"/>
                <w:sz w:val="24"/>
              </w:rPr>
            </w:pPr>
            <w:r>
              <w:rPr>
                <w:rFonts w:hint="eastAsia" w:ascii="宋体" w:hAnsi="宋体" w:cs="宋体"/>
                <w:sz w:val="24"/>
                <w:lang w:val="zh-CN"/>
              </w:rPr>
              <w:t>银行安全情况和综合服务质量评议：</w:t>
            </w:r>
          </w:p>
        </w:tc>
      </w:tr>
      <w:tr w14:paraId="51EFD30E">
        <w:tblPrEx>
          <w:tblCellMar>
            <w:top w:w="0" w:type="dxa"/>
            <w:left w:w="108" w:type="dxa"/>
            <w:bottom w:w="0" w:type="dxa"/>
            <w:right w:w="108" w:type="dxa"/>
          </w:tblCellMar>
        </w:tblPrEx>
        <w:trPr>
          <w:trHeight w:val="981" w:hRule="exact"/>
        </w:trPr>
        <w:tc>
          <w:tcPr>
            <w:tcW w:w="1106" w:type="dxa"/>
            <w:tcBorders>
              <w:top w:val="nil"/>
              <w:left w:val="nil"/>
              <w:bottom w:val="nil"/>
              <w:right w:val="nil"/>
            </w:tcBorders>
          </w:tcPr>
          <w:p w14:paraId="62F12F99">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14:paraId="6E98BF61">
            <w:pPr>
              <w:autoSpaceDE w:val="0"/>
              <w:autoSpaceDN w:val="0"/>
              <w:adjustRightInd w:val="0"/>
              <w:spacing w:line="360" w:lineRule="auto"/>
              <w:rPr>
                <w:rFonts w:ascii="宋体" w:hAnsi="宋体" w:cs="Calibri"/>
                <w:sz w:val="24"/>
              </w:rPr>
            </w:pPr>
            <w:r>
              <w:rPr>
                <w:rFonts w:hint="eastAsia" w:ascii="宋体" w:hAnsi="宋体" w:cs="宋体"/>
                <w:sz w:val="24"/>
                <w:lang w:val="zh-CN"/>
              </w:rPr>
              <w:t>评标委员会根据</w:t>
            </w:r>
            <w:r>
              <w:rPr>
                <w:rFonts w:ascii="宋体" w:hAnsi="宋体" w:cs="Calibri"/>
                <w:sz w:val="24"/>
              </w:rPr>
              <w:t>“</w:t>
            </w:r>
            <w:r>
              <w:rPr>
                <w:rFonts w:hint="eastAsia" w:ascii="宋体" w:hAnsi="宋体" w:cs="宋体"/>
                <w:sz w:val="24"/>
                <w:lang w:val="zh-CN"/>
              </w:rPr>
              <w:t>评比因素《银行安全情况和综合服务质量评议指标表》</w:t>
            </w:r>
            <w:r>
              <w:rPr>
                <w:rFonts w:ascii="宋体" w:hAnsi="宋体" w:cs="Calibri"/>
                <w:sz w:val="24"/>
              </w:rPr>
              <w:t>”</w:t>
            </w:r>
            <w:r>
              <w:rPr>
                <w:rFonts w:hint="eastAsia" w:ascii="宋体" w:hAnsi="宋体" w:cs="宋体"/>
                <w:sz w:val="24"/>
                <w:lang w:val="zh-CN"/>
              </w:rPr>
              <w:t>的内容和标准，对通过符合性检查的投标进行评议。</w:t>
            </w:r>
          </w:p>
        </w:tc>
      </w:tr>
      <w:tr w14:paraId="30787F1A">
        <w:tblPrEx>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14:paraId="458F158A">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14:paraId="1D1E52E2">
            <w:pPr>
              <w:autoSpaceDE w:val="0"/>
              <w:autoSpaceDN w:val="0"/>
              <w:adjustRightInd w:val="0"/>
              <w:spacing w:line="360" w:lineRule="auto"/>
              <w:rPr>
                <w:rFonts w:ascii="宋体" w:hAnsi="宋体" w:cs="Calibri"/>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cs="Calibri"/>
                <w:sz w:val="24"/>
              </w:rPr>
              <w:t>“</w:t>
            </w:r>
            <w:r>
              <w:rPr>
                <w:rFonts w:hint="eastAsia" w:ascii="宋体" w:hAnsi="宋体" w:cs="宋体"/>
                <w:sz w:val="24"/>
                <w:lang w:val="zh-CN"/>
              </w:rPr>
              <w:t>评比因素《银行安全情况和综合服务质量评议指标表》</w:t>
            </w:r>
            <w:r>
              <w:rPr>
                <w:rFonts w:ascii="宋体" w:hAnsi="宋体" w:cs="Calibri"/>
                <w:sz w:val="24"/>
              </w:rPr>
              <w:t>”</w:t>
            </w:r>
            <w:r>
              <w:rPr>
                <w:rFonts w:hint="eastAsia" w:ascii="宋体" w:hAnsi="宋体" w:cs="宋体"/>
                <w:sz w:val="24"/>
                <w:lang w:val="zh-CN"/>
              </w:rPr>
              <w:t>确定的权重比例独立进行评议。</w:t>
            </w:r>
          </w:p>
        </w:tc>
      </w:tr>
      <w:tr w14:paraId="11FFEC19">
        <w:tblPrEx>
          <w:tblCellMar>
            <w:top w:w="0" w:type="dxa"/>
            <w:left w:w="108" w:type="dxa"/>
            <w:bottom w:w="0" w:type="dxa"/>
            <w:right w:w="108" w:type="dxa"/>
          </w:tblCellMar>
        </w:tblPrEx>
        <w:trPr>
          <w:trHeight w:val="848" w:hRule="exact"/>
        </w:trPr>
        <w:tc>
          <w:tcPr>
            <w:tcW w:w="1106" w:type="dxa"/>
            <w:tcBorders>
              <w:top w:val="nil"/>
              <w:left w:val="nil"/>
              <w:bottom w:val="nil"/>
              <w:right w:val="nil"/>
            </w:tcBorders>
          </w:tcPr>
          <w:p w14:paraId="196BFD3A">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14:paraId="62B7B4CA">
            <w:pPr>
              <w:autoSpaceDE w:val="0"/>
              <w:autoSpaceDN w:val="0"/>
              <w:adjustRightInd w:val="0"/>
              <w:spacing w:line="360" w:lineRule="auto"/>
              <w:rPr>
                <w:rFonts w:ascii="宋体" w:hAnsi="宋体" w:cs="Calibri"/>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14:paraId="50992CD8">
        <w:tblPrEx>
          <w:tblCellMar>
            <w:top w:w="0" w:type="dxa"/>
            <w:left w:w="108" w:type="dxa"/>
            <w:bottom w:w="0" w:type="dxa"/>
            <w:right w:w="108" w:type="dxa"/>
          </w:tblCellMar>
        </w:tblPrEx>
        <w:trPr>
          <w:trHeight w:val="977" w:hRule="exact"/>
        </w:trPr>
        <w:tc>
          <w:tcPr>
            <w:tcW w:w="1106" w:type="dxa"/>
            <w:tcBorders>
              <w:top w:val="nil"/>
              <w:left w:val="nil"/>
              <w:bottom w:val="nil"/>
              <w:right w:val="nil"/>
            </w:tcBorders>
          </w:tcPr>
          <w:p w14:paraId="6988C655">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14:paraId="43221C16">
            <w:pPr>
              <w:autoSpaceDE w:val="0"/>
              <w:autoSpaceDN w:val="0"/>
              <w:adjustRightInd w:val="0"/>
              <w:spacing w:line="360" w:lineRule="auto"/>
              <w:rPr>
                <w:rFonts w:ascii="宋体" w:hAnsi="宋体" w:cs="Calibri"/>
                <w:sz w:val="24"/>
              </w:rPr>
            </w:pPr>
            <w:r>
              <w:rPr>
                <w:rFonts w:hint="eastAsia" w:ascii="宋体" w:hAnsi="宋体" w:cs="宋体"/>
                <w:sz w:val="24"/>
                <w:lang w:val="zh-CN"/>
              </w:rPr>
              <w:t>综合得分：</w:t>
            </w:r>
          </w:p>
          <w:p w14:paraId="1C33B261">
            <w:pPr>
              <w:autoSpaceDE w:val="0"/>
              <w:autoSpaceDN w:val="0"/>
              <w:adjustRightInd w:val="0"/>
              <w:spacing w:line="360" w:lineRule="auto"/>
              <w:rPr>
                <w:rFonts w:ascii="宋体" w:hAnsi="宋体" w:cs="Calibri"/>
                <w:sz w:val="24"/>
              </w:rPr>
            </w:pPr>
            <w:r>
              <w:rPr>
                <w:rFonts w:hint="eastAsia" w:ascii="宋体" w:hAnsi="宋体" w:cs="宋体"/>
                <w:sz w:val="24"/>
                <w:lang w:val="zh-CN"/>
              </w:rPr>
              <w:t>投标人的最终评标得分＝银行安全情况+综合服务质量。</w:t>
            </w:r>
          </w:p>
        </w:tc>
      </w:tr>
      <w:tr w14:paraId="0854D713">
        <w:tblPrEx>
          <w:tblCellMar>
            <w:top w:w="0" w:type="dxa"/>
            <w:left w:w="108" w:type="dxa"/>
            <w:bottom w:w="0" w:type="dxa"/>
            <w:right w:w="108" w:type="dxa"/>
          </w:tblCellMar>
        </w:tblPrEx>
        <w:trPr>
          <w:trHeight w:val="454" w:hRule="exact"/>
        </w:trPr>
        <w:tc>
          <w:tcPr>
            <w:tcW w:w="1106" w:type="dxa"/>
            <w:tcBorders>
              <w:top w:val="nil"/>
              <w:left w:val="nil"/>
              <w:bottom w:val="nil"/>
              <w:right w:val="nil"/>
            </w:tcBorders>
          </w:tcPr>
          <w:p w14:paraId="662C132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14:paraId="092B8DD4">
            <w:pPr>
              <w:autoSpaceDE w:val="0"/>
              <w:autoSpaceDN w:val="0"/>
              <w:adjustRightInd w:val="0"/>
              <w:spacing w:line="360" w:lineRule="auto"/>
              <w:rPr>
                <w:rFonts w:ascii="宋体" w:hAnsi="宋体" w:cs="Calibri"/>
                <w:sz w:val="24"/>
              </w:rPr>
            </w:pPr>
            <w:r>
              <w:rPr>
                <w:rFonts w:hint="eastAsia" w:ascii="宋体" w:hAnsi="宋体" w:cs="宋体"/>
                <w:sz w:val="24"/>
                <w:lang w:val="zh-CN"/>
              </w:rPr>
              <w:t>预中标人的确定：</w:t>
            </w:r>
          </w:p>
        </w:tc>
      </w:tr>
      <w:tr w14:paraId="31F14CE2">
        <w:tblPrEx>
          <w:tblCellMar>
            <w:top w:w="0" w:type="dxa"/>
            <w:left w:w="108" w:type="dxa"/>
            <w:bottom w:w="0" w:type="dxa"/>
            <w:right w:w="108" w:type="dxa"/>
          </w:tblCellMar>
        </w:tblPrEx>
        <w:trPr>
          <w:trHeight w:val="956" w:hRule="exact"/>
        </w:trPr>
        <w:tc>
          <w:tcPr>
            <w:tcW w:w="1106" w:type="dxa"/>
            <w:tcBorders>
              <w:top w:val="nil"/>
              <w:left w:val="nil"/>
              <w:bottom w:val="nil"/>
              <w:right w:val="nil"/>
            </w:tcBorders>
          </w:tcPr>
          <w:p w14:paraId="575BF0FC">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r>
              <w:rPr>
                <w:rFonts w:ascii="宋体" w:hAnsi="宋体" w:cs="宋体"/>
                <w:sz w:val="24"/>
                <w:lang w:val="zh-CN"/>
              </w:rPr>
              <w:t>.1</w:t>
            </w:r>
          </w:p>
        </w:tc>
        <w:tc>
          <w:tcPr>
            <w:tcW w:w="7507" w:type="dxa"/>
            <w:tcBorders>
              <w:top w:val="nil"/>
              <w:left w:val="nil"/>
              <w:bottom w:val="nil"/>
              <w:right w:val="nil"/>
            </w:tcBorders>
          </w:tcPr>
          <w:p w14:paraId="1693C21A">
            <w:pPr>
              <w:autoSpaceDE w:val="0"/>
              <w:autoSpaceDN w:val="0"/>
              <w:adjustRightInd w:val="0"/>
              <w:spacing w:line="360" w:lineRule="auto"/>
              <w:rPr>
                <w:rFonts w:ascii="宋体" w:hAnsi="宋体" w:cs="Calibri"/>
                <w:sz w:val="24"/>
              </w:rPr>
            </w:pPr>
            <w:r>
              <w:rPr>
                <w:rFonts w:hint="eastAsia" w:ascii="宋体" w:hAnsi="宋体" w:cs="宋体"/>
                <w:sz w:val="24"/>
                <w:lang w:val="zh-CN"/>
              </w:rPr>
              <w:t>根据各投标人的评标总得分由高到低顺序列出投标人的名次，推荐综合得分第一名为中标候选人。</w:t>
            </w:r>
          </w:p>
        </w:tc>
      </w:tr>
      <w:tr w14:paraId="61EAA65F">
        <w:tblPrEx>
          <w:tblCellMar>
            <w:top w:w="0" w:type="dxa"/>
            <w:left w:w="108" w:type="dxa"/>
            <w:bottom w:w="0" w:type="dxa"/>
            <w:right w:w="108" w:type="dxa"/>
          </w:tblCellMar>
        </w:tblPrEx>
        <w:trPr>
          <w:trHeight w:val="1451" w:hRule="exact"/>
        </w:trPr>
        <w:tc>
          <w:tcPr>
            <w:tcW w:w="1106" w:type="dxa"/>
            <w:tcBorders>
              <w:top w:val="nil"/>
              <w:left w:val="nil"/>
              <w:bottom w:val="nil"/>
              <w:right w:val="nil"/>
            </w:tcBorders>
          </w:tcPr>
          <w:p w14:paraId="72D36162">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r>
              <w:rPr>
                <w:rFonts w:ascii="宋体" w:hAnsi="宋体" w:cs="宋体"/>
                <w:sz w:val="24"/>
                <w:lang w:val="zh-CN"/>
              </w:rPr>
              <w:t>.2</w:t>
            </w:r>
          </w:p>
        </w:tc>
        <w:tc>
          <w:tcPr>
            <w:tcW w:w="7507" w:type="dxa"/>
            <w:tcBorders>
              <w:top w:val="nil"/>
              <w:left w:val="nil"/>
              <w:bottom w:val="nil"/>
              <w:right w:val="nil"/>
            </w:tcBorders>
          </w:tcPr>
          <w:p w14:paraId="074C14EB">
            <w:pPr>
              <w:autoSpaceDE w:val="0"/>
              <w:autoSpaceDN w:val="0"/>
              <w:adjustRightInd w:val="0"/>
              <w:spacing w:line="360" w:lineRule="auto"/>
              <w:rPr>
                <w:rFonts w:ascii="宋体" w:hAnsi="宋体" w:cs="Calibri"/>
                <w:sz w:val="24"/>
              </w:rPr>
            </w:pPr>
            <w:r>
              <w:rPr>
                <w:rFonts w:hint="eastAsia" w:ascii="宋体" w:hAnsi="宋体" w:cs="宋体"/>
                <w:sz w:val="24"/>
                <w:lang w:val="zh-CN"/>
              </w:rPr>
              <w:t>评标总得分相同的，按综合服务质量得分由高到低顺序排列；评标总得分且综合服务质量得分相同的，按</w:t>
            </w:r>
            <w:r>
              <w:rPr>
                <w:rFonts w:hint="eastAsia" w:ascii="宋体" w:hAnsi="宋体" w:cs="宋体"/>
                <w:bCs/>
                <w:sz w:val="24"/>
              </w:rPr>
              <w:t>“双一流”建设服务</w:t>
            </w:r>
            <w:r>
              <w:rPr>
                <w:rFonts w:hint="eastAsia" w:ascii="宋体" w:hAnsi="宋体" w:cs="宋体"/>
                <w:sz w:val="24"/>
                <w:lang w:val="zh-CN"/>
              </w:rPr>
              <w:t>得分由高到低顺序排列。</w:t>
            </w:r>
          </w:p>
        </w:tc>
      </w:tr>
    </w:tbl>
    <w:p w14:paraId="39824A90">
      <w:pPr>
        <w:spacing w:line="360" w:lineRule="auto"/>
        <w:rPr>
          <w:rFonts w:ascii="宋体" w:hAnsi="宋体"/>
          <w:b/>
          <w:sz w:val="24"/>
        </w:rPr>
      </w:pPr>
      <w:r>
        <w:rPr>
          <w:rFonts w:hint="eastAsia" w:ascii="宋体" w:hAnsi="宋体"/>
          <w:b/>
          <w:sz w:val="24"/>
        </w:rPr>
        <w:t>3 评比因素</w:t>
      </w:r>
    </w:p>
    <w:p w14:paraId="1B74D265">
      <w:pPr>
        <w:spacing w:line="360" w:lineRule="auto"/>
        <w:rPr>
          <w:rFonts w:ascii="宋体" w:hAnsi="宋体"/>
          <w:b/>
          <w:sz w:val="24"/>
        </w:rPr>
      </w:pPr>
      <w:r>
        <w:rPr>
          <w:rStyle w:val="49"/>
          <w:rFonts w:hint="eastAsia" w:ascii="宋体" w:hAnsi="宋体"/>
          <w:bCs/>
          <w:sz w:val="24"/>
        </w:rPr>
        <w:t>3.1</w:t>
      </w:r>
      <w:r>
        <w:rPr>
          <w:rStyle w:val="49"/>
          <w:rFonts w:ascii="宋体" w:hAnsi="宋体"/>
          <w:bCs/>
          <w:sz w:val="24"/>
        </w:rPr>
        <w:t>符合性检查</w:t>
      </w:r>
      <w:r>
        <w:rPr>
          <w:rStyle w:val="49"/>
          <w:rFonts w:hint="eastAsia" w:ascii="宋体" w:hAnsi="宋体"/>
          <w:bCs/>
          <w:sz w:val="24"/>
        </w:rPr>
        <w:t>表：</w:t>
      </w:r>
      <w:r>
        <w:rPr>
          <w:rStyle w:val="49"/>
          <w:rFonts w:hint="eastAsia" w:ascii="宋体" w:hAnsi="宋体"/>
          <w:bCs/>
          <w:color w:val="FF0000"/>
          <w:sz w:val="24"/>
        </w:rPr>
        <w:t>（凡有下列情形之一的，投标文件无效）</w:t>
      </w:r>
    </w:p>
    <w:tbl>
      <w:tblPr>
        <w:tblStyle w:val="31"/>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358"/>
        <w:gridCol w:w="1443"/>
      </w:tblGrid>
      <w:tr w14:paraId="0EF1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ACF34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Calibri"/>
                <w:szCs w:val="21"/>
              </w:rPr>
            </w:pPr>
            <w:r>
              <w:rPr>
                <w:rFonts w:ascii="宋体" w:hAnsi="宋体" w:cs="Calibri"/>
                <w:szCs w:val="21"/>
              </w:rPr>
              <w:t>序号</w:t>
            </w:r>
          </w:p>
        </w:tc>
        <w:tc>
          <w:tcPr>
            <w:tcW w:w="7358" w:type="dxa"/>
            <w:vAlign w:val="center"/>
          </w:tcPr>
          <w:p w14:paraId="361AD84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Calibri"/>
                <w:szCs w:val="21"/>
              </w:rPr>
            </w:pPr>
            <w:r>
              <w:rPr>
                <w:rFonts w:ascii="宋体" w:hAnsi="宋体" w:cs="Calibri"/>
                <w:szCs w:val="21"/>
              </w:rPr>
              <w:t>评议项目</w:t>
            </w:r>
          </w:p>
        </w:tc>
        <w:tc>
          <w:tcPr>
            <w:tcW w:w="1443" w:type="dxa"/>
            <w:vAlign w:val="center"/>
          </w:tcPr>
          <w:p w14:paraId="487781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Calibri"/>
                <w:szCs w:val="21"/>
              </w:rPr>
            </w:pPr>
            <w:r>
              <w:rPr>
                <w:rFonts w:ascii="宋体" w:hAnsi="宋体" w:cs="Calibri"/>
                <w:szCs w:val="21"/>
              </w:rPr>
              <w:t>评议标准</w:t>
            </w:r>
          </w:p>
        </w:tc>
      </w:tr>
      <w:tr w14:paraId="1AAD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69DD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Calibri"/>
                <w:szCs w:val="21"/>
              </w:rPr>
            </w:pPr>
            <w:r>
              <w:rPr>
                <w:rFonts w:hint="eastAsia" w:ascii="宋体" w:hAnsi="宋体" w:cs="Calibri"/>
                <w:szCs w:val="21"/>
              </w:rPr>
              <w:t>1</w:t>
            </w:r>
          </w:p>
        </w:tc>
        <w:tc>
          <w:tcPr>
            <w:tcW w:w="7358" w:type="dxa"/>
            <w:vAlign w:val="center"/>
          </w:tcPr>
          <w:p w14:paraId="00D0C6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Calibri"/>
                <w:szCs w:val="21"/>
              </w:rPr>
            </w:pPr>
            <w:r>
              <w:rPr>
                <w:rFonts w:ascii="宋体" w:hAnsi="宋体" w:cs="Calibri"/>
                <w:szCs w:val="21"/>
              </w:rPr>
              <w:t>法定代表人证明书/法人授权委托证明书不合格的</w:t>
            </w:r>
          </w:p>
          <w:p w14:paraId="78C09C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Calibri"/>
                <w:szCs w:val="21"/>
              </w:rPr>
            </w:pPr>
            <w:r>
              <w:rPr>
                <w:rFonts w:ascii="宋体" w:hAnsi="宋体" w:cs="Calibri"/>
                <w:szCs w:val="21"/>
              </w:rPr>
              <w:t>（投标文件如由法定代表人签署，需提供法定代表人证明书，否则需提供法定代表人证明书和法人授权委托证明书)</w:t>
            </w:r>
          </w:p>
        </w:tc>
        <w:tc>
          <w:tcPr>
            <w:tcW w:w="1443" w:type="dxa"/>
            <w:vAlign w:val="center"/>
          </w:tcPr>
          <w:p w14:paraId="3EED5E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Calibri"/>
                <w:szCs w:val="21"/>
              </w:rPr>
            </w:pPr>
            <w:r>
              <w:rPr>
                <w:rFonts w:ascii="宋体" w:hAnsi="宋体" w:cs="Calibri"/>
                <w:szCs w:val="21"/>
              </w:rPr>
              <w:t>是</w:t>
            </w:r>
            <w:r>
              <w:rPr>
                <w:rFonts w:hint="eastAsia" w:ascii="宋体" w:hAnsi="宋体" w:cs="Calibri"/>
                <w:szCs w:val="21"/>
              </w:rPr>
              <w:t>/否</w:t>
            </w:r>
          </w:p>
        </w:tc>
      </w:tr>
      <w:tr w14:paraId="0A3F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A66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Calibri"/>
                <w:szCs w:val="21"/>
                <w:lang w:eastAsia="zh-CN"/>
              </w:rPr>
            </w:pPr>
            <w:r>
              <w:rPr>
                <w:rFonts w:hint="eastAsia" w:ascii="宋体" w:hAnsi="宋体" w:cs="Calibri"/>
                <w:szCs w:val="21"/>
                <w:lang w:val="en-US" w:eastAsia="zh-CN"/>
              </w:rPr>
              <w:t>2</w:t>
            </w:r>
          </w:p>
        </w:tc>
        <w:tc>
          <w:tcPr>
            <w:tcW w:w="7358" w:type="dxa"/>
            <w:vAlign w:val="center"/>
          </w:tcPr>
          <w:p w14:paraId="1B8627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Calibri"/>
                <w:szCs w:val="21"/>
              </w:rPr>
            </w:pPr>
            <w:r>
              <w:rPr>
                <w:rFonts w:hint="eastAsia" w:ascii="宋体" w:hAnsi="宋体" w:cs="Calibri"/>
                <w:szCs w:val="21"/>
              </w:rPr>
              <w:t>结论</w:t>
            </w:r>
          </w:p>
        </w:tc>
        <w:tc>
          <w:tcPr>
            <w:tcW w:w="1443" w:type="dxa"/>
            <w:vAlign w:val="center"/>
          </w:tcPr>
          <w:p w14:paraId="5191E9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Calibri"/>
                <w:szCs w:val="21"/>
              </w:rPr>
            </w:pPr>
            <w:r>
              <w:rPr>
                <w:rFonts w:hint="eastAsia" w:ascii="宋体" w:hAnsi="宋体" w:cs="Calibri"/>
                <w:szCs w:val="21"/>
              </w:rPr>
              <w:t>不通过/通过</w:t>
            </w:r>
          </w:p>
        </w:tc>
      </w:tr>
    </w:tbl>
    <w:p w14:paraId="1CF70BCC">
      <w:pPr>
        <w:spacing w:line="360" w:lineRule="auto"/>
        <w:rPr>
          <w:rStyle w:val="49"/>
          <w:rFonts w:ascii="宋体" w:hAnsi="宋体"/>
          <w:bCs/>
          <w:sz w:val="24"/>
        </w:rPr>
      </w:pPr>
      <w:r>
        <w:rPr>
          <w:rStyle w:val="49"/>
          <w:rFonts w:hint="eastAsia" w:ascii="宋体" w:hAnsi="宋体"/>
          <w:bCs/>
          <w:sz w:val="24"/>
        </w:rPr>
        <w:t>3.2</w:t>
      </w:r>
      <w:r>
        <w:rPr>
          <w:rFonts w:hint="eastAsia" w:ascii="宋体" w:hAnsi="宋体" w:cs="宋体"/>
          <w:sz w:val="24"/>
          <w:lang w:val="zh-CN"/>
        </w:rPr>
        <w:t>银行安全情况和综合服务质量</w:t>
      </w:r>
      <w:r>
        <w:rPr>
          <w:rStyle w:val="49"/>
          <w:rFonts w:ascii="宋体" w:hAnsi="宋体"/>
          <w:bCs/>
          <w:sz w:val="24"/>
        </w:rPr>
        <w:t>评议指标表</w:t>
      </w:r>
      <w:r>
        <w:rPr>
          <w:rStyle w:val="49"/>
          <w:rFonts w:hint="eastAsia" w:ascii="宋体" w:hAnsi="宋体"/>
          <w:bCs/>
          <w:sz w:val="24"/>
        </w:rPr>
        <w:t>：</w:t>
      </w:r>
      <w:r>
        <w:rPr>
          <w:rStyle w:val="49"/>
          <w:rFonts w:ascii="宋体" w:hAnsi="宋体"/>
          <w:bCs/>
          <w:sz w:val="24"/>
        </w:rPr>
        <w:t>[</w:t>
      </w:r>
      <w:r>
        <w:rPr>
          <w:rStyle w:val="49"/>
          <w:rFonts w:hint="eastAsia" w:ascii="宋体" w:hAnsi="宋体"/>
          <w:bCs/>
          <w:sz w:val="24"/>
        </w:rPr>
        <w:t>满分</w:t>
      </w:r>
      <w:r>
        <w:rPr>
          <w:rStyle w:val="49"/>
          <w:rFonts w:ascii="宋体" w:hAnsi="宋体"/>
          <w:bCs/>
          <w:sz w:val="24"/>
        </w:rPr>
        <w:t>：</w:t>
      </w:r>
      <w:r>
        <w:rPr>
          <w:rStyle w:val="49"/>
          <w:rFonts w:hint="eastAsia" w:ascii="宋体" w:hAnsi="宋体"/>
          <w:bCs/>
          <w:sz w:val="24"/>
        </w:rPr>
        <w:t>100</w:t>
      </w:r>
      <w:r>
        <w:rPr>
          <w:rStyle w:val="49"/>
          <w:rFonts w:ascii="宋体" w:hAnsi="宋体"/>
          <w:bCs/>
          <w:sz w:val="24"/>
        </w:rPr>
        <w:t>]</w:t>
      </w:r>
    </w:p>
    <w:tbl>
      <w:tblPr>
        <w:tblStyle w:val="31"/>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87"/>
        <w:gridCol w:w="765"/>
        <w:gridCol w:w="6340"/>
      </w:tblGrid>
      <w:tr w14:paraId="544D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BF718B">
            <w:pPr>
              <w:keepNext w:val="0"/>
              <w:keepLines w:val="0"/>
              <w:suppressLineNumbers w:val="0"/>
              <w:spacing w:before="0" w:beforeAutospacing="0" w:after="0" w:afterAutospacing="0" w:line="360" w:lineRule="auto"/>
              <w:ind w:left="0" w:right="0"/>
              <w:jc w:val="center"/>
              <w:rPr>
                <w:rFonts w:hint="default"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类别</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13C5235">
            <w:pPr>
              <w:keepNext w:val="0"/>
              <w:keepLines w:val="0"/>
              <w:suppressLineNumbers w:val="0"/>
              <w:spacing w:before="0" w:beforeAutospacing="0" w:after="0" w:afterAutospacing="0" w:line="360" w:lineRule="auto"/>
              <w:ind w:left="0" w:right="0"/>
              <w:jc w:val="center"/>
              <w:rPr>
                <w:rFonts w:hint="default"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评分项目</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96D2A6E">
            <w:pPr>
              <w:keepNext w:val="0"/>
              <w:keepLines w:val="0"/>
              <w:suppressLineNumbers w:val="0"/>
              <w:spacing w:before="0" w:beforeAutospacing="0" w:after="0" w:afterAutospacing="0" w:line="360" w:lineRule="auto"/>
              <w:ind w:left="0" w:right="0"/>
              <w:jc w:val="center"/>
              <w:rPr>
                <w:rFonts w:hint="default"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权重</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7FBBE24F">
            <w:pPr>
              <w:keepNext w:val="0"/>
              <w:keepLines w:val="0"/>
              <w:suppressLineNumbers w:val="0"/>
              <w:spacing w:before="0" w:beforeAutospacing="0" w:after="0" w:afterAutospacing="0" w:line="360" w:lineRule="auto"/>
              <w:ind w:left="0" w:right="0"/>
              <w:jc w:val="center"/>
              <w:rPr>
                <w:rFonts w:hint="default"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评分准则</w:t>
            </w:r>
          </w:p>
        </w:tc>
      </w:tr>
      <w:tr w14:paraId="3016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restart"/>
            <w:tcBorders>
              <w:top w:val="single" w:color="auto" w:sz="4" w:space="0"/>
              <w:left w:val="single" w:color="auto" w:sz="4" w:space="0"/>
              <w:right w:val="single" w:color="auto" w:sz="4" w:space="0"/>
            </w:tcBorders>
            <w:noWrap w:val="0"/>
            <w:vAlign w:val="center"/>
          </w:tcPr>
          <w:p w14:paraId="2885548E">
            <w:pPr>
              <w:keepNext w:val="0"/>
              <w:keepLines w:val="0"/>
              <w:suppressLineNumbers w:val="0"/>
              <w:spacing w:before="0" w:beforeAutospacing="0" w:after="0" w:afterAutospacing="0" w:line="360" w:lineRule="auto"/>
              <w:ind w:left="0" w:right="0"/>
              <w:jc w:val="center"/>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银行安全情况</w:t>
            </w:r>
            <w:r>
              <w:rPr>
                <w:rFonts w:hint="eastAsia" w:ascii="宋体" w:hAnsi="宋体" w:cs="Calibri"/>
                <w:bCs/>
                <w:color w:val="000000" w:themeColor="text1"/>
                <w:szCs w:val="21"/>
                <w:highlight w:val="none"/>
                <w14:textFill>
                  <w14:solidFill>
                    <w14:schemeClr w14:val="tx1"/>
                  </w14:solidFill>
                </w14:textFill>
              </w:rPr>
              <w:t>（50分）</w:t>
            </w:r>
          </w:p>
        </w:tc>
        <w:tc>
          <w:tcPr>
            <w:tcW w:w="1587" w:type="dxa"/>
            <w:tcBorders>
              <w:top w:val="single" w:color="auto" w:sz="4" w:space="0"/>
              <w:left w:val="single" w:color="auto" w:sz="4" w:space="0"/>
              <w:right w:val="single" w:color="auto" w:sz="4" w:space="0"/>
            </w:tcBorders>
            <w:noWrap w:val="0"/>
            <w:vAlign w:val="center"/>
          </w:tcPr>
          <w:p w14:paraId="7047E0E1">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资本充足率</w:t>
            </w:r>
            <w:r>
              <w:rPr>
                <w:rFonts w:hint="eastAsia" w:ascii="宋体" w:hAnsi="宋体" w:cs="Calibri"/>
                <w:bCs/>
                <w:color w:val="000000" w:themeColor="text1"/>
                <w:szCs w:val="21"/>
                <w:highlight w:val="none"/>
                <w14:textFill>
                  <w14:solidFill>
                    <w14:schemeClr w14:val="tx1"/>
                  </w14:solidFill>
                </w14:textFill>
              </w:rPr>
              <w:br w:type="textWrapping"/>
            </w:r>
            <w:r>
              <w:rPr>
                <w:rFonts w:hint="eastAsia" w:ascii="宋体" w:hAnsi="宋体" w:cs="Calibri"/>
                <w:bCs/>
                <w:color w:val="000000" w:themeColor="text1"/>
                <w:szCs w:val="21"/>
                <w:highlight w:val="none"/>
                <w14:textFill>
                  <w14:solidFill>
                    <w14:schemeClr w14:val="tx1"/>
                  </w14:solidFill>
                </w14:textFill>
              </w:rPr>
              <w:t>（总行）</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5BDF0C0">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1</w:t>
            </w:r>
            <w:r>
              <w:rPr>
                <w:rFonts w:hint="eastAsia" w:ascii="宋体" w:hAnsi="宋体" w:cs="Calibri"/>
                <w:bCs/>
                <w:color w:val="000000" w:themeColor="text1"/>
                <w:szCs w:val="21"/>
                <w:highlight w:val="none"/>
                <w:lang w:val="en-US" w:eastAsia="zh-CN"/>
                <w14:textFill>
                  <w14:solidFill>
                    <w14:schemeClr w14:val="tx1"/>
                  </w14:solidFill>
                </w14:textFill>
              </w:rPr>
              <w:t>0</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0A587B15">
            <w:pPr>
              <w:keepNext w:val="0"/>
              <w:keepLines w:val="0"/>
              <w:suppressLineNumbers w:val="0"/>
              <w:spacing w:before="0" w:beforeAutospacing="0" w:after="0" w:afterAutospacing="0" w:line="360" w:lineRule="auto"/>
              <w:ind w:left="0" w:right="0"/>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投标人提供202</w:t>
            </w:r>
            <w:r>
              <w:rPr>
                <w:rFonts w:hint="eastAsia" w:ascii="宋体" w:hAnsi="宋体" w:cs="Calibri"/>
                <w:color w:val="000000" w:themeColor="text1"/>
                <w:szCs w:val="21"/>
                <w:highlight w:val="none"/>
                <w:lang w:val="en-US" w:eastAsia="zh-CN"/>
                <w14:textFill>
                  <w14:solidFill>
                    <w14:schemeClr w14:val="tx1"/>
                  </w14:solidFill>
                </w14:textFill>
              </w:rPr>
              <w:t>4</w:t>
            </w:r>
            <w:r>
              <w:rPr>
                <w:rFonts w:hint="eastAsia" w:ascii="宋体" w:hAnsi="宋体" w:cs="Calibri"/>
                <w:color w:val="000000" w:themeColor="text1"/>
                <w:szCs w:val="21"/>
                <w:highlight w:val="none"/>
                <w14:textFill>
                  <w14:solidFill>
                    <w14:schemeClr w14:val="tx1"/>
                  </w14:solidFill>
                </w14:textFill>
              </w:rPr>
              <w:t>年度总行资本充足率数据。</w:t>
            </w:r>
          </w:p>
          <w:p w14:paraId="63654B81">
            <w:pPr>
              <w:keepNext w:val="0"/>
              <w:keepLines w:val="0"/>
              <w:suppressLineNumbers w:val="0"/>
              <w:spacing w:before="0" w:beforeAutospacing="0" w:after="0" w:afterAutospacing="0" w:line="360" w:lineRule="auto"/>
              <w:ind w:left="0" w:right="0"/>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5EBA3DB4">
            <w:pPr>
              <w:keepNext w:val="0"/>
              <w:keepLines w:val="0"/>
              <w:suppressLineNumbers w:val="0"/>
              <w:spacing w:before="0" w:beforeAutospacing="0" w:after="0" w:afterAutospacing="0" w:line="360" w:lineRule="auto"/>
              <w:ind w:left="0" w:right="0"/>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1.优（a≧15%），得1</w:t>
            </w:r>
            <w:r>
              <w:rPr>
                <w:rFonts w:hint="eastAsia" w:ascii="宋体" w:hAnsi="宋体" w:cs="Calibri"/>
                <w:color w:val="000000" w:themeColor="text1"/>
                <w:szCs w:val="21"/>
                <w:highlight w:val="none"/>
                <w:lang w:val="en-US" w:eastAsia="zh-CN"/>
                <w14:textFill>
                  <w14:solidFill>
                    <w14:schemeClr w14:val="tx1"/>
                  </w14:solidFill>
                </w14:textFill>
              </w:rPr>
              <w:t>0</w:t>
            </w:r>
            <w:r>
              <w:rPr>
                <w:rFonts w:hint="eastAsia" w:ascii="宋体" w:hAnsi="宋体" w:cs="Calibri"/>
                <w:color w:val="000000" w:themeColor="text1"/>
                <w:szCs w:val="21"/>
                <w:highlight w:val="none"/>
                <w14:textFill>
                  <w14:solidFill>
                    <w14:schemeClr w14:val="tx1"/>
                  </w14:solidFill>
                </w14:textFill>
              </w:rPr>
              <w:t>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2.良（13%≤a＜15%），得</w:t>
            </w:r>
            <w:r>
              <w:rPr>
                <w:rFonts w:hint="eastAsia" w:ascii="宋体" w:hAnsi="宋体" w:cs="Calibri"/>
                <w:color w:val="000000" w:themeColor="text1"/>
                <w:szCs w:val="21"/>
                <w:highlight w:val="none"/>
                <w:lang w:val="en-US" w:eastAsia="zh-CN"/>
                <w14:textFill>
                  <w14:solidFill>
                    <w14:schemeClr w14:val="tx1"/>
                  </w14:solidFill>
                </w14:textFill>
              </w:rPr>
              <w:t>8</w:t>
            </w:r>
            <w:r>
              <w:rPr>
                <w:rFonts w:hint="eastAsia" w:ascii="宋体" w:hAnsi="宋体" w:cs="Calibri"/>
                <w:color w:val="000000" w:themeColor="text1"/>
                <w:szCs w:val="21"/>
                <w:highlight w:val="none"/>
                <w14:textFill>
                  <w14:solidFill>
                    <w14:schemeClr w14:val="tx1"/>
                  </w14:solidFill>
                </w14:textFill>
              </w:rPr>
              <w:t>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3.中（10%≤a＜13%），得</w:t>
            </w:r>
            <w:r>
              <w:rPr>
                <w:rFonts w:hint="eastAsia" w:ascii="宋体" w:hAnsi="宋体" w:cs="Calibri"/>
                <w:color w:val="000000" w:themeColor="text1"/>
                <w:szCs w:val="21"/>
                <w:highlight w:val="none"/>
                <w:lang w:val="en-US" w:eastAsia="zh-CN"/>
                <w14:textFill>
                  <w14:solidFill>
                    <w14:schemeClr w14:val="tx1"/>
                  </w14:solidFill>
                </w14:textFill>
              </w:rPr>
              <w:t>6</w:t>
            </w:r>
            <w:r>
              <w:rPr>
                <w:rFonts w:hint="eastAsia" w:ascii="宋体" w:hAnsi="宋体" w:cs="Calibri"/>
                <w:color w:val="000000" w:themeColor="text1"/>
                <w:szCs w:val="21"/>
                <w:highlight w:val="none"/>
                <w14:textFill>
                  <w14:solidFill>
                    <w14:schemeClr w14:val="tx1"/>
                  </w14:solidFill>
                </w14:textFill>
              </w:rPr>
              <w:t>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4.差（a＜10%)，得0分。</w:t>
            </w:r>
          </w:p>
          <w:p w14:paraId="7CDA5FB9">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790A0A22">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银行已上市的，提供已披露的202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年年度报告，年度报告可复印证明相关指标的章节（加盖</w:t>
            </w:r>
            <w:r>
              <w:rPr>
                <w:rFonts w:hint="eastAsia" w:ascii="宋体" w:hAnsi="宋体" w:cs="Calibri"/>
                <w:color w:val="000000" w:themeColor="text1"/>
                <w:szCs w:val="21"/>
                <w:highlight w:val="none"/>
                <w14:textFill>
                  <w14:solidFill>
                    <w14:schemeClr w14:val="tx1"/>
                  </w14:solidFill>
                </w14:textFill>
              </w:rPr>
              <w:t>投标人单位公章</w:t>
            </w:r>
            <w:r>
              <w:rPr>
                <w:rFonts w:hint="eastAsia" w:ascii="宋体" w:hAnsi="宋体" w:cs="宋体"/>
                <w:color w:val="000000" w:themeColor="text1"/>
                <w:szCs w:val="21"/>
                <w:highlight w:val="none"/>
                <w14:textFill>
                  <w14:solidFill>
                    <w14:schemeClr w14:val="tx1"/>
                  </w14:solidFill>
                </w14:textFill>
              </w:rPr>
              <w:t>），但应标注页码及指标出处。银行未上市的，提供202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年经审计的完整年度报告，并应标注页码及指标出处（加盖</w:t>
            </w:r>
            <w:r>
              <w:rPr>
                <w:rFonts w:hint="eastAsia" w:ascii="宋体" w:hAnsi="宋体" w:cs="Calibri"/>
                <w:color w:val="000000" w:themeColor="text1"/>
                <w:szCs w:val="21"/>
                <w:highlight w:val="none"/>
                <w14:textFill>
                  <w14:solidFill>
                    <w14:schemeClr w14:val="tx1"/>
                  </w14:solidFill>
                </w14:textFill>
              </w:rPr>
              <w:t>投标人单位公章</w:t>
            </w:r>
            <w:r>
              <w:rPr>
                <w:rFonts w:hint="eastAsia" w:ascii="宋体" w:hAnsi="宋体" w:cs="宋体"/>
                <w:color w:val="000000" w:themeColor="text1"/>
                <w:szCs w:val="21"/>
                <w:highlight w:val="none"/>
                <w14:textFill>
                  <w14:solidFill>
                    <w14:schemeClr w14:val="tx1"/>
                  </w14:solidFill>
                </w14:textFill>
              </w:rPr>
              <w:t>）。</w:t>
            </w:r>
          </w:p>
        </w:tc>
      </w:tr>
      <w:tr w14:paraId="3B8F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top w:val="single" w:color="auto" w:sz="4" w:space="0"/>
              <w:left w:val="single" w:color="auto" w:sz="4" w:space="0"/>
              <w:right w:val="single" w:color="auto" w:sz="4" w:space="0"/>
            </w:tcBorders>
            <w:noWrap w:val="0"/>
            <w:vAlign w:val="center"/>
          </w:tcPr>
          <w:p w14:paraId="4FFA310B">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tcBorders>
              <w:top w:val="single" w:color="auto" w:sz="4" w:space="0"/>
              <w:left w:val="single" w:color="auto" w:sz="4" w:space="0"/>
              <w:right w:val="single" w:color="auto" w:sz="4" w:space="0"/>
            </w:tcBorders>
            <w:noWrap w:val="0"/>
            <w:vAlign w:val="center"/>
          </w:tcPr>
          <w:p w14:paraId="2158F32A">
            <w:pPr>
              <w:keepNext w:val="0"/>
              <w:keepLines w:val="0"/>
              <w:suppressLineNumbers w:val="0"/>
              <w:spacing w:before="0" w:beforeAutospacing="0" w:after="0" w:afterAutospacing="0" w:line="360" w:lineRule="auto"/>
              <w:ind w:left="0" w:right="0"/>
              <w:jc w:val="center"/>
              <w:rPr>
                <w:rFonts w:hint="eastAsia" w:asciiTheme="majorEastAsia" w:hAnsiTheme="majorEastAsia" w:eastAsiaTheme="majorEastAsia" w:cstheme="majorEastAsia"/>
                <w:b w:val="0"/>
                <w:bCs/>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highlight w:val="none"/>
                <w:lang w:val="en-US" w:eastAsia="zh-CN"/>
                <w14:textFill>
                  <w14:solidFill>
                    <w14:schemeClr w14:val="tx1"/>
                  </w14:solidFill>
                </w14:textFill>
              </w:rPr>
              <w:t>拨备覆盖率</w:t>
            </w:r>
          </w:p>
          <w:p w14:paraId="24F65B20">
            <w:pPr>
              <w:pStyle w:val="2"/>
              <w:suppressLineNumbers w:val="0"/>
              <w:spacing w:beforeAutospacing="0" w:afterAutospacing="0" w:line="360" w:lineRule="auto"/>
              <w:ind w:left="0" w:right="0"/>
              <w:jc w:val="center"/>
              <w:rPr>
                <w:rFonts w:hint="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highlight w:val="none"/>
                <w:lang w:val="en-US" w:eastAsia="zh-CN"/>
                <w14:textFill>
                  <w14:solidFill>
                    <w14:schemeClr w14:val="tx1"/>
                  </w14:solidFill>
                </w14:textFill>
              </w:rPr>
              <w:t>（总行）</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7B3B0AF">
            <w:pPr>
              <w:keepNext w:val="0"/>
              <w:keepLines w:val="0"/>
              <w:suppressLineNumbers w:val="0"/>
              <w:spacing w:before="0" w:beforeAutospacing="0" w:after="0" w:afterAutospacing="0" w:line="360" w:lineRule="auto"/>
              <w:ind w:left="0" w:right="0"/>
              <w:jc w:val="center"/>
              <w:rPr>
                <w:rFonts w:hint="default" w:ascii="宋体" w:hAnsi="宋体" w:eastAsia="宋体" w:cs="Calibri"/>
                <w:bCs/>
                <w:color w:val="000000" w:themeColor="text1"/>
                <w:szCs w:val="21"/>
                <w:highlight w:val="none"/>
                <w:lang w:val="en-US" w:eastAsia="zh-CN"/>
                <w14:textFill>
                  <w14:solidFill>
                    <w14:schemeClr w14:val="tx1"/>
                  </w14:solidFill>
                </w14:textFill>
              </w:rPr>
            </w:pPr>
            <w:r>
              <w:rPr>
                <w:rFonts w:hint="eastAsia" w:ascii="宋体" w:hAnsi="宋体" w:cs="Calibri"/>
                <w:bCs/>
                <w:color w:val="000000" w:themeColor="text1"/>
                <w:szCs w:val="21"/>
                <w:highlight w:val="none"/>
                <w:lang w:val="en-US" w:eastAsia="zh-CN"/>
                <w14:textFill>
                  <w14:solidFill>
                    <w14:schemeClr w14:val="tx1"/>
                  </w14:solidFill>
                </w14:textFill>
              </w:rPr>
              <w:t>10</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55447EE3">
            <w:pPr>
              <w:keepNext w:val="0"/>
              <w:keepLines w:val="0"/>
              <w:suppressLineNumbers w:val="0"/>
              <w:spacing w:before="0" w:beforeAutospacing="0" w:after="0" w:afterAutospacing="0" w:line="360" w:lineRule="auto"/>
              <w:ind w:left="0" w:right="0"/>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投标人提供202</w:t>
            </w:r>
            <w:r>
              <w:rPr>
                <w:rFonts w:hint="eastAsia" w:ascii="宋体" w:hAnsi="宋体" w:cs="Calibri"/>
                <w:color w:val="000000" w:themeColor="text1"/>
                <w:szCs w:val="21"/>
                <w:highlight w:val="none"/>
                <w:lang w:val="en-US" w:eastAsia="zh-CN"/>
                <w14:textFill>
                  <w14:solidFill>
                    <w14:schemeClr w14:val="tx1"/>
                  </w14:solidFill>
                </w14:textFill>
              </w:rPr>
              <w:t>4</w:t>
            </w:r>
            <w:r>
              <w:rPr>
                <w:rFonts w:hint="eastAsia" w:ascii="宋体" w:hAnsi="宋体" w:cs="Calibri"/>
                <w:color w:val="000000" w:themeColor="text1"/>
                <w:szCs w:val="21"/>
                <w:highlight w:val="none"/>
                <w14:textFill>
                  <w14:solidFill>
                    <w14:schemeClr w14:val="tx1"/>
                  </w14:solidFill>
                </w14:textFill>
              </w:rPr>
              <w:t>年度总行</w:t>
            </w:r>
            <w:r>
              <w:rPr>
                <w:rFonts w:hint="eastAsia" w:asciiTheme="majorEastAsia" w:hAnsiTheme="majorEastAsia" w:eastAsiaTheme="majorEastAsia" w:cstheme="majorEastAsia"/>
                <w:b w:val="0"/>
                <w:bCs/>
                <w:color w:val="000000" w:themeColor="text1"/>
                <w:sz w:val="21"/>
                <w:szCs w:val="21"/>
                <w:highlight w:val="none"/>
                <w:lang w:val="en-US" w:eastAsia="zh-CN"/>
                <w14:textFill>
                  <w14:solidFill>
                    <w14:schemeClr w14:val="tx1"/>
                  </w14:solidFill>
                </w14:textFill>
              </w:rPr>
              <w:t>拨备覆盖率</w:t>
            </w:r>
            <w:r>
              <w:rPr>
                <w:rFonts w:hint="eastAsia" w:ascii="宋体" w:hAnsi="宋体" w:cs="Calibri"/>
                <w:color w:val="000000" w:themeColor="text1"/>
                <w:szCs w:val="21"/>
                <w:highlight w:val="none"/>
                <w14:textFill>
                  <w14:solidFill>
                    <w14:schemeClr w14:val="tx1"/>
                  </w14:solidFill>
                </w14:textFill>
              </w:rPr>
              <w:t>数据。</w:t>
            </w:r>
          </w:p>
          <w:p w14:paraId="0B266A97">
            <w:pPr>
              <w:keepNext w:val="0"/>
              <w:keepLines w:val="0"/>
              <w:suppressLineNumbers w:val="0"/>
              <w:spacing w:before="0" w:beforeAutospacing="0" w:after="0" w:afterAutospacing="0" w:line="360" w:lineRule="auto"/>
              <w:ind w:left="0" w:right="0"/>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1C0C9D89">
            <w:pPr>
              <w:keepNext w:val="0"/>
              <w:keepLines w:val="0"/>
              <w:suppressLineNumbers w:val="0"/>
              <w:spacing w:before="0" w:beforeAutospacing="0" w:after="0" w:afterAutospacing="0" w:line="360" w:lineRule="auto"/>
              <w:ind w:left="0" w:right="0"/>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1.优（a≧</w:t>
            </w:r>
            <w:r>
              <w:rPr>
                <w:rFonts w:hint="eastAsia" w:ascii="宋体" w:hAnsi="宋体" w:cs="Calibri"/>
                <w:color w:val="000000" w:themeColor="text1"/>
                <w:szCs w:val="21"/>
                <w:highlight w:val="none"/>
                <w:lang w:val="en-US" w:eastAsia="zh-CN"/>
                <w14:textFill>
                  <w14:solidFill>
                    <w14:schemeClr w14:val="tx1"/>
                  </w14:solidFill>
                </w14:textFill>
              </w:rPr>
              <w:t>200</w:t>
            </w:r>
            <w:r>
              <w:rPr>
                <w:rFonts w:hint="eastAsia" w:ascii="宋体" w:hAnsi="宋体" w:cs="Calibri"/>
                <w:color w:val="000000" w:themeColor="text1"/>
                <w:szCs w:val="21"/>
                <w:highlight w:val="none"/>
                <w14:textFill>
                  <w14:solidFill>
                    <w14:schemeClr w14:val="tx1"/>
                  </w14:solidFill>
                </w14:textFill>
              </w:rPr>
              <w:t>%），得1</w:t>
            </w:r>
            <w:r>
              <w:rPr>
                <w:rFonts w:hint="eastAsia" w:ascii="宋体" w:hAnsi="宋体" w:cs="Calibri"/>
                <w:color w:val="000000" w:themeColor="text1"/>
                <w:szCs w:val="21"/>
                <w:highlight w:val="none"/>
                <w:lang w:val="en-US" w:eastAsia="zh-CN"/>
                <w14:textFill>
                  <w14:solidFill>
                    <w14:schemeClr w14:val="tx1"/>
                  </w14:solidFill>
                </w14:textFill>
              </w:rPr>
              <w:t>0</w:t>
            </w:r>
            <w:r>
              <w:rPr>
                <w:rFonts w:hint="eastAsia" w:ascii="宋体" w:hAnsi="宋体" w:cs="Calibri"/>
                <w:color w:val="000000" w:themeColor="text1"/>
                <w:szCs w:val="21"/>
                <w:highlight w:val="none"/>
                <w14:textFill>
                  <w14:solidFill>
                    <w14:schemeClr w14:val="tx1"/>
                  </w14:solidFill>
                </w14:textFill>
              </w:rPr>
              <w:t>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2.良（1</w:t>
            </w:r>
            <w:r>
              <w:rPr>
                <w:rFonts w:hint="eastAsia" w:ascii="宋体" w:hAnsi="宋体" w:cs="Calibri"/>
                <w:color w:val="000000" w:themeColor="text1"/>
                <w:szCs w:val="21"/>
                <w:highlight w:val="none"/>
                <w:lang w:val="en-US" w:eastAsia="zh-CN"/>
                <w14:textFill>
                  <w14:solidFill>
                    <w14:schemeClr w14:val="tx1"/>
                  </w14:solidFill>
                </w14:textFill>
              </w:rPr>
              <w:t>50</w:t>
            </w:r>
            <w:r>
              <w:rPr>
                <w:rFonts w:hint="eastAsia" w:ascii="宋体" w:hAnsi="宋体" w:cs="Calibri"/>
                <w:color w:val="000000" w:themeColor="text1"/>
                <w:szCs w:val="21"/>
                <w:highlight w:val="none"/>
                <w14:textFill>
                  <w14:solidFill>
                    <w14:schemeClr w14:val="tx1"/>
                  </w14:solidFill>
                </w14:textFill>
              </w:rPr>
              <w:t>%≤a＜</w:t>
            </w:r>
            <w:r>
              <w:rPr>
                <w:rFonts w:hint="eastAsia" w:ascii="宋体" w:hAnsi="宋体" w:cs="Calibri"/>
                <w:color w:val="000000" w:themeColor="text1"/>
                <w:szCs w:val="21"/>
                <w:highlight w:val="none"/>
                <w:lang w:val="en-US" w:eastAsia="zh-CN"/>
                <w14:textFill>
                  <w14:solidFill>
                    <w14:schemeClr w14:val="tx1"/>
                  </w14:solidFill>
                </w14:textFill>
              </w:rPr>
              <w:t>200</w:t>
            </w:r>
            <w:r>
              <w:rPr>
                <w:rFonts w:hint="eastAsia" w:ascii="宋体" w:hAnsi="宋体" w:cs="Calibri"/>
                <w:color w:val="000000" w:themeColor="text1"/>
                <w:szCs w:val="21"/>
                <w:highlight w:val="none"/>
                <w14:textFill>
                  <w14:solidFill>
                    <w14:schemeClr w14:val="tx1"/>
                  </w14:solidFill>
                </w14:textFill>
              </w:rPr>
              <w:t>%），得</w:t>
            </w:r>
            <w:r>
              <w:rPr>
                <w:rFonts w:hint="eastAsia" w:ascii="宋体" w:hAnsi="宋体" w:cs="Calibri"/>
                <w:color w:val="000000" w:themeColor="text1"/>
                <w:szCs w:val="21"/>
                <w:highlight w:val="none"/>
                <w:lang w:val="en-US" w:eastAsia="zh-CN"/>
                <w14:textFill>
                  <w14:solidFill>
                    <w14:schemeClr w14:val="tx1"/>
                  </w14:solidFill>
                </w14:textFill>
              </w:rPr>
              <w:t>8</w:t>
            </w:r>
            <w:r>
              <w:rPr>
                <w:rFonts w:hint="eastAsia" w:ascii="宋体" w:hAnsi="宋体" w:cs="Calibri"/>
                <w:color w:val="000000" w:themeColor="text1"/>
                <w:szCs w:val="21"/>
                <w:highlight w:val="none"/>
                <w14:textFill>
                  <w14:solidFill>
                    <w14:schemeClr w14:val="tx1"/>
                  </w14:solidFill>
                </w14:textFill>
              </w:rPr>
              <w:t>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3.中（1</w:t>
            </w:r>
            <w:r>
              <w:rPr>
                <w:rFonts w:hint="eastAsia" w:ascii="宋体" w:hAnsi="宋体" w:cs="Calibri"/>
                <w:color w:val="000000" w:themeColor="text1"/>
                <w:szCs w:val="21"/>
                <w:highlight w:val="none"/>
                <w:lang w:val="en-US" w:eastAsia="zh-CN"/>
                <w14:textFill>
                  <w14:solidFill>
                    <w14:schemeClr w14:val="tx1"/>
                  </w14:solidFill>
                </w14:textFill>
              </w:rPr>
              <w:t>2</w:t>
            </w:r>
            <w:r>
              <w:rPr>
                <w:rFonts w:hint="eastAsia" w:ascii="宋体" w:hAnsi="宋体" w:cs="Calibri"/>
                <w:color w:val="000000" w:themeColor="text1"/>
                <w:szCs w:val="21"/>
                <w:highlight w:val="none"/>
                <w14:textFill>
                  <w14:solidFill>
                    <w14:schemeClr w14:val="tx1"/>
                  </w14:solidFill>
                </w14:textFill>
              </w:rPr>
              <w:t>0%≤a＜1</w:t>
            </w:r>
            <w:r>
              <w:rPr>
                <w:rFonts w:hint="eastAsia" w:ascii="宋体" w:hAnsi="宋体" w:cs="Calibri"/>
                <w:color w:val="000000" w:themeColor="text1"/>
                <w:szCs w:val="21"/>
                <w:highlight w:val="none"/>
                <w:lang w:val="en-US" w:eastAsia="zh-CN"/>
                <w14:textFill>
                  <w14:solidFill>
                    <w14:schemeClr w14:val="tx1"/>
                  </w14:solidFill>
                </w14:textFill>
              </w:rPr>
              <w:t>50</w:t>
            </w:r>
            <w:r>
              <w:rPr>
                <w:rFonts w:hint="eastAsia" w:ascii="宋体" w:hAnsi="宋体" w:cs="Calibri"/>
                <w:color w:val="000000" w:themeColor="text1"/>
                <w:szCs w:val="21"/>
                <w:highlight w:val="none"/>
                <w14:textFill>
                  <w14:solidFill>
                    <w14:schemeClr w14:val="tx1"/>
                  </w14:solidFill>
                </w14:textFill>
              </w:rPr>
              <w:t>%），得</w:t>
            </w:r>
            <w:r>
              <w:rPr>
                <w:rFonts w:hint="eastAsia" w:ascii="宋体" w:hAnsi="宋体" w:cs="Calibri"/>
                <w:color w:val="000000" w:themeColor="text1"/>
                <w:szCs w:val="21"/>
                <w:highlight w:val="none"/>
                <w:lang w:val="en-US" w:eastAsia="zh-CN"/>
                <w14:textFill>
                  <w14:solidFill>
                    <w14:schemeClr w14:val="tx1"/>
                  </w14:solidFill>
                </w14:textFill>
              </w:rPr>
              <w:t>6</w:t>
            </w:r>
            <w:r>
              <w:rPr>
                <w:rFonts w:hint="eastAsia" w:ascii="宋体" w:hAnsi="宋体" w:cs="Calibri"/>
                <w:color w:val="000000" w:themeColor="text1"/>
                <w:szCs w:val="21"/>
                <w:highlight w:val="none"/>
                <w14:textFill>
                  <w14:solidFill>
                    <w14:schemeClr w14:val="tx1"/>
                  </w14:solidFill>
                </w14:textFill>
              </w:rPr>
              <w:t>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4.差（a＜1</w:t>
            </w:r>
            <w:r>
              <w:rPr>
                <w:rFonts w:hint="eastAsia" w:ascii="宋体" w:hAnsi="宋体" w:cs="Calibri"/>
                <w:color w:val="000000" w:themeColor="text1"/>
                <w:szCs w:val="21"/>
                <w:highlight w:val="none"/>
                <w:lang w:val="en-US" w:eastAsia="zh-CN"/>
                <w14:textFill>
                  <w14:solidFill>
                    <w14:schemeClr w14:val="tx1"/>
                  </w14:solidFill>
                </w14:textFill>
              </w:rPr>
              <w:t>20</w:t>
            </w:r>
            <w:r>
              <w:rPr>
                <w:rFonts w:hint="eastAsia" w:ascii="宋体" w:hAnsi="宋体" w:cs="Calibri"/>
                <w:color w:val="000000" w:themeColor="text1"/>
                <w:szCs w:val="21"/>
                <w:highlight w:val="none"/>
                <w14:textFill>
                  <w14:solidFill>
                    <w14:schemeClr w14:val="tx1"/>
                  </w14:solidFill>
                </w14:textFill>
              </w:rPr>
              <w:t>%），得</w:t>
            </w:r>
            <w:r>
              <w:rPr>
                <w:rFonts w:hint="eastAsia" w:ascii="宋体" w:hAnsi="宋体" w:cs="Calibri"/>
                <w:color w:val="000000" w:themeColor="text1"/>
                <w:szCs w:val="21"/>
                <w:highlight w:val="none"/>
                <w:lang w:val="en-US" w:eastAsia="zh-CN"/>
                <w14:textFill>
                  <w14:solidFill>
                    <w14:schemeClr w14:val="tx1"/>
                  </w14:solidFill>
                </w14:textFill>
              </w:rPr>
              <w:t>0</w:t>
            </w:r>
            <w:r>
              <w:rPr>
                <w:rFonts w:hint="eastAsia" w:ascii="宋体" w:hAnsi="宋体" w:cs="Calibri"/>
                <w:color w:val="000000" w:themeColor="text1"/>
                <w:szCs w:val="21"/>
                <w:highlight w:val="none"/>
                <w14:textFill>
                  <w14:solidFill>
                    <w14:schemeClr w14:val="tx1"/>
                  </w14:solidFill>
                </w14:textFill>
              </w:rPr>
              <w:t>分；</w:t>
            </w:r>
          </w:p>
          <w:p w14:paraId="4BCCFA8A">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3EDFB366">
            <w:pPr>
              <w:keepNext w:val="0"/>
              <w:keepLines w:val="0"/>
              <w:suppressLineNumbers w:val="0"/>
              <w:spacing w:before="0" w:beforeAutospacing="0" w:after="0" w:afterAutospacing="0" w:line="360" w:lineRule="auto"/>
              <w:ind w:left="0" w:right="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银行已上市的，提供已披露的202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年年度报告，年度报告可复印证明相关指标的章节（加盖</w:t>
            </w:r>
            <w:r>
              <w:rPr>
                <w:rFonts w:hint="eastAsia" w:ascii="宋体" w:hAnsi="宋体" w:cs="Calibri"/>
                <w:color w:val="000000" w:themeColor="text1"/>
                <w:szCs w:val="21"/>
                <w:highlight w:val="none"/>
                <w14:textFill>
                  <w14:solidFill>
                    <w14:schemeClr w14:val="tx1"/>
                  </w14:solidFill>
                </w14:textFill>
              </w:rPr>
              <w:t>投标人单位公章</w:t>
            </w:r>
            <w:r>
              <w:rPr>
                <w:rFonts w:hint="eastAsia" w:ascii="宋体" w:hAnsi="宋体" w:cs="宋体"/>
                <w:color w:val="000000" w:themeColor="text1"/>
                <w:szCs w:val="21"/>
                <w:highlight w:val="none"/>
                <w14:textFill>
                  <w14:solidFill>
                    <w14:schemeClr w14:val="tx1"/>
                  </w14:solidFill>
                </w14:textFill>
              </w:rPr>
              <w:t>），但应标注页码及指标出处。银行未上市的，提供202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年经审计的完整年度报告，并应标注页码及指标出处（加盖</w:t>
            </w:r>
            <w:r>
              <w:rPr>
                <w:rFonts w:hint="eastAsia" w:ascii="宋体" w:hAnsi="宋体" w:cs="Calibri"/>
                <w:color w:val="000000" w:themeColor="text1"/>
                <w:szCs w:val="21"/>
                <w:highlight w:val="none"/>
                <w14:textFill>
                  <w14:solidFill>
                    <w14:schemeClr w14:val="tx1"/>
                  </w14:solidFill>
                </w14:textFill>
              </w:rPr>
              <w:t>投标人单位公章</w:t>
            </w:r>
            <w:r>
              <w:rPr>
                <w:rFonts w:hint="eastAsia" w:ascii="宋体" w:hAnsi="宋体" w:cs="宋体"/>
                <w:color w:val="000000" w:themeColor="text1"/>
                <w:szCs w:val="21"/>
                <w:highlight w:val="none"/>
                <w14:textFill>
                  <w14:solidFill>
                    <w14:schemeClr w14:val="tx1"/>
                  </w14:solidFill>
                </w14:textFill>
              </w:rPr>
              <w:t>）。</w:t>
            </w:r>
          </w:p>
        </w:tc>
      </w:tr>
      <w:tr w14:paraId="1E77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top w:val="single" w:color="auto" w:sz="4" w:space="0"/>
              <w:left w:val="single" w:color="auto" w:sz="4" w:space="0"/>
              <w:right w:val="single" w:color="auto" w:sz="4" w:space="0"/>
            </w:tcBorders>
            <w:noWrap w:val="0"/>
            <w:vAlign w:val="center"/>
          </w:tcPr>
          <w:p w14:paraId="1F415D52">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tcBorders>
              <w:top w:val="single" w:color="auto" w:sz="4" w:space="0"/>
              <w:left w:val="single" w:color="auto" w:sz="4" w:space="0"/>
              <w:right w:val="single" w:color="auto" w:sz="4" w:space="0"/>
            </w:tcBorders>
            <w:noWrap w:val="0"/>
            <w:vAlign w:val="center"/>
          </w:tcPr>
          <w:p w14:paraId="56DD3599">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人民银行综合评价</w:t>
            </w:r>
            <w:r>
              <w:rPr>
                <w:rFonts w:hint="eastAsia" w:ascii="宋体" w:hAnsi="宋体" w:cs="Calibri"/>
                <w:bCs/>
                <w:color w:val="000000" w:themeColor="text1"/>
                <w:szCs w:val="21"/>
                <w:highlight w:val="none"/>
                <w14:textFill>
                  <w14:solidFill>
                    <w14:schemeClr w14:val="tx1"/>
                  </w14:solidFill>
                </w14:textFill>
              </w:rPr>
              <w:br w:type="textWrapping"/>
            </w:r>
            <w:r>
              <w:rPr>
                <w:rFonts w:hint="eastAsia" w:ascii="宋体" w:hAnsi="宋体" w:cs="Calibri"/>
                <w:bCs/>
                <w:color w:val="000000" w:themeColor="text1"/>
                <w:szCs w:val="21"/>
                <w:highlight w:val="none"/>
                <w14:textFill>
                  <w14:solidFill>
                    <w14:schemeClr w14:val="tx1"/>
                  </w14:solidFill>
                </w14:textFill>
              </w:rPr>
              <w:t>（分行）</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17B5E4D">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10</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4A8BC790">
            <w:pPr>
              <w:keepNext w:val="0"/>
              <w:keepLines w:val="0"/>
              <w:suppressLineNumbers w:val="0"/>
              <w:spacing w:before="0" w:beforeAutospacing="0" w:after="0" w:afterAutospacing="0" w:line="360" w:lineRule="auto"/>
              <w:ind w:left="0" w:right="0"/>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投标人提供由中国人民银行深圳市分行</w:t>
            </w:r>
            <w:r>
              <w:rPr>
                <w:rFonts w:hint="eastAsia" w:ascii="宋体" w:hAnsi="宋体" w:cs="Calibri"/>
                <w:color w:val="000000" w:themeColor="text1"/>
                <w:szCs w:val="21"/>
                <w:highlight w:val="none"/>
                <w:lang w:val="en-US" w:eastAsia="zh-CN"/>
                <w14:textFill>
                  <w14:solidFill>
                    <w14:schemeClr w14:val="tx1"/>
                  </w14:solidFill>
                </w14:textFill>
              </w:rPr>
              <w:t>出具</w:t>
            </w:r>
            <w:r>
              <w:rPr>
                <w:rFonts w:hint="eastAsia" w:ascii="宋体" w:hAnsi="宋体" w:cs="Calibri"/>
                <w:color w:val="000000" w:themeColor="text1"/>
                <w:szCs w:val="21"/>
                <w:highlight w:val="none"/>
                <w14:textFill>
                  <w14:solidFill>
                    <w14:schemeClr w14:val="tx1"/>
                  </w14:solidFill>
                </w14:textFill>
              </w:rPr>
              <w:t>的202</w:t>
            </w:r>
            <w:r>
              <w:rPr>
                <w:rFonts w:hint="eastAsia" w:ascii="宋体" w:hAnsi="宋体" w:cs="Calibri"/>
                <w:color w:val="000000" w:themeColor="text1"/>
                <w:szCs w:val="21"/>
                <w:highlight w:val="none"/>
                <w:lang w:val="en-US" w:eastAsia="zh-CN"/>
                <w14:textFill>
                  <w14:solidFill>
                    <w14:schemeClr w14:val="tx1"/>
                  </w14:solidFill>
                </w14:textFill>
              </w:rPr>
              <w:t>4</w:t>
            </w:r>
            <w:r>
              <w:rPr>
                <w:rFonts w:hint="eastAsia" w:ascii="宋体" w:hAnsi="宋体" w:cs="Calibri"/>
                <w:color w:val="000000" w:themeColor="text1"/>
                <w:szCs w:val="21"/>
                <w:highlight w:val="none"/>
                <w14:textFill>
                  <w14:solidFill>
                    <w14:schemeClr w14:val="tx1"/>
                  </w14:solidFill>
                </w14:textFill>
              </w:rPr>
              <w:t>年度深圳市银行</w:t>
            </w:r>
            <w:r>
              <w:rPr>
                <w:rFonts w:hint="eastAsia" w:ascii="宋体" w:hAnsi="宋体" w:cs="Calibri"/>
                <w:color w:val="000000" w:themeColor="text1"/>
                <w:szCs w:val="21"/>
                <w:highlight w:val="none"/>
                <w:lang w:val="en-US" w:eastAsia="zh-CN"/>
                <w14:textFill>
                  <w14:solidFill>
                    <w14:schemeClr w14:val="tx1"/>
                  </w14:solidFill>
                </w14:textFill>
              </w:rPr>
              <w:t>机构</w:t>
            </w:r>
            <w:r>
              <w:rPr>
                <w:rFonts w:hint="eastAsia" w:ascii="宋体" w:hAnsi="宋体" w:cs="Calibri"/>
                <w:color w:val="000000" w:themeColor="text1"/>
                <w:szCs w:val="21"/>
                <w:highlight w:val="none"/>
                <w14:textFill>
                  <w14:solidFill>
                    <w14:schemeClr w14:val="tx1"/>
                  </w14:solidFill>
                </w14:textFill>
              </w:rPr>
              <w:t>综合评价等级，根据投标人等级确定对应分值。</w:t>
            </w:r>
          </w:p>
          <w:p w14:paraId="12DBDECC">
            <w:pPr>
              <w:keepNext w:val="0"/>
              <w:keepLines w:val="0"/>
              <w:suppressLineNumbers w:val="0"/>
              <w:spacing w:before="0" w:beforeAutospacing="0" w:after="0" w:afterAutospacing="0" w:line="360" w:lineRule="auto"/>
              <w:ind w:left="0" w:right="0"/>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492AEB04">
            <w:pPr>
              <w:keepNext w:val="0"/>
              <w:keepLines w:val="0"/>
              <w:suppressLineNumbers w:val="0"/>
              <w:spacing w:before="0" w:beforeAutospacing="0" w:after="0" w:afterAutospacing="0" w:line="360" w:lineRule="auto"/>
              <w:ind w:left="0" w:right="0"/>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1.等级为A+，得10分；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2.等级为A，得8分；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3.等级为B+，得6分；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4.等级为B，得4分；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5.等级为C或D，得0分。</w:t>
            </w:r>
          </w:p>
          <w:p w14:paraId="2DCB2518">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4C384E4E">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提供评价结果扫描件或人民银行官网公示截图，并加盖</w:t>
            </w:r>
            <w:r>
              <w:rPr>
                <w:rFonts w:hint="eastAsia" w:ascii="宋体" w:hAnsi="宋体" w:cs="Calibri"/>
                <w:color w:val="000000" w:themeColor="text1"/>
                <w:szCs w:val="21"/>
                <w:highlight w:val="none"/>
                <w14:textFill>
                  <w14:solidFill>
                    <w14:schemeClr w14:val="tx1"/>
                  </w14:solidFill>
                </w14:textFill>
              </w:rPr>
              <w:t>投标人单位公章</w:t>
            </w:r>
            <w:r>
              <w:rPr>
                <w:rFonts w:hint="eastAsia" w:ascii="宋体" w:hAnsi="宋体" w:cs="宋体"/>
                <w:color w:val="000000" w:themeColor="text1"/>
                <w:szCs w:val="21"/>
                <w:highlight w:val="none"/>
                <w14:textFill>
                  <w14:solidFill>
                    <w14:schemeClr w14:val="tx1"/>
                  </w14:solidFill>
                </w14:textFill>
              </w:rPr>
              <w:t>，不提供不得分。</w:t>
            </w:r>
          </w:p>
        </w:tc>
      </w:tr>
      <w:tr w14:paraId="6A21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top w:val="single" w:color="auto" w:sz="4" w:space="0"/>
              <w:left w:val="single" w:color="auto" w:sz="4" w:space="0"/>
              <w:right w:val="single" w:color="auto" w:sz="4" w:space="0"/>
            </w:tcBorders>
            <w:noWrap w:val="0"/>
            <w:vAlign w:val="center"/>
          </w:tcPr>
          <w:p w14:paraId="32A14F65">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tcBorders>
              <w:top w:val="single" w:color="auto" w:sz="4" w:space="0"/>
              <w:left w:val="single" w:color="auto" w:sz="4" w:space="0"/>
              <w:right w:val="single" w:color="auto" w:sz="4" w:space="0"/>
            </w:tcBorders>
            <w:shd w:val="clear" w:color="auto" w:fill="auto"/>
            <w:noWrap w:val="0"/>
            <w:vAlign w:val="center"/>
          </w:tcPr>
          <w:p w14:paraId="2C208F70">
            <w:pPr>
              <w:spacing w:line="36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国家金融监督管理总局深圳监管局综合评价</w:t>
            </w:r>
            <w:r>
              <w:rPr>
                <w:rFonts w:hint="eastAsia" w:ascii="宋体" w:hAnsi="宋体" w:cs="Calibri"/>
                <w:bCs/>
                <w:color w:val="000000" w:themeColor="text1"/>
                <w:szCs w:val="21"/>
                <w:highlight w:val="none"/>
                <w14:textFill>
                  <w14:solidFill>
                    <w14:schemeClr w14:val="tx1"/>
                  </w14:solidFill>
                </w14:textFill>
              </w:rPr>
              <w:br w:type="textWrapping"/>
            </w:r>
            <w:r>
              <w:rPr>
                <w:rFonts w:hint="eastAsia" w:ascii="宋体" w:hAnsi="宋体" w:cs="Calibri"/>
                <w:bCs/>
                <w:color w:val="000000" w:themeColor="text1"/>
                <w:szCs w:val="21"/>
                <w:highlight w:val="none"/>
                <w14:textFill>
                  <w14:solidFill>
                    <w14:schemeClr w14:val="tx1"/>
                  </w14:solidFill>
                </w14:textFill>
              </w:rPr>
              <w:t>（分行）</w:t>
            </w:r>
          </w:p>
        </w:tc>
        <w:tc>
          <w:tcPr>
            <w:tcW w:w="7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2AAAAD">
            <w:pPr>
              <w:spacing w:line="360" w:lineRule="auto"/>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10</w:t>
            </w:r>
          </w:p>
        </w:tc>
        <w:tc>
          <w:tcPr>
            <w:tcW w:w="63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B2D4B">
            <w:pPr>
              <w:spacing w:line="360" w:lineRule="auto"/>
              <w:rPr>
                <w:rFonts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投标人提供由国家金融监督管理总局深圳监管局出具的202</w:t>
            </w:r>
            <w:r>
              <w:rPr>
                <w:rFonts w:hint="eastAsia" w:ascii="宋体" w:hAnsi="宋体" w:cs="Calibri"/>
                <w:color w:val="000000" w:themeColor="text1"/>
                <w:szCs w:val="21"/>
                <w:highlight w:val="none"/>
                <w:lang w:val="en-US" w:eastAsia="zh-CN"/>
                <w14:textFill>
                  <w14:solidFill>
                    <w14:schemeClr w14:val="tx1"/>
                  </w14:solidFill>
                </w14:textFill>
              </w:rPr>
              <w:t>4</w:t>
            </w:r>
            <w:r>
              <w:rPr>
                <w:rFonts w:hint="eastAsia" w:ascii="宋体" w:hAnsi="宋体" w:cs="Calibri"/>
                <w:color w:val="000000" w:themeColor="text1"/>
                <w:szCs w:val="21"/>
                <w:highlight w:val="none"/>
                <w14:textFill>
                  <w14:solidFill>
                    <w14:schemeClr w14:val="tx1"/>
                  </w14:solidFill>
                </w14:textFill>
              </w:rPr>
              <w:t>年度</w:t>
            </w:r>
            <w:r>
              <w:rPr>
                <w:rFonts w:hint="eastAsia" w:ascii="宋体" w:hAnsi="宋体" w:cs="Calibri"/>
                <w:color w:val="000000" w:themeColor="text1"/>
                <w:szCs w:val="21"/>
                <w:highlight w:val="none"/>
                <w:lang w:val="en-US" w:eastAsia="zh-CN"/>
                <w14:textFill>
                  <w14:solidFill>
                    <w14:schemeClr w14:val="tx1"/>
                  </w14:solidFill>
                </w14:textFill>
              </w:rPr>
              <w:t>风险评估通报综合评估结果</w:t>
            </w:r>
            <w:r>
              <w:rPr>
                <w:rFonts w:hint="eastAsia" w:ascii="宋体" w:hAnsi="宋体" w:cs="Calibri"/>
                <w:color w:val="000000" w:themeColor="text1"/>
                <w:szCs w:val="21"/>
                <w:highlight w:val="none"/>
                <w14:textFill>
                  <w14:solidFill>
                    <w14:schemeClr w14:val="tx1"/>
                  </w14:solidFill>
                </w14:textFill>
              </w:rPr>
              <w:t>，根据投标人等级确定对应分值。</w:t>
            </w:r>
          </w:p>
          <w:p w14:paraId="18D2494E">
            <w:pPr>
              <w:spacing w:line="360" w:lineRule="auto"/>
              <w:rPr>
                <w:rFonts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7DF57125">
            <w:pPr>
              <w:spacing w:line="360" w:lineRule="auto"/>
              <w:rPr>
                <w:rFonts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1.等级为1A 得10分；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2.等级为1B 得9分；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3.等级为2A 得8分；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4.等级为2B 得7分；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5.等级为2C 得6分；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6.等级为3A 得5分；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7.等级为3B 得4分；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8.等级为3C 得3分；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9.其他等级不得分。</w:t>
            </w:r>
          </w:p>
          <w:p w14:paraId="3668721F">
            <w:pPr>
              <w:spacing w:line="360" w:lineRule="auto"/>
              <w:jc w:val="left"/>
              <w:rPr>
                <w:rFonts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4F30F464">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提供评价结果扫描件或国家金融监督管理总局深圳监管局官网公示截图，并加盖</w:t>
            </w:r>
            <w:r>
              <w:rPr>
                <w:rFonts w:hint="eastAsia" w:ascii="宋体" w:hAnsi="宋体" w:cs="Calibri"/>
                <w:color w:val="000000" w:themeColor="text1"/>
                <w:szCs w:val="21"/>
                <w:highlight w:val="none"/>
                <w14:textFill>
                  <w14:solidFill>
                    <w14:schemeClr w14:val="tx1"/>
                  </w14:solidFill>
                </w14:textFill>
              </w:rPr>
              <w:t>投标人单位公章</w:t>
            </w:r>
            <w:r>
              <w:rPr>
                <w:rFonts w:hint="eastAsia" w:ascii="宋体" w:hAnsi="宋体" w:cs="宋体"/>
                <w:color w:val="000000" w:themeColor="text1"/>
                <w:szCs w:val="21"/>
                <w:highlight w:val="none"/>
                <w14:textFill>
                  <w14:solidFill>
                    <w14:schemeClr w14:val="tx1"/>
                  </w14:solidFill>
                </w14:textFill>
              </w:rPr>
              <w:t>，不提供不得分。</w:t>
            </w:r>
          </w:p>
        </w:tc>
      </w:tr>
      <w:tr w14:paraId="1989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top w:val="single" w:color="auto" w:sz="4" w:space="0"/>
              <w:left w:val="single" w:color="auto" w:sz="4" w:space="0"/>
              <w:right w:val="single" w:color="auto" w:sz="4" w:space="0"/>
            </w:tcBorders>
            <w:noWrap w:val="0"/>
            <w:vAlign w:val="center"/>
          </w:tcPr>
          <w:p w14:paraId="75FB721C">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14:textFill>
                  <w14:solidFill>
                    <w14:schemeClr w14:val="tx1"/>
                  </w14:solidFill>
                </w14:textFill>
              </w:rPr>
            </w:pPr>
          </w:p>
        </w:tc>
        <w:tc>
          <w:tcPr>
            <w:tcW w:w="1587" w:type="dxa"/>
            <w:tcBorders>
              <w:top w:val="single" w:color="auto" w:sz="4" w:space="0"/>
              <w:left w:val="single" w:color="auto" w:sz="4" w:space="0"/>
              <w:right w:val="single" w:color="auto" w:sz="4" w:space="0"/>
            </w:tcBorders>
            <w:noWrap w:val="0"/>
            <w:vAlign w:val="center"/>
          </w:tcPr>
          <w:p w14:paraId="48631E3D">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外管局外汇业务与审慎经营评价</w:t>
            </w:r>
            <w:r>
              <w:rPr>
                <w:rFonts w:hint="eastAsia" w:ascii="宋体" w:hAnsi="宋体" w:cs="Calibri"/>
                <w:bCs/>
                <w:color w:val="000000" w:themeColor="text1"/>
                <w:szCs w:val="21"/>
                <w:highlight w:val="none"/>
                <w14:textFill>
                  <w14:solidFill>
                    <w14:schemeClr w14:val="tx1"/>
                  </w14:solidFill>
                </w14:textFill>
              </w:rPr>
              <w:br w:type="textWrapping"/>
            </w:r>
            <w:r>
              <w:rPr>
                <w:rFonts w:hint="eastAsia" w:ascii="宋体" w:hAnsi="宋体" w:cs="Calibri"/>
                <w:bCs/>
                <w:color w:val="000000" w:themeColor="text1"/>
                <w:szCs w:val="21"/>
                <w:highlight w:val="none"/>
                <w14:textFill>
                  <w14:solidFill>
                    <w14:schemeClr w14:val="tx1"/>
                  </w14:solidFill>
                </w14:textFill>
              </w:rPr>
              <w:t>（分行）</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8A0550B">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10</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55711043">
            <w:pPr>
              <w:keepNext w:val="0"/>
              <w:keepLines w:val="0"/>
              <w:suppressLineNumbers w:val="0"/>
              <w:spacing w:before="0" w:beforeAutospacing="0" w:after="0" w:afterAutospacing="0" w:line="360" w:lineRule="auto"/>
              <w:ind w:left="0" w:right="0"/>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投标人提供国家外汇管理局深圳市分局202</w:t>
            </w:r>
            <w:r>
              <w:rPr>
                <w:rFonts w:hint="eastAsia" w:ascii="宋体" w:hAnsi="宋体" w:cs="Calibri"/>
                <w:color w:val="000000" w:themeColor="text1"/>
                <w:szCs w:val="21"/>
                <w:highlight w:val="none"/>
                <w:lang w:val="en-US" w:eastAsia="zh-CN"/>
                <w14:textFill>
                  <w14:solidFill>
                    <w14:schemeClr w14:val="tx1"/>
                  </w14:solidFill>
                </w14:textFill>
              </w:rPr>
              <w:t>4</w:t>
            </w:r>
            <w:r>
              <w:rPr>
                <w:rFonts w:hint="eastAsia" w:ascii="宋体" w:hAnsi="宋体" w:cs="Calibri"/>
                <w:color w:val="000000" w:themeColor="text1"/>
                <w:szCs w:val="21"/>
                <w:highlight w:val="none"/>
                <w14:textFill>
                  <w14:solidFill>
                    <w14:schemeClr w14:val="tx1"/>
                  </w14:solidFill>
                </w14:textFill>
              </w:rPr>
              <w:t>年度银行外汇业务合规与审慎经营评估结果，根据投标人等级确定对应分值。</w:t>
            </w:r>
          </w:p>
          <w:p w14:paraId="5C04FF21">
            <w:pPr>
              <w:keepNext w:val="0"/>
              <w:keepLines w:val="0"/>
              <w:suppressLineNumbers w:val="0"/>
              <w:spacing w:before="0" w:beforeAutospacing="0" w:after="0" w:afterAutospacing="0" w:line="360" w:lineRule="auto"/>
              <w:ind w:left="0" w:right="0"/>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667E71B8">
            <w:pPr>
              <w:keepNext w:val="0"/>
              <w:keepLines w:val="0"/>
              <w:suppressLineNumbers w:val="0"/>
              <w:spacing w:before="0" w:beforeAutospacing="0" w:after="0" w:afterAutospacing="0" w:line="360" w:lineRule="auto"/>
              <w:ind w:left="0" w:right="0"/>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1.等级为A，得10分；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2.等级为B+，得8分；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3.等级为B，得6分；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4.等级为B-，得4分；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5.等级为C，得0分。</w:t>
            </w:r>
          </w:p>
          <w:p w14:paraId="48B9BDD6">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307AABA8">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提供评价结果扫描件或外管局官网公示截图，并加盖</w:t>
            </w:r>
            <w:r>
              <w:rPr>
                <w:rFonts w:hint="eastAsia" w:ascii="宋体" w:hAnsi="宋体" w:cs="Calibri"/>
                <w:color w:val="000000" w:themeColor="text1"/>
                <w:szCs w:val="21"/>
                <w:highlight w:val="none"/>
                <w14:textFill>
                  <w14:solidFill>
                    <w14:schemeClr w14:val="tx1"/>
                  </w14:solidFill>
                </w14:textFill>
              </w:rPr>
              <w:t>投标人单位公章</w:t>
            </w:r>
            <w:r>
              <w:rPr>
                <w:rFonts w:hint="eastAsia" w:ascii="宋体" w:hAnsi="宋体" w:cs="宋体"/>
                <w:color w:val="000000" w:themeColor="text1"/>
                <w:szCs w:val="21"/>
                <w:highlight w:val="none"/>
                <w14:textFill>
                  <w14:solidFill>
                    <w14:schemeClr w14:val="tx1"/>
                  </w14:solidFill>
                </w14:textFill>
              </w:rPr>
              <w:t>，不提供不得分。</w:t>
            </w:r>
          </w:p>
        </w:tc>
      </w:tr>
      <w:tr w14:paraId="6874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restart"/>
            <w:tcBorders>
              <w:left w:val="single" w:color="auto" w:sz="4" w:space="0"/>
              <w:right w:val="single" w:color="auto" w:sz="4" w:space="0"/>
            </w:tcBorders>
            <w:noWrap w:val="0"/>
            <w:vAlign w:val="center"/>
          </w:tcPr>
          <w:p w14:paraId="2765CF93">
            <w:pPr>
              <w:keepNext w:val="0"/>
              <w:keepLines w:val="0"/>
              <w:suppressLineNumbers w:val="0"/>
              <w:spacing w:before="0" w:beforeAutospacing="0" w:after="0" w:afterAutospacing="0" w:line="360" w:lineRule="auto"/>
              <w:ind w:left="0" w:right="0"/>
              <w:jc w:val="center"/>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综合服务质量</w:t>
            </w:r>
            <w:r>
              <w:rPr>
                <w:rFonts w:hint="eastAsia" w:ascii="宋体" w:hAnsi="宋体" w:cs="Calibri"/>
                <w:bCs/>
                <w:color w:val="000000" w:themeColor="text1"/>
                <w:szCs w:val="21"/>
                <w:highlight w:val="none"/>
                <w14:textFill>
                  <w14:solidFill>
                    <w14:schemeClr w14:val="tx1"/>
                  </w14:solidFill>
                </w14:textFill>
              </w:rPr>
              <w:t>（50分）</w:t>
            </w:r>
          </w:p>
        </w:tc>
        <w:tc>
          <w:tcPr>
            <w:tcW w:w="1587" w:type="dxa"/>
            <w:vMerge w:val="restart"/>
            <w:tcBorders>
              <w:top w:val="single" w:color="auto" w:sz="4" w:space="0"/>
              <w:left w:val="single" w:color="auto" w:sz="4" w:space="0"/>
              <w:right w:val="single" w:color="auto" w:sz="4" w:space="0"/>
            </w:tcBorders>
            <w:noWrap w:val="0"/>
            <w:vAlign w:val="center"/>
          </w:tcPr>
          <w:p w14:paraId="7BB10B67">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对公服务</w:t>
            </w:r>
            <w:r>
              <w:rPr>
                <w:rFonts w:hint="default" w:ascii="宋体" w:hAnsi="宋体" w:cs="宋体"/>
                <w:bCs/>
                <w:color w:val="000000" w:themeColor="text1"/>
                <w:szCs w:val="21"/>
                <w:highlight w:val="none"/>
                <w14:textFill>
                  <w14:solidFill>
                    <w14:schemeClr w14:val="tx1"/>
                  </w14:solidFill>
                </w14:textFill>
              </w:rPr>
              <w:t xml:space="preserve"> </w:t>
            </w:r>
          </w:p>
          <w:p w14:paraId="7730CFED">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D74EC40">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3</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5C298BA4">
            <w:pPr>
              <w:keepNext w:val="0"/>
              <w:keepLines w:val="0"/>
              <w:suppressLineNumbers w:val="0"/>
              <w:spacing w:before="0" w:beforeAutospacing="0" w:after="0" w:afterAutospacing="0" w:line="360" w:lineRule="auto"/>
              <w:ind w:left="0" w:right="0"/>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考察投标人协定存款利率情况：</w:t>
            </w:r>
          </w:p>
          <w:p w14:paraId="11EA9163">
            <w:pPr>
              <w:keepNext w:val="0"/>
              <w:keepLines w:val="0"/>
              <w:suppressLineNumbers w:val="0"/>
              <w:spacing w:before="0" w:beforeAutospacing="0" w:after="0" w:afterAutospacing="0" w:line="360" w:lineRule="auto"/>
              <w:ind w:left="0" w:right="0"/>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100CFF24">
            <w:pPr>
              <w:keepNext w:val="0"/>
              <w:keepLines w:val="0"/>
              <w:suppressLineNumbers w:val="0"/>
              <w:spacing w:before="0" w:beforeAutospacing="0" w:after="0" w:afterAutospacing="0" w:line="360" w:lineRule="auto"/>
              <w:ind w:left="0" w:right="0"/>
              <w:rPr>
                <w:rFonts w:hint="eastAsia" w:ascii="宋体" w:hAnsi="宋体" w:eastAsia="宋体" w:cs="Calibri"/>
                <w:color w:val="000000" w:themeColor="text1"/>
                <w:szCs w:val="21"/>
                <w:highlight w:val="none"/>
                <w:lang w:val="en-US" w:eastAsia="zh-CN"/>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投标人在深圳市场利率</w:t>
            </w:r>
            <w:r>
              <w:rPr>
                <w:rFonts w:hint="eastAsia" w:ascii="宋体" w:hAnsi="宋体" w:cs="Calibri"/>
                <w:color w:val="000000" w:themeColor="text1"/>
                <w:szCs w:val="21"/>
                <w:highlight w:val="none"/>
                <w:lang w:val="en-US" w:eastAsia="zh-CN"/>
                <w14:textFill>
                  <w14:solidFill>
                    <w14:schemeClr w14:val="tx1"/>
                  </w14:solidFill>
                </w14:textFill>
              </w:rPr>
              <w:t>定价</w:t>
            </w:r>
            <w:r>
              <w:rPr>
                <w:rFonts w:hint="eastAsia" w:ascii="宋体" w:hAnsi="宋体" w:cs="Calibri"/>
                <w:color w:val="000000" w:themeColor="text1"/>
                <w:szCs w:val="21"/>
                <w:highlight w:val="none"/>
                <w14:textFill>
                  <w14:solidFill>
                    <w14:schemeClr w14:val="tx1"/>
                  </w14:solidFill>
                </w14:textFill>
              </w:rPr>
              <w:t>自律机制公约的规定范围内</w:t>
            </w:r>
            <w:r>
              <w:rPr>
                <w:rFonts w:hint="eastAsia" w:ascii="宋体" w:hAnsi="宋体" w:cs="Calibri"/>
                <w:color w:val="000000" w:themeColor="text1"/>
                <w:szCs w:val="21"/>
                <w:highlight w:val="none"/>
                <w:lang w:eastAsia="zh-CN"/>
                <w14:textFill>
                  <w14:solidFill>
                    <w14:schemeClr w14:val="tx1"/>
                  </w14:solidFill>
                </w14:textFill>
              </w:rPr>
              <w:t>，</w:t>
            </w:r>
            <w:r>
              <w:rPr>
                <w:rFonts w:hint="eastAsia" w:ascii="宋体" w:hAnsi="宋体" w:cs="Calibri"/>
                <w:color w:val="000000" w:themeColor="text1"/>
                <w:szCs w:val="21"/>
                <w:highlight w:val="none"/>
                <w:lang w:val="en-US" w:eastAsia="zh-CN"/>
                <w14:textFill>
                  <w14:solidFill>
                    <w14:schemeClr w14:val="tx1"/>
                  </w14:solidFill>
                </w14:textFill>
              </w:rPr>
              <w:t>按照</w:t>
            </w:r>
            <w:r>
              <w:rPr>
                <w:rFonts w:hint="eastAsia" w:ascii="宋体" w:hAnsi="宋体" w:cs="Calibri"/>
                <w:bCs/>
                <w:color w:val="000000" w:themeColor="text1"/>
                <w:szCs w:val="21"/>
                <w:highlight w:val="none"/>
                <w14:textFill>
                  <w14:solidFill>
                    <w14:schemeClr w14:val="tx1"/>
                  </w14:solidFill>
                </w14:textFill>
              </w:rPr>
              <w:t>协定存款</w:t>
            </w:r>
            <w:r>
              <w:rPr>
                <w:rFonts w:hint="eastAsia" w:ascii="宋体" w:hAnsi="宋体" w:cs="Calibri"/>
                <w:color w:val="000000" w:themeColor="text1"/>
                <w:szCs w:val="21"/>
                <w:highlight w:val="none"/>
                <w14:textFill>
                  <w14:solidFill>
                    <w14:schemeClr w14:val="tx1"/>
                  </w14:solidFill>
                </w14:textFill>
              </w:rPr>
              <w:t>最高利率</w:t>
            </w:r>
            <w:r>
              <w:rPr>
                <w:rFonts w:hint="eastAsia" w:ascii="宋体" w:hAnsi="宋体" w:cs="Calibri"/>
                <w:color w:val="000000" w:themeColor="text1"/>
                <w:szCs w:val="21"/>
                <w:highlight w:val="none"/>
                <w:lang w:val="en-US" w:eastAsia="zh-CN"/>
                <w14:textFill>
                  <w14:solidFill>
                    <w14:schemeClr w14:val="tx1"/>
                  </w14:solidFill>
                </w14:textFill>
              </w:rPr>
              <w:t>申报</w:t>
            </w:r>
            <w:r>
              <w:rPr>
                <w:rFonts w:hint="eastAsia" w:ascii="宋体" w:hAnsi="宋体" w:cs="Calibri"/>
                <w:color w:val="000000" w:themeColor="text1"/>
                <w:szCs w:val="21"/>
                <w:highlight w:val="none"/>
                <w14:textFill>
                  <w14:solidFill>
                    <w14:schemeClr w14:val="tx1"/>
                  </w14:solidFill>
                </w14:textFill>
              </w:rPr>
              <w:t>的投标人得满分，其他</w:t>
            </w:r>
            <w:r>
              <w:rPr>
                <w:rFonts w:hint="eastAsia" w:ascii="宋体" w:hAnsi="宋体" w:cs="Calibri"/>
                <w:color w:val="000000" w:themeColor="text1"/>
                <w:szCs w:val="21"/>
                <w:highlight w:val="none"/>
                <w:lang w:val="en-US" w:eastAsia="zh-CN"/>
                <w14:textFill>
                  <w14:solidFill>
                    <w14:schemeClr w14:val="tx1"/>
                  </w14:solidFill>
                </w14:textFill>
              </w:rPr>
              <w:t>情况不得分。</w:t>
            </w:r>
          </w:p>
          <w:p w14:paraId="42FDDDCB">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74245AB8">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提供协定存款利率</w:t>
            </w:r>
            <w:r>
              <w:rPr>
                <w:rFonts w:hint="eastAsia" w:ascii="宋体" w:hAnsi="宋体" w:cs="宋体"/>
                <w:color w:val="000000" w:themeColor="text1"/>
                <w:szCs w:val="21"/>
                <w:highlight w:val="none"/>
                <w:lang w:val="en-US" w:eastAsia="zh-CN"/>
                <w14:textFill>
                  <w14:solidFill>
                    <w14:schemeClr w14:val="tx1"/>
                  </w14:solidFill>
                </w14:textFill>
              </w:rPr>
              <w:t>承诺</w:t>
            </w:r>
            <w:r>
              <w:rPr>
                <w:rFonts w:hint="eastAsia" w:ascii="宋体" w:hAnsi="宋体" w:cs="宋体"/>
                <w:color w:val="000000" w:themeColor="text1"/>
                <w:szCs w:val="21"/>
                <w:highlight w:val="none"/>
                <w14:textFill>
                  <w14:solidFill>
                    <w14:schemeClr w14:val="tx1"/>
                  </w14:solidFill>
                </w14:textFill>
              </w:rPr>
              <w:t>，并加盖</w:t>
            </w:r>
            <w:r>
              <w:rPr>
                <w:rFonts w:hint="eastAsia" w:ascii="宋体" w:hAnsi="宋体" w:cs="Calibri"/>
                <w:color w:val="000000" w:themeColor="text1"/>
                <w:szCs w:val="21"/>
                <w:highlight w:val="none"/>
                <w14:textFill>
                  <w14:solidFill>
                    <w14:schemeClr w14:val="tx1"/>
                  </w14:solidFill>
                </w14:textFill>
              </w:rPr>
              <w:t>投标人单位公章</w:t>
            </w:r>
            <w:r>
              <w:rPr>
                <w:rFonts w:hint="eastAsia" w:ascii="宋体" w:hAnsi="宋体" w:cs="宋体"/>
                <w:color w:val="000000" w:themeColor="text1"/>
                <w:szCs w:val="21"/>
                <w:highlight w:val="none"/>
                <w14:textFill>
                  <w14:solidFill>
                    <w14:schemeClr w14:val="tx1"/>
                  </w14:solidFill>
                </w14:textFill>
              </w:rPr>
              <w:t>。</w:t>
            </w:r>
          </w:p>
        </w:tc>
      </w:tr>
      <w:tr w14:paraId="221D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5F0797C0">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continue"/>
            <w:tcBorders>
              <w:left w:val="single" w:color="auto" w:sz="4" w:space="0"/>
              <w:right w:val="single" w:color="auto" w:sz="4" w:space="0"/>
            </w:tcBorders>
            <w:noWrap w:val="0"/>
            <w:vAlign w:val="center"/>
          </w:tcPr>
          <w:p w14:paraId="5D0F6F3D">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BFCDB74">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3</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3691C12F">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考察投标人综合性网点情况：</w:t>
            </w:r>
          </w:p>
          <w:p w14:paraId="07D2CA2F">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（一）评分内容：</w:t>
            </w:r>
          </w:p>
          <w:p w14:paraId="28532585">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投标人承诺在</w:t>
            </w:r>
            <w:r>
              <w:rPr>
                <w:rFonts w:hint="eastAsia" w:ascii="新宋体" w:hAnsi="新宋体" w:eastAsia="新宋体"/>
                <w:color w:val="000000" w:themeColor="text1"/>
                <w:sz w:val="21"/>
                <w:szCs w:val="21"/>
                <w:highlight w:val="none"/>
                <w:lang w:val="en-US" w:eastAsia="zh-CN"/>
                <w14:textFill>
                  <w14:solidFill>
                    <w14:schemeClr w14:val="tx1"/>
                  </w14:solidFill>
                </w14:textFill>
              </w:rPr>
              <w:t>南科大（任意校门）</w:t>
            </w:r>
            <w:r>
              <w:rPr>
                <w:rFonts w:hint="eastAsia" w:ascii="新宋体" w:hAnsi="新宋体" w:eastAsia="新宋体"/>
                <w:color w:val="000000" w:themeColor="text1"/>
                <w:sz w:val="21"/>
                <w:szCs w:val="21"/>
                <w:highlight w:val="none"/>
                <w14:textFill>
                  <w14:solidFill>
                    <w14:schemeClr w14:val="tx1"/>
                  </w14:solidFill>
                </w14:textFill>
              </w:rPr>
              <w:t>附近设立综合性全功能网点（不含社区型银行网点和无现金业务的智能化银行网点），自中标之日起</w:t>
            </w:r>
            <w:r>
              <w:rPr>
                <w:rFonts w:hint="eastAsia" w:ascii="新宋体" w:hAnsi="新宋体" w:eastAsia="新宋体"/>
                <w:color w:val="000000" w:themeColor="text1"/>
                <w:sz w:val="21"/>
                <w:szCs w:val="21"/>
                <w:highlight w:val="none"/>
                <w:lang w:val="en-US" w:eastAsia="zh-CN"/>
                <w14:textFill>
                  <w14:solidFill>
                    <w14:schemeClr w14:val="tx1"/>
                  </w14:solidFill>
                </w14:textFill>
              </w:rPr>
              <w:t>12</w:t>
            </w:r>
            <w:r>
              <w:rPr>
                <w:rFonts w:hint="eastAsia" w:ascii="新宋体" w:hAnsi="新宋体" w:eastAsia="新宋体"/>
                <w:color w:val="000000" w:themeColor="text1"/>
                <w:sz w:val="21"/>
                <w:szCs w:val="21"/>
                <w:highlight w:val="none"/>
                <w14:textFill>
                  <w14:solidFill>
                    <w14:schemeClr w14:val="tx1"/>
                  </w14:solidFill>
                </w14:textFill>
              </w:rPr>
              <w:t>个月内完成建设并对外营业。同时承诺在服务期限内根据学校需要设立校内综合性全功能网点，自学校提出书面申请</w:t>
            </w:r>
            <w:r>
              <w:rPr>
                <w:rFonts w:hint="eastAsia" w:ascii="新宋体" w:hAnsi="新宋体" w:eastAsia="新宋体"/>
                <w:color w:val="000000" w:themeColor="text1"/>
                <w:sz w:val="21"/>
                <w:szCs w:val="21"/>
                <w:highlight w:val="none"/>
                <w:lang w:val="en-US" w:eastAsia="zh-CN"/>
                <w14:textFill>
                  <w14:solidFill>
                    <w14:schemeClr w14:val="tx1"/>
                  </w14:solidFill>
                </w14:textFill>
              </w:rPr>
              <w:t>12</w:t>
            </w:r>
            <w:r>
              <w:rPr>
                <w:rFonts w:hint="eastAsia" w:ascii="新宋体" w:hAnsi="新宋体" w:eastAsia="新宋体"/>
                <w:color w:val="000000" w:themeColor="text1"/>
                <w:sz w:val="21"/>
                <w:szCs w:val="21"/>
                <w:highlight w:val="none"/>
                <w14:textFill>
                  <w14:solidFill>
                    <w14:schemeClr w14:val="tx1"/>
                  </w14:solidFill>
                </w14:textFill>
              </w:rPr>
              <w:t>个月内完成建设并对外营业。</w:t>
            </w:r>
          </w:p>
          <w:p w14:paraId="4E0CA2D1">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1.投标人就上述事宜提供承诺函的，得1分，其他情况不得分。                                 2.在此基础上，投标人提供校外和校内网点的建设方案，方案内容包含以下所有内容的，得1分，其他情况不得分。                                                          （1）校外网点选址；                                                                    （2）校内和校外网点建设时间规划；                                                   （3）校内和校外网点人员配备；                                                    （4）校内和校外网点硬件设施配备；                                                         （5）校内和校外网点业务范围。</w:t>
            </w:r>
          </w:p>
          <w:p w14:paraId="751B1250">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3.根据校外网点选址与南科大</w:t>
            </w:r>
            <w:r>
              <w:rPr>
                <w:rFonts w:hint="eastAsia" w:ascii="新宋体" w:hAnsi="新宋体" w:eastAsia="新宋体"/>
                <w:color w:val="000000" w:themeColor="text1"/>
                <w:sz w:val="21"/>
                <w:szCs w:val="21"/>
                <w:highlight w:val="none"/>
                <w:lang w:eastAsia="zh-CN"/>
                <w14:textFill>
                  <w14:solidFill>
                    <w14:schemeClr w14:val="tx1"/>
                  </w14:solidFill>
                </w14:textFill>
              </w:rPr>
              <w:t>（</w:t>
            </w:r>
            <w:r>
              <w:rPr>
                <w:rFonts w:hint="eastAsia" w:ascii="新宋体" w:hAnsi="新宋体" w:eastAsia="新宋体"/>
                <w:color w:val="000000" w:themeColor="text1"/>
                <w:sz w:val="21"/>
                <w:szCs w:val="21"/>
                <w:highlight w:val="none"/>
                <w:lang w:val="en-US" w:eastAsia="zh-CN"/>
                <w14:textFill>
                  <w14:solidFill>
                    <w14:schemeClr w14:val="tx1"/>
                  </w14:solidFill>
                </w14:textFill>
              </w:rPr>
              <w:t>任意校门</w:t>
            </w:r>
            <w:r>
              <w:rPr>
                <w:rFonts w:hint="eastAsia" w:ascii="新宋体" w:hAnsi="新宋体" w:eastAsia="新宋体"/>
                <w:color w:val="000000" w:themeColor="text1"/>
                <w:sz w:val="21"/>
                <w:szCs w:val="21"/>
                <w:highlight w:val="none"/>
                <w:lang w:eastAsia="zh-CN"/>
                <w14:textFill>
                  <w14:solidFill>
                    <w14:schemeClr w14:val="tx1"/>
                  </w14:solidFill>
                </w14:textFill>
              </w:rPr>
              <w:t>）</w:t>
            </w:r>
            <w:r>
              <w:rPr>
                <w:rFonts w:hint="eastAsia" w:ascii="新宋体" w:hAnsi="新宋体" w:eastAsia="新宋体"/>
                <w:color w:val="000000" w:themeColor="text1"/>
                <w:sz w:val="21"/>
                <w:szCs w:val="21"/>
                <w:highlight w:val="none"/>
                <w14:textFill>
                  <w14:solidFill>
                    <w14:schemeClr w14:val="tx1"/>
                  </w14:solidFill>
                </w14:textFill>
              </w:rPr>
              <w:t>的步行距离评分。校外网点与南科大</w:t>
            </w:r>
            <w:r>
              <w:rPr>
                <w:rFonts w:hint="eastAsia" w:ascii="新宋体" w:hAnsi="新宋体" w:eastAsia="新宋体"/>
                <w:color w:val="000000" w:themeColor="text1"/>
                <w:sz w:val="21"/>
                <w:szCs w:val="21"/>
                <w:highlight w:val="none"/>
                <w:lang w:eastAsia="zh-CN"/>
                <w14:textFill>
                  <w14:solidFill>
                    <w14:schemeClr w14:val="tx1"/>
                  </w14:solidFill>
                </w14:textFill>
              </w:rPr>
              <w:t>（</w:t>
            </w:r>
            <w:r>
              <w:rPr>
                <w:rFonts w:hint="eastAsia" w:ascii="新宋体" w:hAnsi="新宋体" w:eastAsia="新宋体"/>
                <w:color w:val="000000" w:themeColor="text1"/>
                <w:sz w:val="21"/>
                <w:szCs w:val="21"/>
                <w:highlight w:val="none"/>
                <w:lang w:val="en-US" w:eastAsia="zh-CN"/>
                <w14:textFill>
                  <w14:solidFill>
                    <w14:schemeClr w14:val="tx1"/>
                  </w14:solidFill>
                </w14:textFill>
              </w:rPr>
              <w:t>任意校门</w:t>
            </w:r>
            <w:r>
              <w:rPr>
                <w:rFonts w:hint="eastAsia" w:ascii="新宋体" w:hAnsi="新宋体" w:eastAsia="新宋体"/>
                <w:color w:val="000000" w:themeColor="text1"/>
                <w:sz w:val="21"/>
                <w:szCs w:val="21"/>
                <w:highlight w:val="none"/>
                <w:lang w:eastAsia="zh-CN"/>
                <w14:textFill>
                  <w14:solidFill>
                    <w14:schemeClr w14:val="tx1"/>
                  </w14:solidFill>
                </w14:textFill>
              </w:rPr>
              <w:t>）</w:t>
            </w:r>
            <w:r>
              <w:rPr>
                <w:rFonts w:hint="eastAsia" w:ascii="新宋体" w:hAnsi="新宋体" w:eastAsia="新宋体"/>
                <w:color w:val="000000" w:themeColor="text1"/>
                <w:sz w:val="21"/>
                <w:szCs w:val="21"/>
                <w:highlight w:val="none"/>
                <w14:textFill>
                  <w14:solidFill>
                    <w14:schemeClr w14:val="tx1"/>
                  </w14:solidFill>
                </w14:textFill>
              </w:rPr>
              <w:t>步行距离在1000米（含）以内的，得1分，其他情况不得分。投标人需提供</w:t>
            </w:r>
            <w:r>
              <w:rPr>
                <w:rFonts w:hint="eastAsia" w:ascii="新宋体" w:hAnsi="新宋体" w:eastAsia="新宋体"/>
                <w:color w:val="000000" w:themeColor="text1"/>
                <w:sz w:val="21"/>
                <w:szCs w:val="21"/>
                <w:highlight w:val="none"/>
                <w:lang w:val="en-US" w:eastAsia="zh-CN"/>
                <w14:textFill>
                  <w14:solidFill>
                    <w14:schemeClr w14:val="tx1"/>
                  </w14:solidFill>
                </w14:textFill>
              </w:rPr>
              <w:t>任意</w:t>
            </w:r>
            <w:r>
              <w:rPr>
                <w:rFonts w:hint="eastAsia" w:ascii="新宋体" w:hAnsi="新宋体" w:eastAsia="新宋体"/>
                <w:color w:val="000000" w:themeColor="text1"/>
                <w:sz w:val="21"/>
                <w:szCs w:val="21"/>
                <w:highlight w:val="none"/>
                <w14:textFill>
                  <w14:solidFill>
                    <w14:schemeClr w14:val="tx1"/>
                  </w14:solidFill>
                </w14:textFill>
              </w:rPr>
              <w:t>地图</w:t>
            </w:r>
            <w:r>
              <w:rPr>
                <w:rFonts w:hint="eastAsia" w:ascii="新宋体" w:hAnsi="新宋体" w:eastAsia="新宋体"/>
                <w:color w:val="000000" w:themeColor="text1"/>
                <w:sz w:val="21"/>
                <w:szCs w:val="21"/>
                <w:highlight w:val="none"/>
                <w:lang w:val="en-US" w:eastAsia="zh-CN"/>
                <w14:textFill>
                  <w14:solidFill>
                    <w14:schemeClr w14:val="tx1"/>
                  </w14:solidFill>
                </w14:textFill>
              </w:rPr>
              <w:t>软件的</w:t>
            </w:r>
            <w:r>
              <w:rPr>
                <w:rFonts w:hint="eastAsia" w:ascii="新宋体" w:hAnsi="新宋体" w:eastAsia="新宋体"/>
                <w:color w:val="000000" w:themeColor="text1"/>
                <w:sz w:val="21"/>
                <w:szCs w:val="21"/>
                <w:highlight w:val="none"/>
                <w14:textFill>
                  <w14:solidFill>
                    <w14:schemeClr w14:val="tx1"/>
                  </w14:solidFill>
                </w14:textFill>
              </w:rPr>
              <w:t xml:space="preserve">步行距离截图作为证明。   </w:t>
            </w:r>
          </w:p>
          <w:p w14:paraId="317CE861">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（二）评分依据：</w:t>
            </w:r>
          </w:p>
          <w:p w14:paraId="038F0FCB">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提供承诺函、校内和校外网点建设方案以及</w:t>
            </w:r>
            <w:r>
              <w:rPr>
                <w:rFonts w:hint="eastAsia" w:ascii="新宋体" w:hAnsi="新宋体" w:eastAsia="新宋体"/>
                <w:color w:val="000000" w:themeColor="text1"/>
                <w:sz w:val="21"/>
                <w:szCs w:val="21"/>
                <w:highlight w:val="none"/>
                <w:lang w:val="en-US" w:eastAsia="zh-CN"/>
                <w14:textFill>
                  <w14:solidFill>
                    <w14:schemeClr w14:val="tx1"/>
                  </w14:solidFill>
                </w14:textFill>
              </w:rPr>
              <w:t>任意</w:t>
            </w:r>
            <w:r>
              <w:rPr>
                <w:rFonts w:hint="eastAsia" w:ascii="新宋体" w:hAnsi="新宋体" w:eastAsia="新宋体"/>
                <w:color w:val="000000" w:themeColor="text1"/>
                <w:sz w:val="21"/>
                <w:szCs w:val="21"/>
                <w:highlight w:val="none"/>
                <w14:textFill>
                  <w14:solidFill>
                    <w14:schemeClr w14:val="tx1"/>
                  </w14:solidFill>
                </w14:textFill>
              </w:rPr>
              <w:t>地图</w:t>
            </w:r>
            <w:r>
              <w:rPr>
                <w:rFonts w:hint="eastAsia" w:ascii="新宋体" w:hAnsi="新宋体" w:eastAsia="新宋体"/>
                <w:color w:val="000000" w:themeColor="text1"/>
                <w:sz w:val="21"/>
                <w:szCs w:val="21"/>
                <w:highlight w:val="none"/>
                <w:lang w:val="en-US" w:eastAsia="zh-CN"/>
                <w14:textFill>
                  <w14:solidFill>
                    <w14:schemeClr w14:val="tx1"/>
                  </w14:solidFill>
                </w14:textFill>
              </w:rPr>
              <w:t>软件的</w:t>
            </w:r>
            <w:r>
              <w:rPr>
                <w:rFonts w:hint="eastAsia" w:ascii="新宋体" w:hAnsi="新宋体" w:eastAsia="新宋体"/>
                <w:color w:val="000000" w:themeColor="text1"/>
                <w:sz w:val="21"/>
                <w:szCs w:val="21"/>
                <w:highlight w:val="none"/>
                <w14:textFill>
                  <w14:solidFill>
                    <w14:schemeClr w14:val="tx1"/>
                  </w14:solidFill>
                </w14:textFill>
              </w:rPr>
              <w:t>截图，</w:t>
            </w:r>
            <w:r>
              <w:rPr>
                <w:rFonts w:hint="eastAsia" w:ascii="新宋体" w:hAnsi="新宋体" w:eastAsia="新宋体"/>
                <w:color w:val="000000" w:themeColor="text1"/>
                <w:sz w:val="21"/>
                <w:szCs w:val="21"/>
                <w:highlight w:val="none"/>
                <w:lang w:val="en-US" w:eastAsia="zh-CN"/>
                <w14:textFill>
                  <w14:solidFill>
                    <w14:schemeClr w14:val="tx1"/>
                  </w14:solidFill>
                </w14:textFill>
              </w:rPr>
              <w:t>格式自拟，</w:t>
            </w:r>
            <w:r>
              <w:rPr>
                <w:rFonts w:hint="eastAsia" w:ascii="新宋体" w:hAnsi="新宋体" w:eastAsia="新宋体"/>
                <w:color w:val="000000" w:themeColor="text1"/>
                <w:sz w:val="21"/>
                <w:szCs w:val="21"/>
                <w:highlight w:val="none"/>
                <w14:textFill>
                  <w14:solidFill>
                    <w14:schemeClr w14:val="tx1"/>
                  </w14:solidFill>
                </w14:textFill>
              </w:rPr>
              <w:t>并加盖投标人单位公章。</w:t>
            </w:r>
            <w:r>
              <w:rPr>
                <w:rFonts w:hint="eastAsia"/>
                <w:color w:val="000000" w:themeColor="text1"/>
                <w:sz w:val="2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p>
        </w:tc>
      </w:tr>
      <w:tr w14:paraId="4A24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2015DBF3">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continue"/>
            <w:tcBorders>
              <w:left w:val="single" w:color="auto" w:sz="4" w:space="0"/>
              <w:right w:val="single" w:color="auto" w:sz="4" w:space="0"/>
            </w:tcBorders>
            <w:noWrap w:val="0"/>
            <w:vAlign w:val="center"/>
          </w:tcPr>
          <w:p w14:paraId="785576CE">
            <w:pPr>
              <w:keepNext w:val="0"/>
              <w:keepLines w:val="0"/>
              <w:suppressLineNumbers w:val="0"/>
              <w:spacing w:before="0" w:beforeAutospacing="0" w:after="0" w:afterAutospacing="0" w:line="360" w:lineRule="auto"/>
              <w:ind w:left="0" w:right="0"/>
              <w:jc w:val="center"/>
              <w:rPr>
                <w:rFonts w:hint="default" w:ascii="宋体" w:hAnsi="宋体" w:cs="宋体"/>
                <w:b/>
                <w:bCs/>
                <w:color w:val="000000" w:themeColor="text1"/>
                <w:szCs w:val="21"/>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C7F5A5E">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518DE0FB">
            <w:pPr>
              <w:keepNext w:val="0"/>
              <w:keepLines w:val="0"/>
              <w:suppressLineNumbers w:val="0"/>
              <w:spacing w:before="0" w:beforeAutospacing="0" w:after="0" w:afterAutospacing="0" w:line="360" w:lineRule="auto"/>
              <w:ind w:left="0" w:right="0"/>
              <w:jc w:val="left"/>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考察投标人对公账户服务方案情况：</w:t>
            </w:r>
          </w:p>
          <w:p w14:paraId="53AE665B">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02B393EF">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投标人提供学校零余额账户和基本账户服务方案，包括但不限于账户服务、团队配置、系统配置、安全管理、应急响应机制等。                                                    1.投标人在方案里承诺满足招标人下列对公账户要求的（可通过承诺函形式提供），得2分，否则不得分。                                                                       （1）收到招标人提交的支付指令后，零余额账户和基本账户的支付需在1个工作日内处理完成；                                                                                  （2）投标人遭遇系统或网络异常时，能够在24小时内恢复正常支付（不可抗力因素除外）；                                                                                  （3）每月银行回单和银行对账单必须在次月的第2个工作日之前提供给招标人。                                                               （4）为确保服务过程中能够及时响应招标人的需求，</w:t>
            </w:r>
            <w:r>
              <w:rPr>
                <w:rFonts w:hint="eastAsia" w:ascii="宋体" w:hAnsi="宋体" w:cs="Calibri"/>
                <w:color w:val="000000" w:themeColor="text1"/>
                <w:szCs w:val="21"/>
                <w:highlight w:val="none"/>
                <w:lang w:val="en-US" w:eastAsia="zh-CN"/>
                <w14:textFill>
                  <w14:solidFill>
                    <w14:schemeClr w14:val="tx1"/>
                  </w14:solidFill>
                </w14:textFill>
              </w:rPr>
              <w:t>投</w:t>
            </w:r>
            <w:r>
              <w:rPr>
                <w:rFonts w:hint="eastAsia" w:ascii="宋体" w:hAnsi="宋体" w:cs="Calibri"/>
                <w:color w:val="000000" w:themeColor="text1"/>
                <w:szCs w:val="21"/>
                <w:highlight w:val="none"/>
                <w14:textFill>
                  <w14:solidFill>
                    <w14:schemeClr w14:val="tx1"/>
                  </w14:solidFill>
                </w14:textFill>
              </w:rPr>
              <w:t xml:space="preserve">标人应指定就近招标人的服务团队以及团队负责人，服务团队应具备服务高等院校以及零余额账户支付的经验。项目实施过程中，招标人有权随时要求更换团队负责人或团队成员。如招标人未提出变更需求而投标人因工作需要更换相关人员时，需提前5个工作日告知招标人并征得同意。更换后的团队负责人或团队成员的专业水平和人员总数不得低于投标时响应的情况。                                                                                 （5）投标人应为学校设立绿色反馈通道，对于招标人和师生的业务需求及投诉建议，网点支行的服务团队需在2个工作日内给予初步反馈。如网点支行无法解决，需明确上级支行或分行具体的对接部门及对接人，该对接人需在2个工作日内对相应的业务需求及投诉建议给予初步反馈。   </w:t>
            </w:r>
          </w:p>
          <w:p w14:paraId="5898D6F7">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（6）投标人承诺在双方合作过程中，若招标人有需要，优先支持招标人发展所需的合理资金需要，在政策许可的前提下给予招标人最优惠的贷款利率或费率。                                                                   2.</w:t>
            </w:r>
            <w:r>
              <w:rPr>
                <w:rFonts w:hint="eastAsia" w:ascii="宋体" w:hAnsi="宋体" w:cs="Calibri"/>
                <w:color w:val="000000" w:themeColor="text1"/>
                <w:szCs w:val="21"/>
                <w:highlight w:val="none"/>
                <w:lang w:val="en-US" w:eastAsia="zh-CN"/>
                <w14:textFill>
                  <w14:solidFill>
                    <w14:schemeClr w14:val="tx1"/>
                  </w14:solidFill>
                </w14:textFill>
              </w:rPr>
              <w:t>在</w:t>
            </w:r>
            <w:r>
              <w:rPr>
                <w:rFonts w:hint="eastAsia" w:ascii="宋体" w:hAnsi="宋体" w:cs="Calibri"/>
                <w:color w:val="000000" w:themeColor="text1"/>
                <w:szCs w:val="21"/>
                <w:highlight w:val="none"/>
                <w14:textFill>
                  <w14:solidFill>
                    <w14:schemeClr w14:val="tx1"/>
                  </w14:solidFill>
                </w14:textFill>
              </w:rPr>
              <w:t>上述要求</w:t>
            </w:r>
            <w:r>
              <w:rPr>
                <w:rFonts w:hint="eastAsia" w:ascii="宋体" w:hAnsi="宋体" w:cs="Calibri"/>
                <w:color w:val="000000" w:themeColor="text1"/>
                <w:szCs w:val="21"/>
                <w:highlight w:val="none"/>
                <w:lang w:val="en-US" w:eastAsia="zh-CN"/>
                <w14:textFill>
                  <w14:solidFill>
                    <w14:schemeClr w14:val="tx1"/>
                  </w14:solidFill>
                </w14:textFill>
              </w:rPr>
              <w:t>以外</w:t>
            </w:r>
            <w:r>
              <w:rPr>
                <w:rFonts w:hint="eastAsia" w:ascii="宋体" w:hAnsi="宋体" w:cs="Calibri"/>
                <w:color w:val="000000" w:themeColor="text1"/>
                <w:szCs w:val="21"/>
                <w:highlight w:val="none"/>
                <w14:textFill>
                  <w14:solidFill>
                    <w14:schemeClr w14:val="tx1"/>
                  </w14:solidFill>
                </w14:textFill>
              </w:rPr>
              <w:t>，考察投标人</w:t>
            </w:r>
            <w:r>
              <w:rPr>
                <w:rFonts w:hint="eastAsia" w:ascii="宋体" w:hAnsi="宋体" w:cs="Calibri"/>
                <w:color w:val="000000" w:themeColor="text1"/>
                <w:szCs w:val="21"/>
                <w:highlight w:val="none"/>
                <w:lang w:val="en-US" w:eastAsia="zh-CN"/>
                <w14:textFill>
                  <w14:solidFill>
                    <w14:schemeClr w14:val="tx1"/>
                  </w14:solidFill>
                </w14:textFill>
              </w:rPr>
              <w:t>对</w:t>
            </w:r>
            <w:r>
              <w:rPr>
                <w:rFonts w:hint="eastAsia" w:ascii="宋体" w:hAnsi="宋体" w:cs="Calibri"/>
                <w:color w:val="000000" w:themeColor="text1"/>
                <w:szCs w:val="21"/>
                <w:highlight w:val="none"/>
                <w14:textFill>
                  <w14:solidFill>
                    <w14:schemeClr w14:val="tx1"/>
                  </w14:solidFill>
                </w14:textFill>
              </w:rPr>
              <w:t>学校</w:t>
            </w:r>
            <w:r>
              <w:rPr>
                <w:rFonts w:hint="eastAsia" w:ascii="宋体" w:hAnsi="宋体" w:cs="Calibri"/>
                <w:color w:val="000000" w:themeColor="text1"/>
                <w:szCs w:val="21"/>
                <w:highlight w:val="none"/>
                <w:lang w:val="en-US" w:eastAsia="zh-CN"/>
                <w14:textFill>
                  <w14:solidFill>
                    <w14:schemeClr w14:val="tx1"/>
                  </w14:solidFill>
                </w14:textFill>
              </w:rPr>
              <w:t>的特色对公服务</w:t>
            </w:r>
            <w:r>
              <w:rPr>
                <w:rFonts w:hint="eastAsia" w:ascii="宋体" w:hAnsi="宋体" w:cs="Calibri"/>
                <w:color w:val="000000" w:themeColor="text1"/>
                <w:szCs w:val="21"/>
                <w:highlight w:val="none"/>
                <w14:textFill>
                  <w14:solidFill>
                    <w14:schemeClr w14:val="tx1"/>
                  </w14:solidFill>
                </w14:textFill>
              </w:rPr>
              <w:t>：                                                              （1）</w:t>
            </w:r>
            <w:r>
              <w:rPr>
                <w:rFonts w:hint="eastAsia" w:ascii="宋体" w:hAnsi="宋体" w:cs="Calibri"/>
                <w:color w:val="000000" w:themeColor="text1"/>
                <w:szCs w:val="21"/>
                <w:highlight w:val="none"/>
                <w:lang w:val="en-US" w:eastAsia="zh-CN"/>
                <w14:textFill>
                  <w14:solidFill>
                    <w14:schemeClr w14:val="tx1"/>
                  </w14:solidFill>
                </w14:textFill>
              </w:rPr>
              <w:t>方案</w:t>
            </w:r>
            <w:r>
              <w:rPr>
                <w:rFonts w:hint="eastAsia" w:ascii="宋体" w:hAnsi="宋体" w:cs="Calibri"/>
                <w:color w:val="000000" w:themeColor="text1"/>
                <w:szCs w:val="21"/>
                <w:highlight w:val="none"/>
                <w14:textFill>
                  <w14:solidFill>
                    <w14:schemeClr w14:val="tx1"/>
                  </w14:solidFill>
                </w14:textFill>
              </w:rPr>
              <w:t>综合全面、针对性强，充分体现为南科大定制的特色</w:t>
            </w:r>
            <w:r>
              <w:rPr>
                <w:rFonts w:hint="eastAsia" w:ascii="宋体" w:hAnsi="宋体" w:cs="Calibri"/>
                <w:color w:val="000000" w:themeColor="text1"/>
                <w:szCs w:val="21"/>
                <w:highlight w:val="none"/>
                <w:lang w:val="en-US" w:eastAsia="zh-CN"/>
                <w14:textFill>
                  <w14:solidFill>
                    <w14:schemeClr w14:val="tx1"/>
                  </w14:solidFill>
                </w14:textFill>
              </w:rPr>
              <w:t>对公</w:t>
            </w:r>
            <w:r>
              <w:rPr>
                <w:rFonts w:hint="eastAsia" w:ascii="宋体" w:hAnsi="宋体" w:cs="Calibri"/>
                <w:color w:val="000000" w:themeColor="text1"/>
                <w:szCs w:val="21"/>
                <w:highlight w:val="none"/>
                <w14:textFill>
                  <w14:solidFill>
                    <w14:schemeClr w14:val="tx1"/>
                  </w14:solidFill>
                </w14:textFill>
              </w:rPr>
              <w:t>服务，得3分；                                                            （2）方案较为</w:t>
            </w:r>
            <w:r>
              <w:rPr>
                <w:rFonts w:hint="eastAsia" w:ascii="宋体" w:hAnsi="宋体" w:cs="Calibri"/>
                <w:color w:val="000000" w:themeColor="text1"/>
                <w:szCs w:val="21"/>
                <w:highlight w:val="none"/>
                <w:lang w:val="en-US" w:eastAsia="zh-CN"/>
                <w14:textFill>
                  <w14:solidFill>
                    <w14:schemeClr w14:val="tx1"/>
                  </w14:solidFill>
                </w14:textFill>
              </w:rPr>
              <w:t>全面</w:t>
            </w:r>
            <w:r>
              <w:rPr>
                <w:rFonts w:hint="eastAsia" w:ascii="宋体" w:hAnsi="宋体" w:cs="Calibri"/>
                <w:color w:val="000000" w:themeColor="text1"/>
                <w:szCs w:val="21"/>
                <w:highlight w:val="none"/>
                <w14:textFill>
                  <w14:solidFill>
                    <w14:schemeClr w14:val="tx1"/>
                  </w14:solidFill>
                </w14:textFill>
              </w:rPr>
              <w:t>、</w:t>
            </w:r>
            <w:r>
              <w:rPr>
                <w:rFonts w:hint="eastAsia" w:ascii="宋体" w:hAnsi="宋体" w:cs="Calibri"/>
                <w:color w:val="000000" w:themeColor="text1"/>
                <w:szCs w:val="21"/>
                <w:highlight w:val="none"/>
                <w:lang w:val="en-US" w:eastAsia="zh-CN"/>
                <w14:textFill>
                  <w14:solidFill>
                    <w14:schemeClr w14:val="tx1"/>
                  </w14:solidFill>
                </w14:textFill>
              </w:rPr>
              <w:t>针对性</w:t>
            </w:r>
            <w:r>
              <w:rPr>
                <w:rFonts w:hint="eastAsia" w:ascii="宋体" w:hAnsi="宋体" w:cs="Calibri"/>
                <w:color w:val="000000" w:themeColor="text1"/>
                <w:szCs w:val="21"/>
                <w:highlight w:val="none"/>
                <w14:textFill>
                  <w14:solidFill>
                    <w14:schemeClr w14:val="tx1"/>
                  </w14:solidFill>
                </w14:textFill>
              </w:rPr>
              <w:t>较强</w:t>
            </w:r>
            <w:r>
              <w:rPr>
                <w:rFonts w:hint="eastAsia" w:ascii="宋体" w:hAnsi="宋体" w:cs="Calibri"/>
                <w:color w:val="000000" w:themeColor="text1"/>
                <w:szCs w:val="21"/>
                <w:highlight w:val="none"/>
                <w:lang w:eastAsia="zh-CN"/>
                <w14:textFill>
                  <w14:solidFill>
                    <w14:schemeClr w14:val="tx1"/>
                  </w14:solidFill>
                </w14:textFill>
              </w:rPr>
              <w:t>，</w:t>
            </w:r>
            <w:r>
              <w:rPr>
                <w:rFonts w:hint="eastAsia" w:ascii="宋体" w:hAnsi="宋体" w:cs="Calibri"/>
                <w:color w:val="000000" w:themeColor="text1"/>
                <w:szCs w:val="21"/>
                <w:highlight w:val="none"/>
                <w:lang w:val="en-US" w:eastAsia="zh-CN"/>
                <w14:textFill>
                  <w14:solidFill>
                    <w14:schemeClr w14:val="tx1"/>
                  </w14:solidFill>
                </w14:textFill>
              </w:rPr>
              <w:t>较好</w:t>
            </w:r>
            <w:r>
              <w:rPr>
                <w:rFonts w:hint="eastAsia" w:ascii="宋体" w:hAnsi="宋体" w:cs="Calibri"/>
                <w:color w:val="000000" w:themeColor="text1"/>
                <w:szCs w:val="21"/>
                <w:highlight w:val="none"/>
                <w14:textFill>
                  <w14:solidFill>
                    <w14:schemeClr w14:val="tx1"/>
                  </w14:solidFill>
                </w14:textFill>
              </w:rPr>
              <w:t>体现为南科大定制的特色</w:t>
            </w:r>
            <w:r>
              <w:rPr>
                <w:rFonts w:hint="eastAsia" w:ascii="宋体" w:hAnsi="宋体" w:cs="Calibri"/>
                <w:color w:val="000000" w:themeColor="text1"/>
                <w:szCs w:val="21"/>
                <w:highlight w:val="none"/>
                <w:lang w:val="en-US" w:eastAsia="zh-CN"/>
                <w14:textFill>
                  <w14:solidFill>
                    <w14:schemeClr w14:val="tx1"/>
                  </w14:solidFill>
                </w14:textFill>
              </w:rPr>
              <w:t>对公</w:t>
            </w:r>
            <w:r>
              <w:rPr>
                <w:rFonts w:hint="eastAsia" w:ascii="宋体" w:hAnsi="宋体" w:cs="Calibri"/>
                <w:color w:val="000000" w:themeColor="text1"/>
                <w:szCs w:val="21"/>
                <w:highlight w:val="none"/>
                <w14:textFill>
                  <w14:solidFill>
                    <w14:schemeClr w14:val="tx1"/>
                  </w14:solidFill>
                </w14:textFill>
              </w:rPr>
              <w:t>服务，得2分；                                                                      （3）方案较为简单、无针对性，难以体现为南科大定制的特色</w:t>
            </w:r>
            <w:r>
              <w:rPr>
                <w:rFonts w:hint="eastAsia" w:ascii="宋体" w:hAnsi="宋体" w:cs="Calibri"/>
                <w:color w:val="000000" w:themeColor="text1"/>
                <w:szCs w:val="21"/>
                <w:highlight w:val="none"/>
                <w:lang w:val="en-US" w:eastAsia="zh-CN"/>
                <w14:textFill>
                  <w14:solidFill>
                    <w14:schemeClr w14:val="tx1"/>
                  </w14:solidFill>
                </w14:textFill>
              </w:rPr>
              <w:t>对公</w:t>
            </w:r>
            <w:r>
              <w:rPr>
                <w:rFonts w:hint="eastAsia" w:ascii="宋体" w:hAnsi="宋体" w:cs="Calibri"/>
                <w:color w:val="000000" w:themeColor="text1"/>
                <w:szCs w:val="21"/>
                <w:highlight w:val="none"/>
                <w14:textFill>
                  <w14:solidFill>
                    <w14:schemeClr w14:val="tx1"/>
                  </w14:solidFill>
                </w14:textFill>
              </w:rPr>
              <w:t xml:space="preserve">服务，得1分；                                                                （4）其他情况不得分。  </w:t>
            </w:r>
          </w:p>
          <w:p w14:paraId="4AD90F54">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3E4445A5">
            <w:pPr>
              <w:keepNext w:val="0"/>
              <w:keepLines w:val="0"/>
              <w:suppressLineNumbers w:val="0"/>
              <w:spacing w:before="0" w:beforeAutospacing="0" w:after="0" w:afterAutospacing="0" w:line="360" w:lineRule="auto"/>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投标人提供承诺函、对公账户服务方案，</w:t>
            </w:r>
            <w:r>
              <w:rPr>
                <w:rFonts w:hint="eastAsia" w:ascii="新宋体" w:hAnsi="新宋体" w:eastAsia="新宋体"/>
                <w:color w:val="000000" w:themeColor="text1"/>
                <w:sz w:val="21"/>
                <w:szCs w:val="21"/>
                <w:highlight w:val="none"/>
                <w:lang w:val="en-US" w:eastAsia="zh-CN"/>
                <w14:textFill>
                  <w14:solidFill>
                    <w14:schemeClr w14:val="tx1"/>
                  </w14:solidFill>
                </w14:textFill>
              </w:rPr>
              <w:t>格式自拟，</w:t>
            </w:r>
            <w:r>
              <w:rPr>
                <w:rFonts w:hint="eastAsia" w:ascii="宋体" w:hAnsi="宋体" w:cs="Calibri"/>
                <w:color w:val="000000" w:themeColor="text1"/>
                <w:szCs w:val="21"/>
                <w:highlight w:val="none"/>
                <w14:textFill>
                  <w14:solidFill>
                    <w14:schemeClr w14:val="tx1"/>
                  </w14:solidFill>
                </w14:textFill>
              </w:rPr>
              <w:t xml:space="preserve">并加盖投标人单位公章。                                                               </w:t>
            </w:r>
          </w:p>
        </w:tc>
      </w:tr>
      <w:tr w14:paraId="4217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5838E1D9">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continue"/>
            <w:tcBorders>
              <w:left w:val="single" w:color="auto" w:sz="4" w:space="0"/>
              <w:right w:val="single" w:color="auto" w:sz="4" w:space="0"/>
            </w:tcBorders>
            <w:noWrap w:val="0"/>
            <w:vAlign w:val="center"/>
          </w:tcPr>
          <w:p w14:paraId="3B05E909">
            <w:pPr>
              <w:keepNext w:val="0"/>
              <w:keepLines w:val="0"/>
              <w:suppressLineNumbers w:val="0"/>
              <w:spacing w:before="0" w:beforeAutospacing="0" w:after="0" w:afterAutospacing="0" w:line="360" w:lineRule="auto"/>
              <w:ind w:left="0" w:right="0"/>
              <w:jc w:val="center"/>
              <w:rPr>
                <w:rFonts w:hint="default" w:ascii="宋体" w:hAnsi="宋体" w:cs="宋体"/>
                <w:b/>
                <w:bCs/>
                <w:color w:val="000000" w:themeColor="text1"/>
                <w:szCs w:val="21"/>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50B26EF">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3</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1BE89BEB">
            <w:pPr>
              <w:keepNext w:val="0"/>
              <w:keepLines w:val="0"/>
              <w:suppressLineNumbers w:val="0"/>
              <w:spacing w:before="0" w:beforeAutospacing="0" w:after="0" w:afterAutospacing="0" w:line="360" w:lineRule="auto"/>
              <w:ind w:left="0" w:right="0"/>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考察投标人财务工作人员派驻服务情况：</w:t>
            </w:r>
          </w:p>
          <w:p w14:paraId="232DC2AA">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25726B5B">
            <w:pPr>
              <w:keepNext w:val="0"/>
              <w:keepLines w:val="0"/>
              <w:suppressLineNumbers w:val="0"/>
              <w:spacing w:before="0" w:beforeAutospacing="0" w:after="0" w:afterAutospacing="0" w:line="360" w:lineRule="auto"/>
              <w:ind w:left="0" w:right="0"/>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承诺服务期限内每年委派15名工作人员驻点在校协助处理零余额账户和基本账户的支付录入、回单打印、月末对账、档案整理、信息化支持等工作。投标人就上述事项提供承诺函的，得3分，其他情况不得分。</w:t>
            </w:r>
          </w:p>
          <w:p w14:paraId="6EFF1C51">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34F09803">
            <w:pPr>
              <w:keepNext w:val="0"/>
              <w:keepLines w:val="0"/>
              <w:suppressLineNumbers w:val="0"/>
              <w:spacing w:before="0" w:beforeAutospacing="0" w:after="0" w:afterAutospacing="0" w:line="360" w:lineRule="auto"/>
              <w:ind w:left="0" w:right="0"/>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投标人提供承诺函，</w:t>
            </w:r>
            <w:r>
              <w:rPr>
                <w:rFonts w:hint="eastAsia" w:ascii="新宋体" w:hAnsi="新宋体" w:eastAsia="新宋体"/>
                <w:color w:val="000000" w:themeColor="text1"/>
                <w:sz w:val="21"/>
                <w:szCs w:val="21"/>
                <w:highlight w:val="none"/>
                <w:lang w:val="en-US" w:eastAsia="zh-CN"/>
                <w14:textFill>
                  <w14:solidFill>
                    <w14:schemeClr w14:val="tx1"/>
                  </w14:solidFill>
                </w14:textFill>
              </w:rPr>
              <w:t>格式自拟，</w:t>
            </w:r>
            <w:r>
              <w:rPr>
                <w:rFonts w:hint="eastAsia" w:ascii="宋体" w:hAnsi="宋体" w:cs="宋体"/>
                <w:color w:val="000000" w:themeColor="text1"/>
                <w:szCs w:val="21"/>
                <w:highlight w:val="none"/>
                <w14:textFill>
                  <w14:solidFill>
                    <w14:schemeClr w14:val="tx1"/>
                  </w14:solidFill>
                </w14:textFill>
              </w:rPr>
              <w:t>并加盖</w:t>
            </w:r>
            <w:r>
              <w:rPr>
                <w:rFonts w:hint="eastAsia" w:ascii="宋体" w:hAnsi="宋体" w:cs="Calibri"/>
                <w:color w:val="000000" w:themeColor="text1"/>
                <w:szCs w:val="21"/>
                <w:highlight w:val="none"/>
                <w14:textFill>
                  <w14:solidFill>
                    <w14:schemeClr w14:val="tx1"/>
                  </w14:solidFill>
                </w14:textFill>
              </w:rPr>
              <w:t>投标人单位公章</w:t>
            </w:r>
            <w:r>
              <w:rPr>
                <w:rFonts w:hint="eastAsia" w:ascii="宋体" w:hAnsi="宋体" w:cs="宋体"/>
                <w:color w:val="000000" w:themeColor="text1"/>
                <w:szCs w:val="21"/>
                <w:highlight w:val="none"/>
                <w14:textFill>
                  <w14:solidFill>
                    <w14:schemeClr w14:val="tx1"/>
                  </w14:solidFill>
                </w14:textFill>
              </w:rPr>
              <w:t>。</w:t>
            </w:r>
          </w:p>
        </w:tc>
      </w:tr>
      <w:tr w14:paraId="2598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68825E3F">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noWrap w:val="0"/>
            <w:vAlign w:val="center"/>
          </w:tcPr>
          <w:p w14:paraId="2CB2D6F4">
            <w:pPr>
              <w:keepNext w:val="0"/>
              <w:keepLines w:val="0"/>
              <w:suppressLineNumbers w:val="0"/>
              <w:spacing w:before="0" w:beforeAutospacing="0" w:after="0" w:afterAutospacing="0" w:line="360" w:lineRule="auto"/>
              <w:ind w:left="0" w:right="0"/>
              <w:jc w:val="center"/>
              <w:rPr>
                <w:rFonts w:hint="default" w:ascii="宋体" w:hAnsi="宋体" w:cs="宋体"/>
                <w:b/>
                <w:bCs/>
                <w:color w:val="000000" w:themeColor="text1"/>
                <w:szCs w:val="21"/>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83AEC34">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3</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222770BD">
            <w:pPr>
              <w:keepNext w:val="0"/>
              <w:keepLines w:val="0"/>
              <w:suppressLineNumbers w:val="0"/>
              <w:spacing w:before="0" w:beforeAutospacing="0" w:after="0" w:afterAutospacing="0" w:line="360" w:lineRule="auto"/>
              <w:ind w:left="0" w:right="0"/>
              <w:jc w:val="left"/>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考察投标人对公服务经验情况：</w:t>
            </w:r>
          </w:p>
          <w:p w14:paraId="11BCA6DF">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20E6314B">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投标人在2023年</w:t>
            </w:r>
            <w:r>
              <w:rPr>
                <w:rFonts w:hint="eastAsia" w:ascii="宋体" w:hAnsi="宋体" w:cs="Calibri"/>
                <w:color w:val="000000" w:themeColor="text1"/>
                <w:szCs w:val="21"/>
                <w:highlight w:val="none"/>
                <w:lang w:val="en-US" w:eastAsia="zh-CN"/>
                <w14:textFill>
                  <w14:solidFill>
                    <w14:schemeClr w14:val="tx1"/>
                  </w14:solidFill>
                </w14:textFill>
              </w:rPr>
              <w:t>或2024年或2025年</w:t>
            </w:r>
            <w:r>
              <w:rPr>
                <w:rFonts w:hint="eastAsia" w:ascii="宋体" w:hAnsi="宋体" w:cs="Calibri"/>
                <w:color w:val="000000" w:themeColor="text1"/>
                <w:szCs w:val="21"/>
                <w:highlight w:val="none"/>
                <w14:textFill>
                  <w14:solidFill>
                    <w14:schemeClr w14:val="tx1"/>
                  </w14:solidFill>
                </w14:textFill>
              </w:rPr>
              <w:t>任意时期内具有深圳市级政府机关、深圳市级事业单位、深圳市内高等院校（含市属高校或在深的中外合作/异地办学高校）或深圳市级科研机构在投标人深圳市内分支机构开设零余额账户的对公服务经验，每有一个有效经验得1分，满分3分。</w:t>
            </w:r>
          </w:p>
          <w:p w14:paraId="79645ECA">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35793589">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1.投标人提供所服务单位的账户为零余额账户的证明材料，同一甲方单位不累计加分，并加盖投标人单位公章；</w:t>
            </w:r>
          </w:p>
          <w:p w14:paraId="2B4D4F88">
            <w:pPr>
              <w:keepNext w:val="0"/>
              <w:keepLines w:val="0"/>
              <w:suppressLineNumbers w:val="0"/>
              <w:spacing w:before="0" w:beforeAutospacing="0" w:after="0" w:afterAutospacing="0" w:line="360" w:lineRule="auto"/>
              <w:ind w:left="0" w:right="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2.投标人提供开户单位零余额账户在2023年</w:t>
            </w:r>
            <w:r>
              <w:rPr>
                <w:rFonts w:hint="eastAsia" w:ascii="宋体" w:hAnsi="宋体" w:cs="Calibri"/>
                <w:color w:val="000000" w:themeColor="text1"/>
                <w:szCs w:val="21"/>
                <w:highlight w:val="none"/>
                <w:lang w:val="en-US" w:eastAsia="zh-CN"/>
                <w14:textFill>
                  <w14:solidFill>
                    <w14:schemeClr w14:val="tx1"/>
                  </w14:solidFill>
                </w14:textFill>
              </w:rPr>
              <w:t>或2024年或2025年</w:t>
            </w:r>
            <w:r>
              <w:rPr>
                <w:rFonts w:hint="eastAsia" w:ascii="宋体" w:hAnsi="宋体" w:cs="Calibri"/>
                <w:color w:val="000000" w:themeColor="text1"/>
                <w:szCs w:val="21"/>
                <w:highlight w:val="none"/>
                <w14:textFill>
                  <w14:solidFill>
                    <w14:schemeClr w14:val="tx1"/>
                  </w14:solidFill>
                </w14:textFill>
              </w:rPr>
              <w:t>任意时期正常状态的证明材料，例如银行系统的账户状态截图，需至少体现账户类型、账户状态、当前账户状态截图所处日期、甲方单位名称、投标人名称等内容，并</w:t>
            </w:r>
            <w:r>
              <w:rPr>
                <w:rFonts w:hint="eastAsia" w:ascii="宋体" w:hAnsi="宋体" w:cs="宋体"/>
                <w:color w:val="000000" w:themeColor="text1"/>
                <w:szCs w:val="21"/>
                <w:highlight w:val="none"/>
                <w14:textFill>
                  <w14:solidFill>
                    <w14:schemeClr w14:val="tx1"/>
                  </w14:solidFill>
                </w14:textFill>
              </w:rPr>
              <w:t>加盖</w:t>
            </w:r>
            <w:r>
              <w:rPr>
                <w:rFonts w:hint="eastAsia" w:ascii="宋体" w:hAnsi="宋体" w:cs="Calibri"/>
                <w:color w:val="000000" w:themeColor="text1"/>
                <w:szCs w:val="21"/>
                <w:highlight w:val="none"/>
                <w14:textFill>
                  <w14:solidFill>
                    <w14:schemeClr w14:val="tx1"/>
                  </w14:solidFill>
                </w14:textFill>
              </w:rPr>
              <w:t>投标人单位公章。</w:t>
            </w:r>
          </w:p>
        </w:tc>
      </w:tr>
      <w:tr w14:paraId="050C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1560BBC6">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restart"/>
            <w:tcBorders>
              <w:left w:val="single" w:color="auto" w:sz="4" w:space="0"/>
              <w:right w:val="single" w:color="auto" w:sz="4" w:space="0"/>
            </w:tcBorders>
            <w:noWrap w:val="0"/>
            <w:vAlign w:val="center"/>
          </w:tcPr>
          <w:p w14:paraId="000798F6">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师生服务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796D093">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242E8DA8">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考察投标人教职工银行卡及专属权益方案情况：</w:t>
            </w:r>
          </w:p>
          <w:p w14:paraId="5BB4C818">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770F0CE8">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 xml:space="preserve">1.投标人提供的银行卡种类丰富，包括但不限于借记卡（需提供不同类型和级别）、信用卡（需提供不同类型和级别）、公务卡、金融社保卡和住房公积金卡等。方案包含上述5类银行卡的，得2分，否则不得分。                                                            2.在上述基础上，考察投标人为教职工提供的借记卡和信用卡满足教职工在业务办理（如新钞兑换、网点专窗）、出差出行（如机场、高铁）等方面的服务需求。                                                                     （1）服务充分满足教职工多群体、多层次、多元化需求的，得3分；                                                           （2）服务较好满足教职工多群体、多层次、多元化需求的，得2分；                                                          （3）服务基本满足教职工多群体、多层次、多元化需求的，得1分；                                                                 （4）其他情况不得分。   </w:t>
            </w:r>
          </w:p>
          <w:p w14:paraId="6B8E419F">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4EBAA3F7">
            <w:pPr>
              <w:keepNext w:val="0"/>
              <w:keepLines w:val="0"/>
              <w:suppressLineNumbers w:val="0"/>
              <w:spacing w:before="0" w:beforeAutospacing="0" w:after="0" w:afterAutospacing="0" w:line="360" w:lineRule="auto"/>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 xml:space="preserve">投标人提供教职工银行卡及专属权益方案，格式自拟。                             </w:t>
            </w:r>
          </w:p>
        </w:tc>
      </w:tr>
      <w:tr w14:paraId="0E75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31DED534">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continue"/>
            <w:tcBorders>
              <w:left w:val="single" w:color="auto" w:sz="4" w:space="0"/>
              <w:right w:val="single" w:color="auto" w:sz="4" w:space="0"/>
            </w:tcBorders>
            <w:noWrap w:val="0"/>
            <w:vAlign w:val="center"/>
          </w:tcPr>
          <w:p w14:paraId="1BB51F5C">
            <w:pPr>
              <w:keepNext w:val="0"/>
              <w:keepLines w:val="0"/>
              <w:suppressLineNumbers w:val="0"/>
              <w:spacing w:before="0" w:beforeAutospacing="0" w:after="0" w:afterAutospacing="0" w:line="360" w:lineRule="auto"/>
              <w:ind w:left="0" w:right="0"/>
              <w:jc w:val="left"/>
              <w:rPr>
                <w:rFonts w:hint="eastAsia" w:ascii="宋体" w:hAnsi="宋体" w:cs="宋体"/>
                <w:bCs/>
                <w:color w:val="000000" w:themeColor="text1"/>
                <w:szCs w:val="21"/>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3F3C60C">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3</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63821A5A">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考察投标人教职工理财、信贷等专属金融服务方案情况：</w:t>
            </w:r>
          </w:p>
          <w:p w14:paraId="43F22F12">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19839022">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1.方案包含理财、信贷服务，且综合全面、针对性强，充分体现为南科大教职工定制的特色金融服务，得3分；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2.方案包含理财、信贷服务，且较为全面、针对性较强，较好体现为南科大教职工定制的特色金融服务的，得2分；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3.方案未完全包含理财、信贷服务，或方案一般、无针对性，难以体现特色金融服务的，得1分。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 xml:space="preserve">4.其他情况不得分。 </w:t>
            </w:r>
          </w:p>
          <w:p w14:paraId="08A0E145">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6F9137BE">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 xml:space="preserve">投标人提供教职工专属金融服务方案，格式自拟。                                                  </w:t>
            </w:r>
          </w:p>
        </w:tc>
      </w:tr>
      <w:tr w14:paraId="779B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780E3CF5">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continue"/>
            <w:tcBorders>
              <w:left w:val="single" w:color="auto" w:sz="4" w:space="0"/>
              <w:right w:val="single" w:color="auto" w:sz="4" w:space="0"/>
            </w:tcBorders>
            <w:noWrap w:val="0"/>
            <w:vAlign w:val="center"/>
          </w:tcPr>
          <w:p w14:paraId="1E9B521A">
            <w:pPr>
              <w:keepNext w:val="0"/>
              <w:keepLines w:val="0"/>
              <w:suppressLineNumbers w:val="0"/>
              <w:spacing w:before="0" w:beforeAutospacing="0" w:after="0" w:afterAutospacing="0" w:line="360" w:lineRule="auto"/>
              <w:ind w:left="0" w:right="0"/>
              <w:jc w:val="left"/>
              <w:rPr>
                <w:rFonts w:hint="eastAsia" w:ascii="宋体" w:hAnsi="宋体" w:cs="宋体"/>
                <w:bCs/>
                <w:color w:val="000000" w:themeColor="text1"/>
                <w:szCs w:val="21"/>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FF8254D">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4B4C155D">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考察投标人国际化服务方案：</w:t>
            </w:r>
          </w:p>
          <w:p w14:paraId="4B6FA8AB">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08A65020">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就外汇业务、跨境服务、学生留学、外籍师生服务等国际化业务，提供面向学校、教职工和学生的国际化业务综合服务方案。</w:t>
            </w:r>
          </w:p>
          <w:p w14:paraId="73615B91">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1.方案包括上述所有内容，且综合全面，针对性强，充分保障学校及师生国际化业务需求的，得5分。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2.方案包括上述所有内容，且较为全面，针对性较强，较好保障学校及师生国际化业务需求的，得3分；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3.方案未包括上述所有内容，或方案较为单一，针对性一般，较难保障学校及师生国际化业务需求的，得1分；</w:t>
            </w:r>
            <w:r>
              <w:rPr>
                <w:rFonts w:hint="eastAsia" w:ascii="宋体" w:hAnsi="宋体" w:cs="Calibri"/>
                <w:color w:val="000000" w:themeColor="text1"/>
                <w:szCs w:val="21"/>
                <w:highlight w:val="none"/>
                <w14:textFill>
                  <w14:solidFill>
                    <w14:schemeClr w14:val="tx1"/>
                  </w14:solidFill>
                </w14:textFill>
              </w:rPr>
              <w:br w:type="textWrapping"/>
            </w:r>
            <w:r>
              <w:rPr>
                <w:rFonts w:hint="eastAsia" w:ascii="宋体" w:hAnsi="宋体" w:cs="Calibri"/>
                <w:color w:val="000000" w:themeColor="text1"/>
                <w:szCs w:val="21"/>
                <w:highlight w:val="none"/>
                <w14:textFill>
                  <w14:solidFill>
                    <w14:schemeClr w14:val="tx1"/>
                  </w14:solidFill>
                </w14:textFill>
              </w:rPr>
              <w:t>4.其他情况不得分。</w:t>
            </w:r>
          </w:p>
          <w:p w14:paraId="37D3AF45">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0DAF90E0">
            <w:pPr>
              <w:keepNext w:val="0"/>
              <w:keepLines w:val="0"/>
              <w:suppressLineNumbers w:val="0"/>
              <w:spacing w:before="0" w:beforeAutospacing="0" w:after="0" w:afterAutospacing="0" w:line="360" w:lineRule="auto"/>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投标人提供国际化服务方案，</w:t>
            </w:r>
            <w:r>
              <w:rPr>
                <w:rFonts w:hint="eastAsia" w:ascii="宋体" w:hAnsi="宋体" w:cs="Calibri"/>
                <w:color w:val="000000" w:themeColor="text1"/>
                <w:szCs w:val="21"/>
                <w:highlight w:val="none"/>
                <w14:textFill>
                  <w14:solidFill>
                    <w14:schemeClr w14:val="tx1"/>
                  </w14:solidFill>
                </w14:textFill>
              </w:rPr>
              <w:t>格式自拟</w:t>
            </w:r>
            <w:r>
              <w:rPr>
                <w:rFonts w:hint="eastAsia" w:ascii="宋体" w:hAnsi="宋体" w:cs="宋体"/>
                <w:color w:val="000000" w:themeColor="text1"/>
                <w:szCs w:val="21"/>
                <w:highlight w:val="none"/>
                <w14:textFill>
                  <w14:solidFill>
                    <w14:schemeClr w14:val="tx1"/>
                  </w14:solidFill>
                </w14:textFill>
              </w:rPr>
              <w:t>。</w:t>
            </w:r>
          </w:p>
        </w:tc>
      </w:tr>
      <w:tr w14:paraId="7589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09EDA6EF">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restart"/>
            <w:tcBorders>
              <w:left w:val="single" w:color="auto" w:sz="4" w:space="0"/>
              <w:right w:val="single" w:color="auto" w:sz="4" w:space="0"/>
            </w:tcBorders>
            <w:noWrap w:val="0"/>
            <w:vAlign w:val="center"/>
          </w:tcPr>
          <w:p w14:paraId="1A0E5B4E">
            <w:pPr>
              <w:keepNext w:val="0"/>
              <w:keepLines w:val="0"/>
              <w:suppressLineNumbers w:val="0"/>
              <w:spacing w:before="0" w:beforeAutospacing="0" w:after="0" w:afterAutospacing="0" w:line="360" w:lineRule="auto"/>
              <w:ind w:left="0" w:right="0"/>
              <w:jc w:val="left"/>
              <w:rPr>
                <w:rFonts w:hint="default"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“双一流”建设服务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4102796">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3</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30B72A70">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新宋体" w:hAnsi="新宋体" w:eastAsia="新宋体" w:cs="Calibri"/>
                <w:color w:val="000000" w:themeColor="text1"/>
                <w:szCs w:val="21"/>
                <w:highlight w:val="none"/>
                <w14:textFill>
                  <w14:solidFill>
                    <w14:schemeClr w14:val="tx1"/>
                  </w14:solidFill>
                </w14:textFill>
              </w:rPr>
              <w:t>考察投标人总行或全国各分行银校服务经验情况:</w:t>
            </w:r>
          </w:p>
          <w:p w14:paraId="574C974A">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（一）评分内容：</w:t>
            </w:r>
          </w:p>
          <w:p w14:paraId="64CB412C">
            <w:pPr>
              <w:pStyle w:val="28"/>
              <w:keepNext w:val="0"/>
              <w:keepLines w:val="0"/>
              <w:suppressLineNumbers w:val="0"/>
              <w:shd w:val="clear" w:color="auto" w:fill="FFFFFF"/>
              <w:spacing w:before="0" w:beforeAutospacing="0" w:after="0" w:afterAutospacing="0" w:line="360" w:lineRule="auto"/>
              <w:ind w:left="0" w:right="0"/>
              <w:rPr>
                <w:rFonts w:hint="eastAsia"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 xml:space="preserve">投标人提供总行或全国各分行近5年（以投标截止日为准，前推5年计算）所服务高校的合同（服务内容包含对高校的学科、人才、师资、科研等领域的服务，满足其中一项即可），以及高校对投标人总行或全国各分行履约评价为优秀的证明材料（履约评价内容需与合同服务内容一致）。 每提供1家服务高校的合同及履约评价为优秀的证明材料得1分，满分3分，同一高校不同年份合同不累计计算。投标人提供总行或全国各分行服务合同为同一高校的不累计计算。 </w:t>
            </w:r>
          </w:p>
          <w:p w14:paraId="62D44726">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（二）评分依据：</w:t>
            </w:r>
          </w:p>
          <w:p w14:paraId="4187C9EC">
            <w:pPr>
              <w:pStyle w:val="28"/>
              <w:keepNext w:val="0"/>
              <w:keepLines w:val="0"/>
              <w:suppressLineNumbers w:val="0"/>
              <w:shd w:val="clear" w:color="auto" w:fill="FFFFFF"/>
              <w:spacing w:before="0" w:beforeAutospacing="0" w:after="0" w:afterAutospacing="0" w:line="360" w:lineRule="auto"/>
              <w:ind w:left="0" w:right="0"/>
              <w:rPr>
                <w:rFonts w:hint="default" w:ascii="新宋体" w:hAnsi="新宋体" w:eastAsia="新宋体"/>
                <w:color w:val="000000" w:themeColor="text1"/>
                <w:sz w:val="21"/>
                <w:szCs w:val="21"/>
                <w:highlight w:val="none"/>
                <w14:textFill>
                  <w14:solidFill>
                    <w14:schemeClr w14:val="tx1"/>
                  </w14:solidFill>
                </w14:textFill>
              </w:rPr>
            </w:pPr>
            <w:r>
              <w:rPr>
                <w:rFonts w:hint="eastAsia" w:ascii="新宋体" w:hAnsi="新宋体" w:eastAsia="新宋体"/>
                <w:color w:val="000000" w:themeColor="text1"/>
                <w:sz w:val="21"/>
                <w:szCs w:val="21"/>
                <w:highlight w:val="none"/>
                <w14:textFill>
                  <w14:solidFill>
                    <w14:schemeClr w14:val="tx1"/>
                  </w14:solidFill>
                </w14:textFill>
              </w:rPr>
              <w:t>投标人提供服务合同及履约评价为优秀的证明材料，履约评价为优秀的证明材料需加盖合同甲方公章（或甲方业务章或甲方部门章），并加盖投标人单位公章。</w:t>
            </w:r>
            <w:r>
              <w:rPr>
                <w:rFonts w:hint="eastAsia"/>
                <w:color w:val="000000" w:themeColor="text1"/>
                <w:szCs w:val="21"/>
                <w:highlight w:val="none"/>
                <w14:textFill>
                  <w14:solidFill>
                    <w14:schemeClr w14:val="tx1"/>
                  </w14:solidFill>
                </w14:textFill>
              </w:rPr>
              <w:t xml:space="preserve"> </w:t>
            </w:r>
          </w:p>
        </w:tc>
      </w:tr>
      <w:tr w14:paraId="02D2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2D2155D6">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continue"/>
            <w:tcBorders>
              <w:left w:val="single" w:color="auto" w:sz="4" w:space="0"/>
              <w:right w:val="single" w:color="auto" w:sz="4" w:space="0"/>
            </w:tcBorders>
            <w:noWrap w:val="0"/>
            <w:vAlign w:val="center"/>
          </w:tcPr>
          <w:p w14:paraId="342E9EF1">
            <w:pPr>
              <w:keepNext w:val="0"/>
              <w:keepLines w:val="0"/>
              <w:suppressLineNumbers w:val="0"/>
              <w:spacing w:before="0" w:beforeAutospacing="0" w:after="0" w:afterAutospacing="0" w:line="360" w:lineRule="auto"/>
              <w:ind w:left="0" w:right="0"/>
              <w:jc w:val="left"/>
              <w:rPr>
                <w:rFonts w:hint="eastAsia" w:ascii="宋体" w:hAnsi="宋体" w:cs="宋体"/>
                <w:bCs/>
                <w:color w:val="000000" w:themeColor="text1"/>
                <w:szCs w:val="21"/>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CE4A124">
            <w:pPr>
              <w:keepNext w:val="0"/>
              <w:keepLines w:val="0"/>
              <w:suppressLineNumbers w:val="0"/>
              <w:spacing w:before="0" w:beforeAutospacing="0" w:after="0" w:afterAutospacing="0" w:line="360" w:lineRule="auto"/>
              <w:ind w:left="0" w:right="0"/>
              <w:jc w:val="center"/>
              <w:rPr>
                <w:rFonts w:hint="default" w:ascii="宋体" w:hAnsi="宋体" w:cs="宋体"/>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7</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1D056FD8">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考察投标人如何在我校“双一流”建设过程中，对我校构建一流学科体系、培养拔尖创新人才、建设高水平师资队伍、提升科学研究水平提供多维度、多元化的服务方案。服务内容、服务方式、</w:t>
            </w:r>
            <w:r>
              <w:rPr>
                <w:rFonts w:hint="eastAsia" w:ascii="宋体" w:hAnsi="宋体" w:cs="Calibri"/>
                <w:bCs/>
                <w:color w:val="000000" w:themeColor="text1"/>
                <w:szCs w:val="21"/>
                <w:highlight w:val="none"/>
                <w14:textFill>
                  <w14:solidFill>
                    <w14:schemeClr w14:val="tx1"/>
                  </w14:solidFill>
                </w14:textFill>
              </w:rPr>
              <w:t>进度安排</w:t>
            </w:r>
            <w:r>
              <w:rPr>
                <w:rFonts w:hint="eastAsia" w:ascii="宋体" w:hAnsi="宋体" w:cs="Calibri"/>
                <w:color w:val="000000" w:themeColor="text1"/>
                <w:szCs w:val="21"/>
                <w:highlight w:val="none"/>
                <w14:textFill>
                  <w14:solidFill>
                    <w14:schemeClr w14:val="tx1"/>
                  </w14:solidFill>
                </w14:textFill>
              </w:rPr>
              <w:t>等由投标人自主申报。</w:t>
            </w:r>
          </w:p>
          <w:p w14:paraId="28EB1FEB">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（一）评分内容：</w:t>
            </w:r>
          </w:p>
          <w:p w14:paraId="268358CF">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 xml:space="preserve">（1）方案全面具体、科学合理、针对性和可行性强，得7分；                                       （2）方案较为全面具体和科学合理、针对性和可行性较强，得4分；                                                              （3）方案较为单一、科学合理性一般、针对性和可行性一般，得1分。                                                                                                                                  </w:t>
            </w:r>
          </w:p>
          <w:p w14:paraId="6C361875">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2FAE905E">
            <w:pPr>
              <w:keepNext w:val="0"/>
              <w:keepLines w:val="0"/>
              <w:suppressLineNumbers w:val="0"/>
              <w:spacing w:before="0" w:beforeAutospacing="0" w:after="0" w:afterAutospacing="0" w:line="360" w:lineRule="auto"/>
              <w:ind w:left="0" w:right="0"/>
              <w:jc w:val="left"/>
              <w:rPr>
                <w:rFonts w:hint="default"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投标人提供服务方案，</w:t>
            </w:r>
            <w:r>
              <w:rPr>
                <w:rFonts w:hint="eastAsia" w:ascii="宋体" w:hAnsi="宋体" w:cs="Calibri"/>
                <w:color w:val="000000" w:themeColor="text1"/>
                <w:szCs w:val="21"/>
                <w:highlight w:val="none"/>
                <w14:textFill>
                  <w14:solidFill>
                    <w14:schemeClr w14:val="tx1"/>
                  </w14:solidFill>
                </w14:textFill>
              </w:rPr>
              <w:t>格式自拟</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Calibri"/>
                <w:color w:val="000000" w:themeColor="text1"/>
                <w:szCs w:val="21"/>
                <w:highlight w:val="none"/>
                <w14:textFill>
                  <w14:solidFill>
                    <w14:schemeClr w14:val="tx1"/>
                  </w14:solidFill>
                </w14:textFill>
              </w:rPr>
              <w:t xml:space="preserve">                           </w:t>
            </w:r>
          </w:p>
        </w:tc>
      </w:tr>
      <w:tr w14:paraId="0C2D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1335723F">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continue"/>
            <w:tcBorders>
              <w:left w:val="single" w:color="auto" w:sz="4" w:space="0"/>
              <w:right w:val="single" w:color="auto" w:sz="4" w:space="0"/>
            </w:tcBorders>
            <w:noWrap w:val="0"/>
            <w:vAlign w:val="center"/>
          </w:tcPr>
          <w:p w14:paraId="47F79D25">
            <w:pPr>
              <w:keepNext w:val="0"/>
              <w:keepLines w:val="0"/>
              <w:suppressLineNumbers w:val="0"/>
              <w:spacing w:before="0" w:beforeAutospacing="0" w:after="0" w:afterAutospacing="0"/>
              <w:ind w:left="0" w:right="0"/>
              <w:jc w:val="center"/>
              <w:rPr>
                <w:rFonts w:hint="eastAsia" w:ascii="仿宋" w:hAnsi="仿宋" w:eastAsia="仿宋" w:cs="宋体"/>
                <w:b/>
                <w:bCs/>
                <w:color w:val="000000" w:themeColor="text1"/>
                <w:sz w:val="22"/>
                <w:szCs w:val="22"/>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3758C8D">
            <w:pPr>
              <w:keepNext w:val="0"/>
              <w:keepLines w:val="0"/>
              <w:suppressLineNumbers w:val="0"/>
              <w:spacing w:before="0" w:beforeAutospacing="0" w:after="0" w:afterAutospacing="0"/>
              <w:ind w:left="0" w:right="0"/>
              <w:jc w:val="center"/>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460F3999">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考察投标人就如何在我校“双一流”建设过程中，对我校强化社会服务能力、提升国际化影响力、传承创新一流大学文化提供多维度、多元化的服务方案。服务内容、服务方式、</w:t>
            </w:r>
            <w:r>
              <w:rPr>
                <w:rFonts w:hint="eastAsia" w:ascii="宋体" w:hAnsi="宋体" w:cs="Calibri"/>
                <w:bCs/>
                <w:color w:val="000000" w:themeColor="text1"/>
                <w:szCs w:val="21"/>
                <w:highlight w:val="none"/>
                <w14:textFill>
                  <w14:solidFill>
                    <w14:schemeClr w14:val="tx1"/>
                  </w14:solidFill>
                </w14:textFill>
              </w:rPr>
              <w:t>进度安排</w:t>
            </w:r>
            <w:r>
              <w:rPr>
                <w:rFonts w:hint="eastAsia" w:ascii="宋体" w:hAnsi="宋体" w:cs="Calibri"/>
                <w:color w:val="000000" w:themeColor="text1"/>
                <w:szCs w:val="21"/>
                <w:highlight w:val="none"/>
                <w14:textFill>
                  <w14:solidFill>
                    <w14:schemeClr w14:val="tx1"/>
                  </w14:solidFill>
                </w14:textFill>
              </w:rPr>
              <w:t>等由投标人自主申报。</w:t>
            </w:r>
          </w:p>
          <w:p w14:paraId="6116794F">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 xml:space="preserve">（一）评分内容：                                                        （1）方案全面具体、科学合理、针对性和可行性强，得5分；                                       （2）方案较为全面具体和科学合理、针对性和可行性较强，得3分；                                                              （3）方案较为单一、科学合理性一般、针对性和可行性一般，得1分。   </w:t>
            </w:r>
          </w:p>
          <w:p w14:paraId="631460CE">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0D0D6C18">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投标人提供服务方案，</w:t>
            </w:r>
            <w:r>
              <w:rPr>
                <w:rFonts w:hint="eastAsia" w:ascii="宋体" w:hAnsi="宋体" w:cs="Calibri"/>
                <w:color w:val="000000" w:themeColor="text1"/>
                <w:szCs w:val="21"/>
                <w:highlight w:val="none"/>
                <w14:textFill>
                  <w14:solidFill>
                    <w14:schemeClr w14:val="tx1"/>
                  </w14:solidFill>
                </w14:textFill>
              </w:rPr>
              <w:t>格式自拟</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Calibri"/>
                <w:color w:val="000000" w:themeColor="text1"/>
                <w:szCs w:val="21"/>
                <w:highlight w:val="none"/>
                <w14:textFill>
                  <w14:solidFill>
                    <w14:schemeClr w14:val="tx1"/>
                  </w14:solidFill>
                </w14:textFill>
              </w:rPr>
              <w:t xml:space="preserve">   </w:t>
            </w:r>
          </w:p>
        </w:tc>
      </w:tr>
      <w:tr w14:paraId="3CFD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101" w:type="dxa"/>
            <w:vMerge w:val="continue"/>
            <w:tcBorders>
              <w:left w:val="single" w:color="auto" w:sz="4" w:space="0"/>
              <w:right w:val="single" w:color="auto" w:sz="4" w:space="0"/>
            </w:tcBorders>
            <w:noWrap w:val="0"/>
            <w:vAlign w:val="center"/>
          </w:tcPr>
          <w:p w14:paraId="55500AD0">
            <w:pPr>
              <w:keepNext w:val="0"/>
              <w:keepLines w:val="0"/>
              <w:suppressLineNumbers w:val="0"/>
              <w:spacing w:before="0" w:beforeAutospacing="0" w:after="0" w:afterAutospacing="0" w:line="360" w:lineRule="auto"/>
              <w:ind w:left="0" w:right="0"/>
              <w:jc w:val="center"/>
              <w:rPr>
                <w:rFonts w:hint="eastAsia" w:ascii="宋体" w:hAnsi="宋体" w:cs="宋体"/>
                <w:color w:val="000000" w:themeColor="text1"/>
                <w:szCs w:val="21"/>
                <w:highlight w:val="none"/>
                <w:lang w:val="zh-CN"/>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noWrap w:val="0"/>
            <w:vAlign w:val="center"/>
          </w:tcPr>
          <w:p w14:paraId="2D8B7DE3">
            <w:pPr>
              <w:keepNext w:val="0"/>
              <w:keepLines w:val="0"/>
              <w:suppressLineNumbers w:val="0"/>
              <w:spacing w:before="0" w:beforeAutospacing="0" w:after="0" w:afterAutospacing="0"/>
              <w:ind w:left="0" w:right="0"/>
              <w:jc w:val="center"/>
              <w:rPr>
                <w:rFonts w:hint="eastAsia" w:ascii="仿宋" w:hAnsi="仿宋" w:eastAsia="仿宋" w:cs="宋体"/>
                <w:b/>
                <w:bCs/>
                <w:color w:val="000000" w:themeColor="text1"/>
                <w:sz w:val="22"/>
                <w:szCs w:val="22"/>
                <w:highlight w:val="none"/>
                <w14:textFill>
                  <w14:solidFill>
                    <w14:schemeClr w14:val="tx1"/>
                  </w14:solidFill>
                </w14:textFill>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C17CF14">
            <w:pPr>
              <w:keepNext w:val="0"/>
              <w:keepLines w:val="0"/>
              <w:suppressLineNumbers w:val="0"/>
              <w:spacing w:before="0" w:beforeAutospacing="0" w:after="0" w:afterAutospacing="0"/>
              <w:ind w:left="0" w:right="0"/>
              <w:jc w:val="center"/>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noWrap w:val="0"/>
            <w:vAlign w:val="center"/>
          </w:tcPr>
          <w:p w14:paraId="4FD575BB">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考察投标人就如何在我校“双一流”建设过程中，对我校拓宽多渠道筹措资源，提升可持续办学能力提供方案。服务内容、服务方式、</w:t>
            </w:r>
            <w:r>
              <w:rPr>
                <w:rFonts w:hint="eastAsia" w:ascii="宋体" w:hAnsi="宋体" w:cs="Calibri"/>
                <w:bCs/>
                <w:color w:val="000000" w:themeColor="text1"/>
                <w:szCs w:val="21"/>
                <w:highlight w:val="none"/>
                <w14:textFill>
                  <w14:solidFill>
                    <w14:schemeClr w14:val="tx1"/>
                  </w14:solidFill>
                </w14:textFill>
              </w:rPr>
              <w:t>进度安排</w:t>
            </w:r>
            <w:r>
              <w:rPr>
                <w:rFonts w:hint="eastAsia" w:ascii="宋体" w:hAnsi="宋体" w:cs="Calibri"/>
                <w:color w:val="000000" w:themeColor="text1"/>
                <w:szCs w:val="21"/>
                <w:highlight w:val="none"/>
                <w14:textFill>
                  <w14:solidFill>
                    <w14:schemeClr w14:val="tx1"/>
                  </w14:solidFill>
                </w14:textFill>
              </w:rPr>
              <w:t>等由投标人自主申报。</w:t>
            </w:r>
          </w:p>
          <w:p w14:paraId="55A83789">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 xml:space="preserve">（一）评分内容：                                                          （1）方案全面具体、针对性和可行性强，充分体现多维度多元化服务，得5分；                                                                               （2）方案较为具体、针对性和可行性较强，较好体现多维度多元化服务，得3分；                                                                             （3）方案较为单一、针对性和可行性一般，难以体现多维度多元化，得1分。   </w:t>
            </w:r>
          </w:p>
          <w:p w14:paraId="1B31735D">
            <w:pPr>
              <w:keepNext w:val="0"/>
              <w:keepLines w:val="0"/>
              <w:suppressLineNumbers w:val="0"/>
              <w:spacing w:before="0" w:beforeAutospacing="0" w:after="0" w:afterAutospacing="0" w:line="360" w:lineRule="auto"/>
              <w:ind w:left="0" w:right="0"/>
              <w:jc w:val="left"/>
              <w:rPr>
                <w:rFonts w:hint="default" w:ascii="宋体" w:hAnsi="宋体" w:cs="Calibri"/>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（二）评分依据：</w:t>
            </w:r>
          </w:p>
          <w:p w14:paraId="6367A5AB">
            <w:pPr>
              <w:keepNext w:val="0"/>
              <w:keepLines w:val="0"/>
              <w:suppressLineNumbers w:val="0"/>
              <w:spacing w:before="0" w:beforeAutospacing="0" w:after="0" w:afterAutospacing="0" w:line="360" w:lineRule="auto"/>
              <w:ind w:left="0" w:right="0"/>
              <w:jc w:val="left"/>
              <w:rPr>
                <w:rFonts w:hint="eastAsia" w:ascii="宋体" w:hAnsi="宋体" w:cs="Calibr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投标人提供服务方案，</w:t>
            </w:r>
            <w:r>
              <w:rPr>
                <w:rFonts w:hint="eastAsia" w:ascii="宋体" w:hAnsi="宋体" w:cs="Calibri"/>
                <w:color w:val="000000" w:themeColor="text1"/>
                <w:szCs w:val="21"/>
                <w:highlight w:val="none"/>
                <w14:textFill>
                  <w14:solidFill>
                    <w14:schemeClr w14:val="tx1"/>
                  </w14:solidFill>
                </w14:textFill>
              </w:rPr>
              <w:t xml:space="preserve">格式自拟。    </w:t>
            </w:r>
          </w:p>
        </w:tc>
      </w:tr>
      <w:tr w14:paraId="1B7E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01" w:type="dxa"/>
            <w:noWrap w:val="0"/>
            <w:vAlign w:val="center"/>
          </w:tcPr>
          <w:p w14:paraId="6F2E30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总分</w:t>
            </w:r>
          </w:p>
        </w:tc>
        <w:tc>
          <w:tcPr>
            <w:tcW w:w="2352" w:type="dxa"/>
            <w:gridSpan w:val="2"/>
            <w:noWrap w:val="0"/>
            <w:vAlign w:val="center"/>
          </w:tcPr>
          <w:p w14:paraId="262A87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Calibri"/>
                <w:bCs/>
                <w:color w:val="000000" w:themeColor="text1"/>
                <w:szCs w:val="21"/>
                <w:highlight w:val="none"/>
                <w14:textFill>
                  <w14:solidFill>
                    <w14:schemeClr w14:val="tx1"/>
                  </w14:solidFill>
                </w14:textFill>
              </w:rPr>
            </w:pPr>
            <w:r>
              <w:rPr>
                <w:rFonts w:hint="eastAsia" w:ascii="宋体" w:hAnsi="宋体" w:cs="Calibri"/>
                <w:bCs/>
                <w:color w:val="000000" w:themeColor="text1"/>
                <w:szCs w:val="21"/>
                <w:highlight w:val="none"/>
                <w14:textFill>
                  <w14:solidFill>
                    <w14:schemeClr w14:val="tx1"/>
                  </w14:solidFill>
                </w14:textFill>
              </w:rPr>
              <w:t>100</w:t>
            </w:r>
          </w:p>
        </w:tc>
        <w:tc>
          <w:tcPr>
            <w:tcW w:w="6340" w:type="dxa"/>
            <w:noWrap w:val="0"/>
            <w:vAlign w:val="center"/>
          </w:tcPr>
          <w:p w14:paraId="08FA4E0C">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Calibri"/>
                <w:bCs/>
                <w:color w:val="000000" w:themeColor="text1"/>
                <w:szCs w:val="21"/>
                <w:highlight w:val="none"/>
                <w14:textFill>
                  <w14:solidFill>
                    <w14:schemeClr w14:val="tx1"/>
                  </w14:solidFill>
                </w14:textFill>
              </w:rPr>
            </w:pPr>
            <w:r>
              <w:rPr>
                <w:rFonts w:hint="default" w:ascii="宋体" w:hAnsi="宋体" w:cs="Calibri"/>
                <w:bCs/>
                <w:color w:val="000000" w:themeColor="text1"/>
                <w:szCs w:val="21"/>
                <w:highlight w:val="none"/>
                <w14:textFill>
                  <w14:solidFill>
                    <w14:schemeClr w14:val="tx1"/>
                  </w14:solidFill>
                </w14:textFill>
              </w:rPr>
              <w:t>总分</w:t>
            </w:r>
            <w:r>
              <w:rPr>
                <w:rFonts w:hint="eastAsia" w:ascii="宋体" w:hAnsi="宋体" w:cs="Calibri"/>
                <w:bCs/>
                <w:color w:val="000000" w:themeColor="text1"/>
                <w:szCs w:val="21"/>
                <w:highlight w:val="none"/>
                <w14:textFill>
                  <w14:solidFill>
                    <w14:schemeClr w14:val="tx1"/>
                  </w14:solidFill>
                </w14:textFill>
              </w:rPr>
              <w:t>=银行安全情况得分+综合服务质量得分</w:t>
            </w:r>
          </w:p>
        </w:tc>
      </w:tr>
      <w:bookmarkEnd w:id="367"/>
    </w:tbl>
    <w:p w14:paraId="1F006A12">
      <w:pPr>
        <w:spacing w:before="120" w:beforeLines="50" w:line="360" w:lineRule="auto"/>
        <w:rPr>
          <w:rFonts w:ascii="宋体" w:hAnsi="宋体"/>
          <w:bCs/>
          <w:szCs w:val="21"/>
        </w:rPr>
      </w:pPr>
      <w:r>
        <w:rPr>
          <w:rFonts w:hint="eastAsia" w:ascii="宋体" w:hAnsi="宋体"/>
          <w:bCs/>
          <w:szCs w:val="21"/>
        </w:rPr>
        <w:t>注：1.每项得分均不能超过该项最高分值，得分精确至小数点后两位。2.</w:t>
      </w:r>
      <w:r>
        <w:rPr>
          <w:rFonts w:hint="eastAsia" w:ascii="宋体" w:hAnsi="宋体"/>
          <w:color w:val="000000"/>
          <w:szCs w:val="21"/>
        </w:rPr>
        <w:t xml:space="preserve"> 评分中出现无证明资料或专家无法凭所提供资料判断是否得分的情况，一律作不得分处理。</w:t>
      </w:r>
    </w:p>
    <w:p w14:paraId="64A404F5"/>
    <w:p w14:paraId="70F07B2A"/>
    <w:p w14:paraId="3116A264"/>
    <w:p w14:paraId="66B1B936"/>
    <w:p w14:paraId="438141E6"/>
    <w:p w14:paraId="6C86DAA7"/>
    <w:p w14:paraId="3437CD39">
      <w:pPr>
        <w:sectPr>
          <w:headerReference r:id="rId6" w:type="default"/>
          <w:pgSz w:w="11907" w:h="16840"/>
          <w:pgMar w:top="1560" w:right="1287" w:bottom="1440" w:left="1797" w:header="851" w:footer="992" w:gutter="0"/>
          <w:cols w:space="720" w:num="1"/>
          <w:docGrid w:linePitch="462" w:charSpace="0"/>
        </w:sectPr>
      </w:pPr>
    </w:p>
    <w:p w14:paraId="7AC17146">
      <w:pPr>
        <w:spacing w:line="360" w:lineRule="auto"/>
        <w:rPr>
          <w:rFonts w:ascii="宋体" w:hAnsi="宋体"/>
          <w:sz w:val="10"/>
          <w:szCs w:val="10"/>
        </w:rPr>
      </w:pPr>
    </w:p>
    <w:p w14:paraId="46D52CAF">
      <w:pPr>
        <w:pStyle w:val="29"/>
        <w:spacing w:before="120" w:after="240" w:line="360" w:lineRule="auto"/>
        <w:rPr>
          <w:rFonts w:ascii="宋体" w:hAnsi="宋体"/>
          <w:bCs w:val="0"/>
        </w:rPr>
      </w:pPr>
      <w:bookmarkStart w:id="375" w:name="_Toc211243313"/>
      <w:bookmarkStart w:id="376" w:name="_Toc236803108"/>
      <w:bookmarkStart w:id="377" w:name="_Toc29236"/>
      <w:bookmarkStart w:id="378" w:name="_Toc31940"/>
      <w:r>
        <w:rPr>
          <w:rFonts w:hint="eastAsia" w:ascii="宋体" w:hAnsi="宋体"/>
          <w:bCs w:val="0"/>
        </w:rPr>
        <w:t>第四章 合同</w:t>
      </w:r>
      <w:bookmarkEnd w:id="375"/>
      <w:bookmarkEnd w:id="376"/>
      <w:r>
        <w:rPr>
          <w:rFonts w:hint="eastAsia" w:ascii="宋体" w:hAnsi="宋体"/>
          <w:bCs w:val="0"/>
        </w:rPr>
        <w:t>格式</w:t>
      </w:r>
      <w:bookmarkEnd w:id="377"/>
      <w:bookmarkEnd w:id="378"/>
    </w:p>
    <w:p w14:paraId="60661444">
      <w:pPr>
        <w:jc w:val="center"/>
        <w:rPr>
          <w:rFonts w:ascii="宋体" w:hAnsi="宋体"/>
          <w:sz w:val="24"/>
        </w:rPr>
      </w:pPr>
      <w:r>
        <w:rPr>
          <w:rFonts w:hint="eastAsia" w:ascii="宋体" w:hAnsi="宋体"/>
          <w:sz w:val="24"/>
        </w:rPr>
        <w:t>（暂</w:t>
      </w:r>
      <w:r>
        <w:rPr>
          <w:rFonts w:ascii="宋体" w:hAnsi="宋体"/>
          <w:sz w:val="24"/>
        </w:rPr>
        <w:t>定</w:t>
      </w:r>
      <w:r>
        <w:rPr>
          <w:rFonts w:hint="eastAsia" w:ascii="宋体" w:hAnsi="宋体"/>
          <w:sz w:val="24"/>
        </w:rPr>
        <w:t>）</w:t>
      </w:r>
    </w:p>
    <w:p w14:paraId="60BBA052">
      <w:pPr>
        <w:jc w:val="center"/>
        <w:rPr>
          <w:rFonts w:ascii="宋体" w:hAnsi="宋体"/>
          <w:sz w:val="24"/>
        </w:rPr>
      </w:pPr>
    </w:p>
    <w:p w14:paraId="42FA7897">
      <w:pPr>
        <w:jc w:val="center"/>
        <w:rPr>
          <w:rFonts w:ascii="宋体" w:hAnsi="宋体"/>
          <w:sz w:val="24"/>
        </w:rPr>
      </w:pPr>
    </w:p>
    <w:p w14:paraId="1024BE6F">
      <w:pPr>
        <w:jc w:val="center"/>
        <w:rPr>
          <w:rFonts w:ascii="宋体" w:hAnsi="宋体"/>
          <w:sz w:val="24"/>
        </w:rPr>
      </w:pPr>
      <w:bookmarkStart w:id="379" w:name="bookmark2"/>
      <w:bookmarkStart w:id="380" w:name="bookmark0"/>
      <w:bookmarkStart w:id="381" w:name="bookmark1"/>
    </w:p>
    <w:p w14:paraId="48FE1EA1">
      <w:pPr>
        <w:jc w:val="center"/>
        <w:rPr>
          <w:rFonts w:ascii="宋体" w:hAnsi="宋体"/>
          <w:sz w:val="24"/>
        </w:rPr>
      </w:pPr>
    </w:p>
    <w:p w14:paraId="1D8979D4">
      <w:pPr>
        <w:jc w:val="center"/>
        <w:rPr>
          <w:rFonts w:ascii="宋体" w:hAnsi="宋体"/>
          <w:b/>
          <w:sz w:val="32"/>
          <w:szCs w:val="44"/>
        </w:rPr>
      </w:pPr>
      <w:r>
        <w:rPr>
          <w:rFonts w:hint="eastAsia" w:ascii="宋体" w:hAnsi="宋体"/>
          <w:b/>
          <w:sz w:val="32"/>
          <w:szCs w:val="44"/>
          <w:lang w:val="en-US" w:eastAsia="zh-CN"/>
        </w:rPr>
        <w:t>综合</w:t>
      </w:r>
      <w:r>
        <w:rPr>
          <w:rFonts w:hint="eastAsia" w:ascii="宋体" w:hAnsi="宋体"/>
          <w:b/>
          <w:sz w:val="32"/>
          <w:szCs w:val="44"/>
        </w:rPr>
        <w:t>金融服务协议</w:t>
      </w:r>
      <w:bookmarkEnd w:id="379"/>
      <w:bookmarkEnd w:id="380"/>
      <w:bookmarkEnd w:id="381"/>
    </w:p>
    <w:p w14:paraId="5F8DC163">
      <w:pPr>
        <w:jc w:val="center"/>
        <w:rPr>
          <w:rFonts w:ascii="宋体" w:hAnsi="宋体"/>
          <w:sz w:val="44"/>
          <w:szCs w:val="44"/>
        </w:rPr>
        <w:sectPr>
          <w:footerReference r:id="rId7" w:type="default"/>
          <w:pgSz w:w="11900" w:h="16840"/>
          <w:pgMar w:top="1440" w:right="1800" w:bottom="1440" w:left="1800" w:header="850" w:footer="992" w:gutter="0"/>
          <w:cols w:space="720" w:num="1"/>
          <w:docGrid w:linePitch="360" w:charSpace="0"/>
        </w:sectPr>
      </w:pPr>
    </w:p>
    <w:p w14:paraId="6EC9A69C">
      <w:pPr>
        <w:jc w:val="center"/>
        <w:rPr>
          <w:rFonts w:ascii="宋体" w:hAnsi="宋体"/>
          <w:sz w:val="24"/>
        </w:rPr>
      </w:pPr>
    </w:p>
    <w:p w14:paraId="1B651EC2">
      <w:pPr>
        <w:jc w:val="center"/>
        <w:rPr>
          <w:rFonts w:ascii="宋体" w:hAnsi="宋体"/>
          <w:sz w:val="24"/>
        </w:rPr>
      </w:pPr>
    </w:p>
    <w:p w14:paraId="3803C7B7">
      <w:pPr>
        <w:jc w:val="center"/>
        <w:rPr>
          <w:rFonts w:ascii="宋体" w:hAnsi="宋体"/>
          <w:sz w:val="24"/>
        </w:rPr>
      </w:pPr>
    </w:p>
    <w:p w14:paraId="2EF390E5">
      <w:pPr>
        <w:jc w:val="center"/>
        <w:rPr>
          <w:rFonts w:ascii="宋体" w:hAnsi="宋体"/>
          <w:sz w:val="24"/>
        </w:rPr>
      </w:pPr>
    </w:p>
    <w:p w14:paraId="3BF4716C">
      <w:pPr>
        <w:jc w:val="center"/>
        <w:rPr>
          <w:rFonts w:ascii="宋体" w:hAnsi="宋体"/>
          <w:sz w:val="24"/>
        </w:rPr>
      </w:pPr>
    </w:p>
    <w:p w14:paraId="5C415F17">
      <w:pPr>
        <w:jc w:val="center"/>
        <w:rPr>
          <w:rFonts w:ascii="宋体" w:hAnsi="宋体"/>
          <w:sz w:val="24"/>
        </w:rPr>
      </w:pPr>
    </w:p>
    <w:p w14:paraId="3CE90D71">
      <w:pPr>
        <w:jc w:val="center"/>
        <w:rPr>
          <w:rFonts w:ascii="宋体" w:hAnsi="宋体"/>
          <w:sz w:val="24"/>
        </w:rPr>
      </w:pPr>
    </w:p>
    <w:p w14:paraId="6C8F88C2">
      <w:pPr>
        <w:jc w:val="center"/>
        <w:rPr>
          <w:rFonts w:ascii="宋体" w:hAnsi="宋体"/>
          <w:sz w:val="24"/>
        </w:rPr>
      </w:pPr>
    </w:p>
    <w:p w14:paraId="272B9173">
      <w:pPr>
        <w:jc w:val="center"/>
        <w:rPr>
          <w:rFonts w:ascii="宋体" w:hAnsi="宋体"/>
          <w:sz w:val="24"/>
        </w:rPr>
      </w:pPr>
    </w:p>
    <w:p w14:paraId="68DBA072">
      <w:pPr>
        <w:jc w:val="center"/>
        <w:rPr>
          <w:rFonts w:ascii="宋体" w:hAnsi="宋体"/>
          <w:sz w:val="24"/>
        </w:rPr>
      </w:pPr>
    </w:p>
    <w:p w14:paraId="54EAA969">
      <w:pPr>
        <w:jc w:val="center"/>
        <w:rPr>
          <w:rFonts w:ascii="宋体" w:hAnsi="宋体"/>
          <w:sz w:val="24"/>
        </w:rPr>
      </w:pPr>
    </w:p>
    <w:p w14:paraId="1DE40BD8">
      <w:pPr>
        <w:jc w:val="center"/>
        <w:rPr>
          <w:rFonts w:ascii="宋体" w:hAnsi="宋体"/>
          <w:sz w:val="24"/>
        </w:rPr>
      </w:pPr>
    </w:p>
    <w:p w14:paraId="0C4F3DDA">
      <w:pPr>
        <w:jc w:val="center"/>
        <w:rPr>
          <w:rFonts w:ascii="宋体" w:hAnsi="宋体"/>
          <w:sz w:val="24"/>
        </w:rPr>
      </w:pPr>
    </w:p>
    <w:p w14:paraId="31B728E9">
      <w:pPr>
        <w:jc w:val="center"/>
        <w:rPr>
          <w:rFonts w:ascii="宋体" w:hAnsi="宋体"/>
          <w:sz w:val="24"/>
        </w:rPr>
      </w:pPr>
    </w:p>
    <w:p w14:paraId="6AB4F502">
      <w:pPr>
        <w:jc w:val="center"/>
        <w:rPr>
          <w:rFonts w:ascii="宋体" w:hAnsi="宋体"/>
          <w:sz w:val="24"/>
        </w:rPr>
      </w:pPr>
    </w:p>
    <w:p w14:paraId="09172F07">
      <w:pPr>
        <w:jc w:val="center"/>
        <w:rPr>
          <w:rFonts w:ascii="宋体" w:hAnsi="宋体"/>
          <w:sz w:val="24"/>
        </w:rPr>
      </w:pPr>
    </w:p>
    <w:p w14:paraId="409568B7">
      <w:pPr>
        <w:jc w:val="center"/>
        <w:rPr>
          <w:rFonts w:ascii="宋体" w:hAnsi="宋体"/>
          <w:sz w:val="24"/>
        </w:rPr>
      </w:pPr>
    </w:p>
    <w:p w14:paraId="2A034EBF">
      <w:pPr>
        <w:jc w:val="center"/>
        <w:rPr>
          <w:rFonts w:ascii="宋体" w:hAnsi="宋体"/>
          <w:sz w:val="24"/>
        </w:rPr>
      </w:pPr>
    </w:p>
    <w:p w14:paraId="03C2EF1C">
      <w:pPr>
        <w:jc w:val="center"/>
        <w:rPr>
          <w:rFonts w:ascii="宋体" w:hAnsi="宋体"/>
          <w:sz w:val="24"/>
        </w:rPr>
      </w:pPr>
    </w:p>
    <w:p w14:paraId="0DABC2DB">
      <w:pPr>
        <w:jc w:val="center"/>
        <w:rPr>
          <w:rFonts w:ascii="宋体" w:hAnsi="宋体"/>
          <w:sz w:val="24"/>
        </w:rPr>
        <w:sectPr>
          <w:type w:val="continuous"/>
          <w:pgSz w:w="11900" w:h="16840"/>
          <w:pgMar w:top="1440" w:right="1800" w:bottom="1440" w:left="1800" w:header="0" w:footer="3" w:gutter="0"/>
          <w:cols w:space="720" w:num="1"/>
          <w:docGrid w:linePitch="360" w:charSpace="0"/>
        </w:sectPr>
      </w:pPr>
    </w:p>
    <w:p w14:paraId="2B0600AA">
      <w:pPr>
        <w:jc w:val="center"/>
        <w:rPr>
          <w:rFonts w:ascii="宋体" w:hAnsi="宋体"/>
          <w:sz w:val="24"/>
        </w:rPr>
        <w:sectPr>
          <w:type w:val="continuous"/>
          <w:pgSz w:w="11900" w:h="16840"/>
          <w:pgMar w:top="1440" w:right="1800" w:bottom="1440" w:left="1800" w:header="0" w:footer="3" w:gutter="0"/>
          <w:cols w:space="720" w:num="1"/>
          <w:docGrid w:linePitch="360" w:charSpace="0"/>
        </w:sectPr>
      </w:pPr>
      <w:r>
        <w:rPr>
          <w:rFonts w:hint="eastAsia" w:ascii="宋体" w:hAnsi="宋体"/>
          <w:sz w:val="24"/>
        </w:rPr>
        <w:t>二〇二</w:t>
      </w:r>
      <w:r>
        <w:rPr>
          <w:rFonts w:hint="eastAsia" w:ascii="宋体" w:hAnsi="宋体"/>
          <w:sz w:val="24"/>
          <w:lang w:val="en-US" w:eastAsia="zh-CN"/>
        </w:rPr>
        <w:t>五</w:t>
      </w:r>
      <w:r>
        <w:rPr>
          <w:rFonts w:hint="eastAsia" w:ascii="宋体" w:hAnsi="宋体"/>
          <w:sz w:val="24"/>
        </w:rPr>
        <w:t>年    月</w:t>
      </w:r>
    </w:p>
    <w:p w14:paraId="26CBC4A5">
      <w:pPr>
        <w:pStyle w:val="64"/>
        <w:adjustRightInd w:val="0"/>
        <w:snapToGrid w:val="0"/>
        <w:spacing w:line="360" w:lineRule="auto"/>
        <w:ind w:firstLine="0"/>
        <w:jc w:val="left"/>
        <w:rPr>
          <w:sz w:val="24"/>
          <w:szCs w:val="24"/>
          <w:lang w:eastAsia="zh-CN"/>
        </w:rPr>
      </w:pPr>
      <w:r>
        <w:rPr>
          <w:rFonts w:hint="eastAsia"/>
          <w:sz w:val="24"/>
          <w:szCs w:val="24"/>
        </w:rPr>
        <w:t>甲方：南方科技大学</w:t>
      </w:r>
    </w:p>
    <w:p w14:paraId="1EE6DA09">
      <w:pPr>
        <w:pStyle w:val="64"/>
        <w:adjustRightInd w:val="0"/>
        <w:snapToGrid w:val="0"/>
        <w:spacing w:line="360" w:lineRule="auto"/>
        <w:ind w:firstLine="0"/>
        <w:jc w:val="left"/>
        <w:rPr>
          <w:sz w:val="24"/>
          <w:szCs w:val="24"/>
        </w:rPr>
      </w:pPr>
      <w:r>
        <w:rPr>
          <w:rFonts w:hint="eastAsia"/>
          <w:sz w:val="24"/>
          <w:szCs w:val="24"/>
        </w:rPr>
        <w:t>法定代表人：</w:t>
      </w:r>
    </w:p>
    <w:p w14:paraId="7582551A">
      <w:pPr>
        <w:pStyle w:val="64"/>
        <w:adjustRightInd w:val="0"/>
        <w:snapToGrid w:val="0"/>
        <w:spacing w:line="360" w:lineRule="auto"/>
        <w:ind w:firstLine="0"/>
        <w:jc w:val="left"/>
        <w:rPr>
          <w:sz w:val="24"/>
          <w:szCs w:val="24"/>
        </w:rPr>
      </w:pPr>
      <w:r>
        <w:rPr>
          <w:rFonts w:hint="eastAsia"/>
          <w:sz w:val="24"/>
          <w:szCs w:val="24"/>
        </w:rPr>
        <w:t>地址：</w:t>
      </w:r>
    </w:p>
    <w:p w14:paraId="0F0EEA68">
      <w:pPr>
        <w:pStyle w:val="64"/>
        <w:adjustRightInd w:val="0"/>
        <w:snapToGrid w:val="0"/>
        <w:spacing w:line="360" w:lineRule="auto"/>
        <w:ind w:firstLine="0"/>
        <w:jc w:val="left"/>
        <w:rPr>
          <w:sz w:val="24"/>
          <w:szCs w:val="24"/>
        </w:rPr>
      </w:pPr>
      <w:r>
        <w:rPr>
          <w:rFonts w:hint="eastAsia"/>
          <w:sz w:val="24"/>
          <w:szCs w:val="24"/>
        </w:rPr>
        <w:t>邮政编码：</w:t>
      </w:r>
    </w:p>
    <w:p w14:paraId="681F871C">
      <w:pPr>
        <w:pStyle w:val="64"/>
        <w:adjustRightInd w:val="0"/>
        <w:snapToGrid w:val="0"/>
        <w:spacing w:line="360" w:lineRule="auto"/>
        <w:ind w:firstLine="0"/>
        <w:jc w:val="left"/>
        <w:rPr>
          <w:sz w:val="24"/>
          <w:szCs w:val="24"/>
        </w:rPr>
      </w:pPr>
    </w:p>
    <w:p w14:paraId="08026FDD">
      <w:pPr>
        <w:pStyle w:val="64"/>
        <w:adjustRightInd w:val="0"/>
        <w:snapToGrid w:val="0"/>
        <w:spacing w:line="360" w:lineRule="auto"/>
        <w:ind w:firstLine="0"/>
        <w:jc w:val="left"/>
        <w:rPr>
          <w:sz w:val="24"/>
          <w:szCs w:val="24"/>
        </w:rPr>
      </w:pPr>
      <w:r>
        <w:rPr>
          <w:rFonts w:hint="eastAsia"/>
          <w:sz w:val="24"/>
          <w:szCs w:val="24"/>
        </w:rPr>
        <w:t>乙方：</w:t>
      </w:r>
    </w:p>
    <w:p w14:paraId="6F2DE3D9">
      <w:pPr>
        <w:pStyle w:val="64"/>
        <w:adjustRightInd w:val="0"/>
        <w:snapToGrid w:val="0"/>
        <w:spacing w:line="360" w:lineRule="auto"/>
        <w:ind w:firstLine="0"/>
        <w:jc w:val="left"/>
        <w:rPr>
          <w:sz w:val="24"/>
          <w:szCs w:val="24"/>
        </w:rPr>
      </w:pPr>
      <w:r>
        <w:rPr>
          <w:rFonts w:hint="eastAsia"/>
          <w:sz w:val="24"/>
          <w:szCs w:val="24"/>
          <w:lang w:val="en-US"/>
        </w:rPr>
        <w:t>法定代表人</w:t>
      </w:r>
      <w:r>
        <w:rPr>
          <w:rFonts w:hint="eastAsia"/>
          <w:sz w:val="24"/>
          <w:szCs w:val="24"/>
        </w:rPr>
        <w:t>：</w:t>
      </w:r>
    </w:p>
    <w:p w14:paraId="2DADD016">
      <w:pPr>
        <w:pStyle w:val="64"/>
        <w:adjustRightInd w:val="0"/>
        <w:snapToGrid w:val="0"/>
        <w:spacing w:line="360" w:lineRule="auto"/>
        <w:ind w:firstLine="0"/>
        <w:jc w:val="left"/>
        <w:rPr>
          <w:sz w:val="24"/>
          <w:szCs w:val="24"/>
        </w:rPr>
      </w:pPr>
      <w:r>
        <w:rPr>
          <w:rFonts w:hint="eastAsia"/>
          <w:sz w:val="24"/>
          <w:szCs w:val="24"/>
        </w:rPr>
        <w:t>地址：</w:t>
      </w:r>
    </w:p>
    <w:p w14:paraId="5ED0DAE0">
      <w:pPr>
        <w:pStyle w:val="64"/>
        <w:adjustRightInd w:val="0"/>
        <w:snapToGrid w:val="0"/>
        <w:spacing w:line="360" w:lineRule="auto"/>
        <w:ind w:firstLine="0"/>
        <w:jc w:val="left"/>
        <w:rPr>
          <w:sz w:val="24"/>
          <w:szCs w:val="24"/>
        </w:rPr>
      </w:pPr>
      <w:r>
        <w:rPr>
          <w:rFonts w:hint="eastAsia"/>
          <w:sz w:val="24"/>
          <w:szCs w:val="24"/>
        </w:rPr>
        <w:t>邮政编码：</w:t>
      </w:r>
    </w:p>
    <w:p w14:paraId="29FFFC20">
      <w:pPr>
        <w:pStyle w:val="64"/>
        <w:adjustRightInd w:val="0"/>
        <w:snapToGrid w:val="0"/>
        <w:spacing w:line="360" w:lineRule="auto"/>
        <w:ind w:firstLine="0"/>
        <w:jc w:val="left"/>
        <w:rPr>
          <w:sz w:val="24"/>
          <w:szCs w:val="24"/>
        </w:rPr>
      </w:pPr>
    </w:p>
    <w:p w14:paraId="70244EF3">
      <w:pPr>
        <w:pStyle w:val="64"/>
        <w:adjustRightInd w:val="0"/>
        <w:snapToGrid w:val="0"/>
        <w:spacing w:line="360" w:lineRule="auto"/>
        <w:ind w:firstLine="480" w:firstLineChars="200"/>
        <w:rPr>
          <w:sz w:val="24"/>
          <w:szCs w:val="24"/>
        </w:rPr>
      </w:pPr>
      <w:r>
        <w:rPr>
          <w:rFonts w:hint="eastAsia"/>
          <w:sz w:val="24"/>
          <w:szCs w:val="24"/>
        </w:rPr>
        <w:t>南方科技大学（以下简称</w:t>
      </w:r>
      <w:r>
        <w:rPr>
          <w:rFonts w:hint="eastAsia"/>
          <w:sz w:val="24"/>
          <w:szCs w:val="24"/>
          <w:lang w:val="zh-CN" w:eastAsia="zh-CN" w:bidi="zh-CN"/>
        </w:rPr>
        <w:t>“甲</w:t>
      </w:r>
      <w:r>
        <w:rPr>
          <w:rFonts w:hint="eastAsia"/>
          <w:sz w:val="24"/>
          <w:szCs w:val="24"/>
        </w:rPr>
        <w:t>方”或</w:t>
      </w:r>
      <w:r>
        <w:rPr>
          <w:rFonts w:hint="eastAsia"/>
          <w:sz w:val="24"/>
          <w:szCs w:val="24"/>
          <w:lang w:val="zh-CN" w:eastAsia="zh-CN" w:bidi="zh-CN"/>
        </w:rPr>
        <w:t>“南</w:t>
      </w:r>
      <w:r>
        <w:rPr>
          <w:rFonts w:hint="eastAsia"/>
          <w:sz w:val="24"/>
          <w:szCs w:val="24"/>
        </w:rPr>
        <w:t>科大”）是深圳在中国高等教育改革发展的时代背景下创建的一所高起点、高定位的公办新型研究型大学。学校借鉴世界一流理工科大学的学科设置和办学模式，以理、工、医为主，兼具商科和特色人文社科的学科体系，在本科、硕士、博士层次办学</w:t>
      </w:r>
      <w:r>
        <w:rPr>
          <w:rFonts w:hint="eastAsia"/>
          <w:sz w:val="24"/>
          <w:szCs w:val="24"/>
          <w:lang w:eastAsia="zh-CN"/>
        </w:rPr>
        <w:t>。</w:t>
      </w:r>
      <w:r>
        <w:rPr>
          <w:rFonts w:hint="eastAsia"/>
          <w:sz w:val="24"/>
          <w:szCs w:val="24"/>
          <w:lang w:val="en-US" w:eastAsia="zh-CN"/>
        </w:rPr>
        <w:t>南科大</w:t>
      </w:r>
      <w:r>
        <w:rPr>
          <w:rFonts w:hint="eastAsia"/>
          <w:sz w:val="24"/>
          <w:szCs w:val="24"/>
        </w:rPr>
        <w:t>发扬“敢闯敢试、求真务实、改革创新、追求卓越”的创校精神，突出“创知、创新、创业”的办学特色，践行“明德求是、日新自强”的校训精神，努力服务创新型国家建设及深圳国际化现代化创新型城市建设，快速建设成为聚集一流师资、培养拔尖创新人才、创造国际一流学术成果并推动科技应用的国际化高水平研究型大学。</w:t>
      </w:r>
    </w:p>
    <w:p w14:paraId="12BB08AB">
      <w:pPr>
        <w:pStyle w:val="64"/>
        <w:adjustRightInd w:val="0"/>
        <w:snapToGrid w:val="0"/>
        <w:spacing w:line="360" w:lineRule="auto"/>
        <w:ind w:firstLine="480" w:firstLineChars="200"/>
        <w:rPr>
          <w:sz w:val="24"/>
          <w:szCs w:val="24"/>
        </w:rPr>
      </w:pPr>
      <w:r>
        <w:rPr>
          <w:rFonts w:hint="eastAsia"/>
          <w:sz w:val="24"/>
          <w:szCs w:val="24"/>
        </w:rPr>
        <w:t>为加强甲乙双方的合作关系，促进双方的共同发展和长远合作，甲乙双方本着自愿、平等、互利的原则，经充分协商，达成如下协议：</w:t>
      </w:r>
    </w:p>
    <w:p w14:paraId="326D4FB2">
      <w:pPr>
        <w:pStyle w:val="64"/>
        <w:adjustRightInd w:val="0"/>
        <w:snapToGrid w:val="0"/>
        <w:spacing w:line="360" w:lineRule="auto"/>
        <w:ind w:firstLine="660"/>
        <w:rPr>
          <w:sz w:val="24"/>
          <w:szCs w:val="24"/>
        </w:rPr>
      </w:pPr>
    </w:p>
    <w:p w14:paraId="2E69A82A">
      <w:pPr>
        <w:pStyle w:val="64"/>
        <w:adjustRightInd w:val="0"/>
        <w:snapToGrid w:val="0"/>
        <w:spacing w:line="360" w:lineRule="auto"/>
        <w:ind w:firstLine="480" w:firstLineChars="200"/>
        <w:rPr>
          <w:sz w:val="24"/>
          <w:szCs w:val="24"/>
        </w:rPr>
      </w:pPr>
      <w:r>
        <w:rPr>
          <w:rFonts w:hint="eastAsia"/>
          <w:sz w:val="24"/>
          <w:szCs w:val="24"/>
        </w:rPr>
        <w:t>第一条</w:t>
      </w:r>
    </w:p>
    <w:p w14:paraId="1C50EAC5">
      <w:pPr>
        <w:pStyle w:val="64"/>
        <w:adjustRightInd w:val="0"/>
        <w:snapToGrid w:val="0"/>
        <w:spacing w:line="360" w:lineRule="auto"/>
        <w:ind w:firstLine="480" w:firstLineChars="200"/>
        <w:rPr>
          <w:sz w:val="24"/>
          <w:szCs w:val="24"/>
        </w:rPr>
      </w:pPr>
      <w:r>
        <w:rPr>
          <w:rFonts w:hint="eastAsia"/>
          <w:sz w:val="24"/>
          <w:szCs w:val="24"/>
        </w:rPr>
        <w:t>甲乙双方一致同意建立长期战略合作伙伴关系，</w:t>
      </w:r>
      <w:r>
        <w:rPr>
          <w:rFonts w:hint="eastAsia"/>
          <w:sz w:val="24"/>
          <w:szCs w:val="24"/>
          <w:lang w:val="en-US" w:eastAsia="zh-CN"/>
        </w:rPr>
        <w:t>由乙方为甲方提供全方位的银行金融业务，</w:t>
      </w:r>
      <w:r>
        <w:rPr>
          <w:rFonts w:hint="eastAsia"/>
          <w:sz w:val="24"/>
          <w:szCs w:val="24"/>
        </w:rPr>
        <w:t>利用双方优势资源，建立长效合作机制，实现双方的发展共赢。</w:t>
      </w:r>
    </w:p>
    <w:p w14:paraId="0E952505">
      <w:pPr>
        <w:pStyle w:val="64"/>
        <w:adjustRightInd w:val="0"/>
        <w:snapToGrid w:val="0"/>
        <w:spacing w:line="360" w:lineRule="auto"/>
        <w:ind w:firstLine="660"/>
        <w:rPr>
          <w:sz w:val="24"/>
          <w:szCs w:val="24"/>
        </w:rPr>
      </w:pPr>
    </w:p>
    <w:p w14:paraId="3BD4A8B2">
      <w:pPr>
        <w:pStyle w:val="64"/>
        <w:adjustRightInd w:val="0"/>
        <w:snapToGrid w:val="0"/>
        <w:spacing w:line="360" w:lineRule="auto"/>
        <w:ind w:firstLine="480" w:firstLineChars="200"/>
        <w:rPr>
          <w:sz w:val="24"/>
          <w:szCs w:val="24"/>
        </w:rPr>
      </w:pPr>
      <w:r>
        <w:rPr>
          <w:rFonts w:hint="eastAsia"/>
          <w:sz w:val="24"/>
          <w:szCs w:val="24"/>
        </w:rPr>
        <w:t>第二条</w:t>
      </w:r>
    </w:p>
    <w:p w14:paraId="7273AF86">
      <w:pPr>
        <w:pStyle w:val="64"/>
        <w:adjustRightInd w:val="0"/>
        <w:snapToGrid w:val="0"/>
        <w:spacing w:line="360" w:lineRule="auto"/>
        <w:ind w:firstLine="480" w:firstLineChars="200"/>
        <w:rPr>
          <w:sz w:val="24"/>
          <w:szCs w:val="24"/>
        </w:rPr>
      </w:pPr>
      <w:r>
        <w:rPr>
          <w:rFonts w:hint="eastAsia"/>
          <w:sz w:val="24"/>
          <w:szCs w:val="24"/>
        </w:rPr>
        <w:t>乙方视甲方为最重要的客户之一，在国家政策、法律、法规和监管规定允许的范围内，乙方充分利用自身服务资源，支持甲方各项业务的发展，为甲方及在校师生等提供优质、高效和多元化的金融服务。</w:t>
      </w:r>
    </w:p>
    <w:p w14:paraId="66A5DCE9">
      <w:pPr>
        <w:pStyle w:val="64"/>
        <w:adjustRightInd w:val="0"/>
        <w:snapToGrid w:val="0"/>
        <w:spacing w:line="360" w:lineRule="auto"/>
        <w:ind w:firstLine="660"/>
        <w:rPr>
          <w:sz w:val="24"/>
          <w:szCs w:val="24"/>
        </w:rPr>
      </w:pPr>
    </w:p>
    <w:p w14:paraId="541DAC68">
      <w:pPr>
        <w:pStyle w:val="64"/>
        <w:adjustRightInd w:val="0"/>
        <w:snapToGrid w:val="0"/>
        <w:spacing w:line="360" w:lineRule="auto"/>
        <w:ind w:firstLine="480" w:firstLineChars="200"/>
        <w:rPr>
          <w:sz w:val="24"/>
          <w:szCs w:val="24"/>
          <w:lang w:val="en-US" w:eastAsia="zh-CN"/>
        </w:rPr>
      </w:pPr>
      <w:r>
        <w:rPr>
          <w:rFonts w:hint="eastAsia"/>
          <w:sz w:val="24"/>
          <w:szCs w:val="24"/>
        </w:rPr>
        <w:t>第三条</w:t>
      </w:r>
      <w:r>
        <w:rPr>
          <w:rFonts w:hint="eastAsia"/>
          <w:sz w:val="24"/>
          <w:szCs w:val="24"/>
          <w:lang w:val="en-US" w:eastAsia="zh-CN"/>
        </w:rPr>
        <w:t xml:space="preserve">  合同期限</w:t>
      </w:r>
    </w:p>
    <w:p w14:paraId="3473E951">
      <w:pPr>
        <w:pStyle w:val="64"/>
        <w:adjustRightInd w:val="0"/>
        <w:snapToGrid w:val="0"/>
        <w:spacing w:line="360" w:lineRule="auto"/>
        <w:ind w:firstLine="480" w:firstLineChars="200"/>
        <w:rPr>
          <w:rFonts w:hint="eastAsia"/>
          <w:sz w:val="24"/>
          <w:szCs w:val="24"/>
          <w:lang w:val="en-US" w:eastAsia="zh-CN"/>
        </w:rPr>
      </w:pPr>
      <w:r>
        <w:rPr>
          <w:rFonts w:hint="eastAsia"/>
          <w:color w:val="000000" w:themeColor="text1"/>
          <w:sz w:val="24"/>
          <w:highlight w:val="none"/>
          <w14:textFill>
            <w14:solidFill>
              <w14:schemeClr w14:val="tx1"/>
            </w14:solidFill>
          </w14:textFill>
        </w:rPr>
        <w:t>【</w:t>
      </w:r>
      <w:r>
        <w:rPr>
          <w:rFonts w:hint="default"/>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服务起始日期为2025年11月23日。</w:t>
      </w:r>
      <w:r>
        <w:rPr>
          <w:rFonts w:hint="default"/>
          <w:color w:val="000000" w:themeColor="text1"/>
          <w:sz w:val="24"/>
          <w:szCs w:val="24"/>
          <w:highlight w:val="none"/>
          <w:lang w:val="en-US" w:eastAsia="zh-CN"/>
          <w14:textFill>
            <w14:solidFill>
              <w14:schemeClr w14:val="tx1"/>
            </w14:solidFill>
          </w14:textFill>
        </w:rPr>
        <w:t>4年服务期满后，</w:t>
      </w:r>
      <w:r>
        <w:rPr>
          <w:rFonts w:hint="eastAsia"/>
          <w:sz w:val="24"/>
          <w:szCs w:val="24"/>
          <w:lang w:val="en-US" w:eastAsia="zh-CN"/>
        </w:rPr>
        <w:t>甲方</w:t>
      </w:r>
      <w:r>
        <w:rPr>
          <w:rFonts w:hint="eastAsia"/>
          <w:color w:val="000000" w:themeColor="text1"/>
          <w:sz w:val="24"/>
          <w:szCs w:val="24"/>
          <w:highlight w:val="none"/>
          <w:lang w:val="en-US" w:eastAsia="zh-CN"/>
          <w14:textFill>
            <w14:solidFill>
              <w14:schemeClr w14:val="tx1"/>
            </w14:solidFill>
          </w14:textFill>
        </w:rPr>
        <w:t>可根据</w:t>
      </w:r>
      <w:r>
        <w:rPr>
          <w:rFonts w:hint="eastAsia"/>
          <w:sz w:val="24"/>
          <w:szCs w:val="24"/>
          <w:lang w:val="en-US" w:eastAsia="zh-CN"/>
        </w:rPr>
        <w:t>乙方</w:t>
      </w:r>
      <w:r>
        <w:rPr>
          <w:rFonts w:hint="eastAsia"/>
          <w:color w:val="000000" w:themeColor="text1"/>
          <w:sz w:val="24"/>
          <w:szCs w:val="24"/>
          <w:highlight w:val="none"/>
          <w:lang w:val="en-US" w:eastAsia="zh-CN"/>
          <w14:textFill>
            <w14:solidFill>
              <w14:schemeClr w14:val="tx1"/>
            </w14:solidFill>
          </w14:textFill>
        </w:rPr>
        <w:t>的合同履约情况确认剩余服务期限内双方是否继续合作。</w:t>
      </w:r>
      <w:r>
        <w:rPr>
          <w:rFonts w:hint="eastAsia"/>
          <w:sz w:val="24"/>
          <w:szCs w:val="24"/>
          <w:lang w:val="en-US" w:eastAsia="zh-CN"/>
        </w:rPr>
        <w:t>甲方</w:t>
      </w:r>
      <w:r>
        <w:rPr>
          <w:rFonts w:hint="eastAsia"/>
          <w:color w:val="000000" w:themeColor="text1"/>
          <w:sz w:val="24"/>
          <w:szCs w:val="24"/>
          <w:highlight w:val="none"/>
          <w:lang w:val="en-US" w:eastAsia="zh-CN"/>
          <w14:textFill>
            <w14:solidFill>
              <w14:schemeClr w14:val="tx1"/>
            </w14:solidFill>
          </w14:textFill>
        </w:rPr>
        <w:t>可根据</w:t>
      </w:r>
      <w:r>
        <w:rPr>
          <w:rFonts w:hint="eastAsia"/>
          <w:sz w:val="24"/>
          <w:szCs w:val="24"/>
          <w:lang w:val="en-US" w:eastAsia="zh-CN"/>
        </w:rPr>
        <w:t>乙方</w:t>
      </w:r>
      <w:r>
        <w:rPr>
          <w:rFonts w:hint="eastAsia"/>
          <w:color w:val="000000" w:themeColor="text1"/>
          <w:sz w:val="24"/>
          <w:szCs w:val="24"/>
          <w:highlight w:val="none"/>
          <w:lang w:val="en-US" w:eastAsia="zh-CN"/>
          <w14:textFill>
            <w14:solidFill>
              <w14:schemeClr w14:val="tx1"/>
            </w14:solidFill>
          </w14:textFill>
        </w:rPr>
        <w:t>的合同履约情况单方解除合同而不承担任何违约责任。</w:t>
      </w:r>
    </w:p>
    <w:p w14:paraId="407F5EDF">
      <w:pPr>
        <w:pStyle w:val="64"/>
        <w:adjustRightInd w:val="0"/>
        <w:snapToGrid w:val="0"/>
        <w:spacing w:line="360" w:lineRule="auto"/>
        <w:ind w:firstLine="480" w:firstLineChars="200"/>
        <w:rPr>
          <w:sz w:val="24"/>
          <w:szCs w:val="24"/>
        </w:rPr>
      </w:pPr>
    </w:p>
    <w:p w14:paraId="65522639">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第四条 零余额账户和基本账户服务</w:t>
      </w:r>
    </w:p>
    <w:p w14:paraId="29E85B80">
      <w:pPr>
        <w:pStyle w:val="64"/>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一）乙方根据甲方需求，为甲方提供零余额账户和基本账户服务，其中零余额账户为甲方处理财政资金支付及清算业务的账户，基本账户为甲方办理转账结算和现金收付的主办账户。乙方承诺按照市级财政国库集中支付有关规定和甲方要求，及时、准确、便捷、高效、安全地办理学校零余额账户和基本账户的收支业务，并为甲方配备相应的服务团队、信息系统、应急响应机制等，安全妥善保管支付单据、资料、数据等。</w:t>
      </w:r>
    </w:p>
    <w:p w14:paraId="128CBDB0">
      <w:pPr>
        <w:pStyle w:val="64"/>
        <w:adjustRightInd w:val="0"/>
        <w:snapToGrid w:val="0"/>
        <w:spacing w:line="360" w:lineRule="auto"/>
        <w:rPr>
          <w:rFonts w:hint="eastAsia"/>
          <w:sz w:val="24"/>
          <w:szCs w:val="24"/>
          <w:lang w:val="en-US" w:eastAsia="zh-CN"/>
        </w:rPr>
      </w:pPr>
      <w:r>
        <w:rPr>
          <w:rFonts w:hint="eastAsia"/>
          <w:sz w:val="24"/>
          <w:szCs w:val="24"/>
          <w:lang w:val="en-US" w:eastAsia="zh-CN"/>
        </w:rPr>
        <w:t xml:space="preserve">（二）乙方承诺将及时准确完成甲方零余额账户和基本账户的支付业务，协助做好对账工作。在收到甲方提交的支付指令后，乙方应在1个工作日内处理完成零余额账户和基本账户的支付；若乙方遭遇系统或网络异常时，应保证能够在24小时内恢复正常支付（不可抗力因素除外）。 </w:t>
      </w:r>
    </w:p>
    <w:p w14:paraId="1EA5A4D7">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（三）乙方必须将每月的银行回单和银行对账单在次月的第2个工作日之前提供给甲方。</w:t>
      </w:r>
    </w:p>
    <w:p w14:paraId="0E8E842C">
      <w:pPr>
        <w:pStyle w:val="64"/>
        <w:adjustRightInd w:val="0"/>
        <w:snapToGrid w:val="0"/>
        <w:spacing w:line="360" w:lineRule="auto"/>
        <w:ind w:firstLine="0" w:firstLineChars="0"/>
        <w:rPr>
          <w:rFonts w:hint="eastAsia"/>
          <w:sz w:val="24"/>
          <w:szCs w:val="24"/>
          <w:lang w:val="en-US" w:eastAsia="zh-CN"/>
        </w:rPr>
      </w:pPr>
      <w:r>
        <w:rPr>
          <w:rFonts w:hint="eastAsia"/>
          <w:lang w:val="en-US" w:eastAsia="zh-CN"/>
        </w:rPr>
        <w:t xml:space="preserve">   </w:t>
      </w:r>
      <w:r>
        <w:rPr>
          <w:rFonts w:hint="eastAsia"/>
          <w:sz w:val="24"/>
          <w:szCs w:val="24"/>
          <w:lang w:val="en-US" w:eastAsia="zh-CN"/>
        </w:rPr>
        <w:t>（四）乙方承诺，在深圳市场利率定价自律机制公约的规定范围内，按照最高协定存款利率为学校基本账户存款计息，做好资金的保值、增值服务。</w:t>
      </w:r>
    </w:p>
    <w:p w14:paraId="6AD6DAC5">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五）乙方依法为甲方账户的各种信息保密，应拒绝任何单位和个人查询、冻结、扣划甲方账户资金，但法律法规另有规定、有权机关另有要求的除外。如账户被有关部门或机构冻结或受到质疑，乙方应积极配合甲方处理相关事宜，并保证账户内资金的清晰来源和合法性解释。</w:t>
      </w:r>
    </w:p>
    <w:p w14:paraId="1D5AB492">
      <w:pPr>
        <w:pStyle w:val="64"/>
        <w:adjustRightInd w:val="0"/>
        <w:snapToGrid w:val="0"/>
        <w:spacing w:line="360" w:lineRule="auto"/>
        <w:ind w:firstLine="480" w:firstLineChars="200"/>
        <w:rPr>
          <w:sz w:val="24"/>
          <w:szCs w:val="24"/>
          <w:lang w:val="en-US" w:eastAsia="zh-CN"/>
        </w:rPr>
      </w:pPr>
    </w:p>
    <w:p w14:paraId="1800A0D9">
      <w:pPr>
        <w:pStyle w:val="64"/>
        <w:adjustRightInd w:val="0"/>
        <w:snapToGrid w:val="0"/>
        <w:spacing w:line="360" w:lineRule="auto"/>
        <w:ind w:firstLine="660"/>
        <w:rPr>
          <w:sz w:val="24"/>
          <w:szCs w:val="24"/>
          <w:lang w:val="en-US" w:eastAsia="zh-CN"/>
        </w:rPr>
      </w:pPr>
      <w:r>
        <w:rPr>
          <w:rFonts w:hint="eastAsia"/>
          <w:sz w:val="24"/>
          <w:szCs w:val="24"/>
          <w:lang w:val="en-US" w:eastAsia="zh-CN"/>
        </w:rPr>
        <w:t>第五条 综合性全功能网点设立</w:t>
      </w:r>
    </w:p>
    <w:p w14:paraId="47E1060E">
      <w:pPr>
        <w:pStyle w:val="64"/>
        <w:adjustRightInd w:val="0"/>
        <w:snapToGrid w:val="0"/>
        <w:spacing w:line="360" w:lineRule="auto"/>
        <w:rPr>
          <w:sz w:val="24"/>
          <w:szCs w:val="24"/>
          <w:lang w:val="en-US" w:eastAsia="zh-CN"/>
        </w:rPr>
      </w:pPr>
      <w:r>
        <w:rPr>
          <w:rFonts w:hint="eastAsia"/>
          <w:sz w:val="24"/>
          <w:szCs w:val="24"/>
          <w:lang w:val="en-US" w:eastAsia="zh-CN"/>
        </w:rPr>
        <w:t>（一）乙方承诺，在合同签署生效之日起12个月内，</w:t>
      </w: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val="en-US" w:eastAsia="zh-CN"/>
          <w14:textFill>
            <w14:solidFill>
              <w14:schemeClr w14:val="tx1"/>
            </w14:solidFill>
          </w14:textFill>
        </w:rPr>
        <w:t>学校任意校门附近</w:t>
      </w:r>
      <w:r>
        <w:rPr>
          <w:rFonts w:hint="eastAsia" w:ascii="宋体" w:hAnsi="宋体"/>
          <w:color w:val="000000" w:themeColor="text1"/>
          <w:sz w:val="24"/>
          <w:highlight w:val="none"/>
          <w14:textFill>
            <w14:solidFill>
              <w14:schemeClr w14:val="tx1"/>
            </w14:solidFill>
          </w14:textFill>
        </w:rPr>
        <w:t>完成</w:t>
      </w:r>
      <w:r>
        <w:rPr>
          <w:rFonts w:hint="eastAsia" w:ascii="宋体" w:hAnsi="宋体"/>
          <w:color w:val="000000" w:themeColor="text1"/>
          <w:sz w:val="24"/>
          <w:highlight w:val="none"/>
          <w:lang w:val="en-US" w:eastAsia="zh-CN"/>
          <w14:textFill>
            <w14:solidFill>
              <w14:schemeClr w14:val="tx1"/>
            </w14:solidFill>
          </w14:textFill>
        </w:rPr>
        <w:t>综合性全功能网点</w:t>
      </w:r>
      <w:r>
        <w:rPr>
          <w:rFonts w:hint="eastAsia" w:ascii="宋体" w:hAnsi="宋体"/>
          <w:color w:val="000000" w:themeColor="text1"/>
          <w:sz w:val="24"/>
          <w:highlight w:val="none"/>
          <w14:textFill>
            <w14:solidFill>
              <w14:schemeClr w14:val="tx1"/>
            </w14:solidFill>
          </w14:textFill>
        </w:rPr>
        <w:t>（不含社区型银行网点和无现金业务的智能化银行网点）</w:t>
      </w:r>
      <w:r>
        <w:rPr>
          <w:rFonts w:hint="eastAsia"/>
          <w:color w:val="000000" w:themeColor="text1"/>
          <w:sz w:val="24"/>
          <w:highlight w:val="none"/>
          <w:lang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建设并对外营业，</w:t>
      </w:r>
      <w:r>
        <w:rPr>
          <w:rFonts w:hint="eastAsia"/>
          <w:sz w:val="24"/>
          <w:szCs w:val="24"/>
          <w:lang w:val="en-US" w:eastAsia="zh-CN"/>
        </w:rPr>
        <w:t>同时在合作期限内根据甲方需要设立校内综合性全功能网点，自甲方提出书面申请12个月内完成建设并对外营业。校内网点的建设（如租金、资质要求等）需遵守深圳市有关制度及政策要求和甲方校内相关制度。</w:t>
      </w:r>
    </w:p>
    <w:p w14:paraId="00AFAAAC">
      <w:pPr>
        <w:pStyle w:val="64"/>
        <w:adjustRightInd w:val="0"/>
        <w:snapToGrid w:val="0"/>
        <w:spacing w:line="360" w:lineRule="auto"/>
        <w:rPr>
          <w:rFonts w:ascii="宋体" w:hAnsi="宋体"/>
          <w:color w:val="000000" w:themeColor="text1"/>
          <w:sz w:val="24"/>
          <w:highlight w:val="none"/>
          <w14:textFill>
            <w14:solidFill>
              <w14:schemeClr w14:val="tx1"/>
            </w14:solidFill>
          </w14:textFill>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lang w:val="en-US" w:eastAsia="zh-CN"/>
        </w:rPr>
        <w:t>乙方需提供校外和校内网点的建设方案，方案应包含校外网点选址、校内和校外网点建设时间规划、校内和校外网点人员配备、校内和校外网点硬件设施配备、校内和校外网点业务范围以及甲方要求的内容。</w:t>
      </w:r>
    </w:p>
    <w:p w14:paraId="27BEA8A0">
      <w:pPr>
        <w:pStyle w:val="64"/>
        <w:adjustRightInd w:val="0"/>
        <w:snapToGrid w:val="0"/>
        <w:spacing w:line="360" w:lineRule="auto"/>
        <w:ind w:firstLine="480" w:firstLineChars="200"/>
        <w:rPr>
          <w:sz w:val="24"/>
          <w:szCs w:val="24"/>
          <w:lang w:val="en-US" w:eastAsia="zh-CN"/>
        </w:rPr>
      </w:pPr>
    </w:p>
    <w:p w14:paraId="32E2CD46">
      <w:pPr>
        <w:pStyle w:val="64"/>
        <w:adjustRightInd w:val="0"/>
        <w:snapToGrid w:val="0"/>
        <w:spacing w:line="360" w:lineRule="auto"/>
        <w:ind w:left="660" w:firstLine="0"/>
        <w:rPr>
          <w:sz w:val="24"/>
          <w:szCs w:val="24"/>
          <w:lang w:val="en-US" w:eastAsia="zh-CN"/>
        </w:rPr>
      </w:pPr>
      <w:r>
        <w:rPr>
          <w:rFonts w:hint="eastAsia"/>
          <w:sz w:val="24"/>
          <w:szCs w:val="24"/>
          <w:lang w:val="en-US" w:eastAsia="zh-CN"/>
        </w:rPr>
        <w:t>第六条 服务团队配置</w:t>
      </w:r>
    </w:p>
    <w:p w14:paraId="5BD5C640">
      <w:pPr>
        <w:pStyle w:val="64"/>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（一）乙方承诺在服务期限内每年委派</w:t>
      </w:r>
      <w:r>
        <w:rPr>
          <w:rFonts w:hint="eastAsia"/>
          <w:sz w:val="24"/>
          <w:szCs w:val="24"/>
          <w:highlight w:val="none"/>
          <w:lang w:val="en-US" w:eastAsia="zh-CN"/>
        </w:rPr>
        <w:t>15名</w:t>
      </w:r>
      <w:r>
        <w:rPr>
          <w:rFonts w:hint="eastAsia"/>
          <w:sz w:val="24"/>
          <w:szCs w:val="24"/>
          <w:lang w:val="en-US" w:eastAsia="zh-CN"/>
        </w:rPr>
        <w:t>工作人员驻点在校协助处理零余额账户和基本账户的支付录入、回单打印、月末对账、档案整理、信息化支持等工作。</w:t>
      </w:r>
    </w:p>
    <w:p w14:paraId="69CD277E">
      <w:pPr>
        <w:pStyle w:val="64"/>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二）乙方应指定就近甲方的服务团队以及团队负责人，服务团队应具备服务高等院校以及零余额账户支付的经验。项目实施过程中，甲方有权随时要求更换团队负责人或团队成员。如甲方未提出变更需求而乙方因工作需要更换相关人员时，需提前5个工作日告知甲方并征得同意。更换后的团队负责人或团队成员的专业水平和人员总数不得低于合同签订时承诺的情况。（投标文件的响应内容）</w:t>
      </w:r>
    </w:p>
    <w:p w14:paraId="556A895E">
      <w:pPr>
        <w:pStyle w:val="64"/>
        <w:adjustRightInd w:val="0"/>
        <w:snapToGrid w:val="0"/>
        <w:spacing w:line="360" w:lineRule="auto"/>
        <w:ind w:firstLine="480" w:firstLineChars="200"/>
        <w:rPr>
          <w:sz w:val="24"/>
          <w:szCs w:val="24"/>
          <w:lang w:val="en-US" w:eastAsia="zh-CN"/>
        </w:rPr>
      </w:pPr>
    </w:p>
    <w:p w14:paraId="424942CE">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第七条  师生服务（投标文件的响应内容）</w:t>
      </w:r>
    </w:p>
    <w:p w14:paraId="0DEC1371">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一）乙方为甲方提供教职工结算账户等业务服务。乙方提供的银行卡业务包括但不限于借记卡（需提供不同类型和级别）、信用卡（需提供不同类型和级别）、公务卡、金融社保卡、住房公积金卡等。乙方为教职工提供的借记卡和信用卡应满足教职工在业务办理（如新钞兑换、网点专窗）、出差出行（如机场、高铁）等方面的服务需求。（投标文件的响应内容）</w:t>
      </w:r>
    </w:p>
    <w:p w14:paraId="4E383A82">
      <w:pPr>
        <w:pStyle w:val="64"/>
        <w:adjustRightInd w:val="0"/>
        <w:snapToGrid w:val="0"/>
        <w:spacing w:line="360" w:lineRule="auto"/>
        <w:rPr>
          <w:sz w:val="24"/>
          <w:szCs w:val="24"/>
          <w:lang w:val="en-US" w:eastAsia="zh-CN"/>
        </w:rPr>
      </w:pPr>
      <w:r>
        <w:rPr>
          <w:rFonts w:hint="eastAsia"/>
          <w:sz w:val="24"/>
          <w:szCs w:val="24"/>
          <w:lang w:val="en-US" w:eastAsia="zh-CN"/>
        </w:rPr>
        <w:t>（二） 乙方在办理甲方教职工个人账户开户、维护信息、维护账户或资金安全时；按照法律法规或监管要求、按照业务管理或风险控制等需求而收集、使用教职工的姓名、身份证号、人脸识别等个人隐私信息，应依据相关保密制度要求尽到充分的保密责任。</w:t>
      </w:r>
    </w:p>
    <w:p w14:paraId="26710E9F">
      <w:pPr>
        <w:pStyle w:val="64"/>
        <w:adjustRightInd w:val="0"/>
        <w:snapToGrid w:val="0"/>
        <w:spacing w:line="360" w:lineRule="auto"/>
        <w:rPr>
          <w:rFonts w:hint="eastAsia"/>
          <w:sz w:val="24"/>
          <w:szCs w:val="24"/>
          <w:lang w:val="en-US" w:eastAsia="zh-CN"/>
        </w:rPr>
      </w:pPr>
      <w:r>
        <w:rPr>
          <w:rFonts w:hint="eastAsia"/>
          <w:sz w:val="24"/>
          <w:szCs w:val="24"/>
          <w:lang w:val="en-US" w:eastAsia="zh-CN"/>
        </w:rPr>
        <w:t>（三）乙方为甲方的教职工提供理财、信贷等专属金融服务方案。（投标文件的响应内容）</w:t>
      </w:r>
    </w:p>
    <w:p w14:paraId="38ABFE31">
      <w:pPr>
        <w:pStyle w:val="64"/>
        <w:adjustRightInd w:val="0"/>
        <w:snapToGrid w:val="0"/>
        <w:spacing w:line="360" w:lineRule="auto"/>
        <w:rPr>
          <w:rFonts w:hint="eastAsia"/>
          <w:sz w:val="24"/>
          <w:szCs w:val="24"/>
          <w:lang w:val="en-US" w:eastAsia="zh-CN"/>
        </w:rPr>
      </w:pPr>
      <w:r>
        <w:rPr>
          <w:rFonts w:hint="eastAsia"/>
          <w:sz w:val="24"/>
          <w:szCs w:val="24"/>
          <w:lang w:val="en-US" w:eastAsia="zh-CN"/>
        </w:rPr>
        <w:t>（四）针对外汇业务、跨境服务、学生留学、外籍师生服务等国际化业务，提供面向甲方、教职工和学生的国际化业务综合服务，以保障甲方及师生国际化业务需求。（投标文件的响应内容）</w:t>
      </w:r>
    </w:p>
    <w:p w14:paraId="0238FE52">
      <w:pPr>
        <w:pStyle w:val="64"/>
        <w:adjustRightInd w:val="0"/>
        <w:snapToGrid w:val="0"/>
        <w:spacing w:line="360" w:lineRule="auto"/>
        <w:ind w:firstLine="480" w:firstLineChars="200"/>
        <w:rPr>
          <w:sz w:val="24"/>
          <w:szCs w:val="24"/>
          <w:lang w:val="en-US" w:eastAsia="zh-CN"/>
        </w:rPr>
      </w:pPr>
    </w:p>
    <w:p w14:paraId="75879DDE">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第八条  “双一流”建设服务</w:t>
      </w:r>
    </w:p>
    <w:p w14:paraId="77653406">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乙方承诺，在甲方“双一流”建设过程中，对甲方构建一流学科体系、培养拔尖创新人才、建设高水平师资队伍、提升科学研究水平、强化社会服务能力、提升国际化影响力、传承创新一流大学文化、拓宽多渠道筹措资源、提升可持续办学能力提供多维度、多元化的综合服务。（投标文件的响应内容）</w:t>
      </w:r>
    </w:p>
    <w:p w14:paraId="39BF82D5">
      <w:pPr>
        <w:pStyle w:val="64"/>
        <w:adjustRightInd w:val="0"/>
        <w:snapToGrid w:val="0"/>
        <w:spacing w:line="360" w:lineRule="auto"/>
        <w:ind w:firstLine="480" w:firstLineChars="200"/>
        <w:rPr>
          <w:sz w:val="24"/>
          <w:szCs w:val="24"/>
          <w:lang w:val="en-US" w:eastAsia="zh-CN"/>
        </w:rPr>
      </w:pPr>
    </w:p>
    <w:p w14:paraId="74164E00">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第九条  其他服务和承诺</w:t>
      </w:r>
    </w:p>
    <w:p w14:paraId="6BDB5F8A">
      <w:pPr>
        <w:pStyle w:val="64"/>
        <w:adjustRightInd w:val="0"/>
        <w:snapToGrid w:val="0"/>
        <w:spacing w:line="360" w:lineRule="auto"/>
        <w:rPr>
          <w:sz w:val="24"/>
          <w:szCs w:val="24"/>
          <w:lang w:val="en-US" w:eastAsia="zh-CN"/>
        </w:rPr>
      </w:pPr>
      <w:r>
        <w:rPr>
          <w:rFonts w:hint="eastAsia"/>
          <w:sz w:val="24"/>
          <w:szCs w:val="24"/>
          <w:lang w:val="en-US" w:eastAsia="zh-CN"/>
        </w:rPr>
        <w:t>（一）乙方承诺在双方合作过程中，若甲方有需要，优先支持甲方发展所需的合理资金需要，在政策许可的前提下给予甲方最优惠的贷款利率或费率。同时确保甲方的资金安全，若因乙方原因导致的甲方的资金产生流失，由乙方承担相应赔偿责任。</w:t>
      </w:r>
    </w:p>
    <w:p w14:paraId="6FF6545B">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二）乙方承诺为甲方提供优质高效的金融服务，并对甲方就所提供服务的监督、质询、批评和投诉，给予高度重视和迅速妥善处理。除因甲方存在重大违约的情形，乙方不得提出提前终止合同或拒绝甲方的续约要求。</w:t>
      </w:r>
    </w:p>
    <w:p w14:paraId="581B7AAF">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 xml:space="preserve">（三）乙方应为甲方设立绿色反馈通道，对于甲方和师生的业务需求及投诉建议，网点支行的服务团队需在2个工作日内给予初步反馈。如网点支行无法解决，需明确上级支行或分行具体的对接部门及对接人，该对接人需在2个工作日内对相应的业务需求及投诉建议给予初步反馈。       </w:t>
      </w:r>
    </w:p>
    <w:p w14:paraId="27F7136B">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四）乙方应按照市财政局国库集中支付管理要求，提供与预算管理一体化系统相适应的信息管理系统。同时，根据市财政局国库改革发展的要求，不断修改、补充、完善业务处理系统，保证甲方国库集中支付业务的顺利进行。</w:t>
      </w:r>
    </w:p>
    <w:p w14:paraId="28ABA494">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五）乙方应保障项目进展期间的网络安全管理规范，强化用户访问权限管理，严格数据库备份，防止黑客、病毒攻击，以确保项目实施期间的信息安全。同时系统应能完备记录收支信息，保证信息的完整性、一致性、 真实性和可追溯性。在系统或网络异常的情况下，乙方应有应急方案保证甲方收支业务的正常运转。</w:t>
      </w:r>
    </w:p>
    <w:p w14:paraId="512055C0">
      <w:pPr>
        <w:pStyle w:val="64"/>
        <w:adjustRightInd w:val="0"/>
        <w:snapToGrid w:val="0"/>
        <w:spacing w:line="360" w:lineRule="auto"/>
        <w:ind w:firstLine="480" w:firstLineChars="200"/>
        <w:rPr>
          <w:sz w:val="24"/>
          <w:szCs w:val="24"/>
          <w:lang w:val="en-US" w:eastAsia="zh-CN"/>
        </w:rPr>
      </w:pPr>
    </w:p>
    <w:p w14:paraId="3D6B7738">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第十条  保密</w:t>
      </w:r>
    </w:p>
    <w:p w14:paraId="0BF5267E">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一）乙方在服务过程中获知的甲方商业秘密及其他与经济利益密切相关的财务数据或信息，包括但不限于甲方的账户资金信息、支付数据，师生的个人账户信息、个人身份信息、财务状况、甲方合作方或客户的名称、账号信息等所有甲方未公开的信息，均属于本协议中所称保密信息。</w:t>
      </w:r>
    </w:p>
    <w:p w14:paraId="083E47BD">
      <w:pPr>
        <w:pStyle w:val="64"/>
        <w:adjustRightInd w:val="0"/>
        <w:snapToGrid w:val="0"/>
        <w:spacing w:line="360" w:lineRule="auto"/>
        <w:ind w:firstLine="480" w:firstLineChars="200"/>
        <w:rPr>
          <w:sz w:val="24"/>
          <w:szCs w:val="24"/>
          <w:lang w:val="en-US" w:eastAsia="zh-CN"/>
        </w:rPr>
      </w:pPr>
      <w:r>
        <w:rPr>
          <w:rFonts w:hint="eastAsia"/>
          <w:sz w:val="24"/>
          <w:szCs w:val="24"/>
          <w:lang w:val="en-US" w:eastAsia="zh-CN"/>
        </w:rPr>
        <w:t>（二）未经甲方书面同意，乙方不得向任何人透露在合作过程中知悉的保密信息。法律、法规另有规定的除外。</w:t>
      </w:r>
    </w:p>
    <w:p w14:paraId="33949846">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三）乙方对其知悉的保密信息应严格保守，保证不被披露或使用，乙方不得复制或公开包含甲方保密信息的文件或文件副本；对因提供服务过程中所保管、接触的有关甲方的保密文件应妥善对待，未经许可不得超出服务范围使用。</w:t>
      </w:r>
    </w:p>
    <w:p w14:paraId="0CF2A063">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四）乙方为甲方设置的服务团队及为甲方提供服务的其他人员，均应事先与乙方员工签署不低于本协议保密义务的保密协议，保证上述乙方人员遵守本协议中约定的义务。若乙方员工违反保密义务，乙方同意就相关员工违反保密义务的行为向甲方承担连带责任。</w:t>
      </w:r>
    </w:p>
    <w:p w14:paraId="7097B7A7">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五）乙方同意采取不低于保护己方保密信息的合理措施防止保密信息丢失、被窃或无权接触保密信息的第三方接触、披露该信息。如乙方发现甲方的保密信息被泄露或被非授权使用的，乙方应及时通知甲方与甲方合作采取必要措施防止保密信息进一步扩散。</w:t>
      </w:r>
    </w:p>
    <w:p w14:paraId="26BBB2BE">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六）在双方合作关系终止时或在甲方以书面方式要求时，乙方应立即返还或销毁所有甲方披露的保密信息，包括但不限于以任何形式存在的保密信息的原件、复印件、复制品及保密信息的概述摘要，并向甲方提供已返还或销毁保密信息的证明，但乙方根据法律规定需继续保留保密信息的复印件、复制品的情形除外。乙方在本协议下的保密义务不因保密信息的返还或销毁而失效。</w:t>
      </w:r>
    </w:p>
    <w:p w14:paraId="3775960D">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（七）本保密条款的期限为长期，不应合同终止而终止，乙方的保密义务期限自乙方接收保密信息之日起至保密信息成为公开信息之日止。若甲乙双方因其他条款发生纠纷的，不影响保密条款的生效和执行</w:t>
      </w:r>
    </w:p>
    <w:p w14:paraId="73EB2C50">
      <w:pPr>
        <w:pStyle w:val="64"/>
        <w:tabs>
          <w:tab w:val="left" w:pos="1477"/>
        </w:tabs>
        <w:adjustRightInd w:val="0"/>
        <w:snapToGrid w:val="0"/>
        <w:spacing w:line="360" w:lineRule="auto"/>
        <w:ind w:firstLine="480" w:firstLineChars="200"/>
        <w:rPr>
          <w:sz w:val="24"/>
          <w:szCs w:val="24"/>
          <w:lang w:val="en-US" w:eastAsia="zh-CN"/>
        </w:rPr>
      </w:pPr>
    </w:p>
    <w:p w14:paraId="1B248261">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第十一条  数据安全</w:t>
      </w:r>
    </w:p>
    <w:p w14:paraId="3118E402">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（一）乙方因双方合作过程中知悉的甲方任何不欲公开的观点、数据、程序、协议、计划、图标、模型、参数、标准、文档、图形和其中的任何知识产权，乙方均应予以保密。</w:t>
      </w:r>
    </w:p>
    <w:p w14:paraId="04D5AAD2">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（二）甲方作为数据的管理和提供方，甲方拥有所有数据的全部所有权，乙方需得到甲方的授权下方可使用相关数据。乙方承诺对甲方以书面、口头、电子文本、电子数据等方式提供的数据承担保密义务。</w:t>
      </w:r>
    </w:p>
    <w:p w14:paraId="4759E921">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三）未经甲方的事先书面批准，乙方不得直接或间接以任何形式或任何方式把数据和其中的任何部分，披露或透露给任何第三方（仅可向有知悉必要的乙方内部人员披露，同时仅为甲方项目所需使用）。乙方有义务妥善保管上述文件和数据，不得复制、泄漏或遗失。乙方亦不得依据甲方提供的任何数据，就任何问题，向任何第三方作出任何建议。</w:t>
      </w:r>
    </w:p>
    <w:p w14:paraId="63C7E0E6">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四）若乙方确有需要向第三方展示甲方数据信息及成果，需提前向甲方以一事一议的形式提交书面申请，由甲方签字盖章同意后方可施行。未经同意，严禁乙方将甲方数据向第三方展示。如有违反，乙方须承担全部后果，甲方有权向乙方追责。</w:t>
      </w:r>
    </w:p>
    <w:p w14:paraId="62CFAD3C">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五）乙方需加强自身保密意识及保密措施，从管理及技术方面保障甲方数据安全，与员工签订保密协议，约束监督员工，防止个别员工将甲方数据泄露。乙方的职员违背上述承诺，向第三方披露数据，或依据该等数据向第三方作出任何建议，都将被视为乙方违反本协议。</w:t>
      </w:r>
    </w:p>
    <w:p w14:paraId="463D5F68">
      <w:pPr>
        <w:pStyle w:val="64"/>
        <w:tabs>
          <w:tab w:val="left" w:pos="1477"/>
        </w:tabs>
        <w:adjustRightInd w:val="0"/>
        <w:snapToGrid w:val="0"/>
        <w:spacing w:line="360" w:lineRule="auto"/>
        <w:ind w:firstLine="480" w:firstLineChars="200"/>
        <w:rPr>
          <w:sz w:val="24"/>
          <w:szCs w:val="24"/>
          <w:lang w:val="en-US" w:eastAsia="zh-CN"/>
        </w:rPr>
      </w:pPr>
    </w:p>
    <w:p w14:paraId="2A45C085">
      <w:pPr>
        <w:pStyle w:val="64"/>
        <w:tabs>
          <w:tab w:val="left" w:pos="1477"/>
        </w:tabs>
        <w:adjustRightInd w:val="0"/>
        <w:snapToGrid w:val="0"/>
        <w:spacing w:line="360" w:lineRule="auto"/>
        <w:ind w:firstLine="480" w:firstLineChars="200"/>
        <w:rPr>
          <w:sz w:val="24"/>
          <w:szCs w:val="24"/>
          <w:lang w:val="en-US" w:eastAsia="zh-CN"/>
        </w:rPr>
      </w:pPr>
      <w:r>
        <w:rPr>
          <w:rFonts w:hint="eastAsia"/>
          <w:sz w:val="24"/>
          <w:szCs w:val="24"/>
          <w:lang w:val="en-US" w:eastAsia="zh-CN"/>
        </w:rPr>
        <w:t>第十二条  违约责任</w:t>
      </w:r>
    </w:p>
    <w:p w14:paraId="6B16AF78">
      <w:pPr>
        <w:pStyle w:val="64"/>
        <w:adjustRightInd w:val="0"/>
        <w:snapToGrid w:val="0"/>
        <w:spacing w:line="360" w:lineRule="auto"/>
        <w:ind w:firstLine="420"/>
        <w:jc w:val="left"/>
        <w:rPr>
          <w:sz w:val="24"/>
          <w:szCs w:val="24"/>
          <w:lang w:val="en-US"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lang w:val="en-US" w:eastAsia="zh-CN"/>
        </w:rPr>
        <w:t>若因乙方原因导致的甲方资金出现安全问题或资金流失的，甲方有权单方解除本合同而不承担任何违约责任，且乙方应对甲方的损失承担全部赔偿责任。</w:t>
      </w:r>
    </w:p>
    <w:p w14:paraId="6C70716C">
      <w:pPr>
        <w:pStyle w:val="64"/>
        <w:adjustRightInd w:val="0"/>
        <w:snapToGrid w:val="0"/>
        <w:spacing w:line="360" w:lineRule="auto"/>
        <w:ind w:firstLine="420"/>
        <w:jc w:val="left"/>
        <w:rPr>
          <w:sz w:val="24"/>
          <w:szCs w:val="24"/>
          <w:lang w:val="en-US" w:eastAsia="zh-CN"/>
        </w:rPr>
      </w:pPr>
      <w:r>
        <w:rPr>
          <w:rFonts w:hint="eastAsia"/>
          <w:sz w:val="24"/>
          <w:szCs w:val="24"/>
          <w:lang w:val="en-US" w:eastAsia="zh-CN"/>
        </w:rPr>
        <w:t>（二）若乙方存在未按合同规定履约的行为，既出现违约情形时，甲方有权单方随时解除本协议，并无需承担任何违约责任，也无需承担任何补偿、赔偿责任。同时若乙方的违约行为导致的甲方损失，乙方应承担对甲方全部损失的赔偿责任。</w:t>
      </w:r>
    </w:p>
    <w:p w14:paraId="1DEA26B5">
      <w:pPr>
        <w:pStyle w:val="64"/>
        <w:adjustRightInd w:val="0"/>
        <w:snapToGrid w:val="0"/>
        <w:spacing w:line="360" w:lineRule="auto"/>
        <w:ind w:firstLine="420"/>
        <w:jc w:val="left"/>
        <w:rPr>
          <w:sz w:val="24"/>
          <w:szCs w:val="24"/>
          <w:lang w:val="en-US" w:eastAsia="zh-CN"/>
        </w:rPr>
      </w:pPr>
      <w:r>
        <w:rPr>
          <w:rFonts w:hint="eastAsia"/>
          <w:sz w:val="24"/>
          <w:szCs w:val="24"/>
          <w:lang w:val="en-US" w:eastAsia="zh-CN"/>
        </w:rPr>
        <w:t>（三）若乙方违反本合同约定的保密条款，甲方有权要求乙方立即采取措施消除影响，且对甲方的损失承担全部赔偿责任并支付甲方同等金额的违约金。甲方有权单方解除合同而不承担任何违约责任。</w:t>
      </w:r>
    </w:p>
    <w:p w14:paraId="36E58FBC">
      <w:pPr>
        <w:pStyle w:val="64"/>
        <w:adjustRightInd w:val="0"/>
        <w:snapToGrid w:val="0"/>
        <w:spacing w:line="360" w:lineRule="auto"/>
        <w:ind w:firstLine="420"/>
        <w:jc w:val="left"/>
        <w:rPr>
          <w:rFonts w:hint="eastAsia"/>
          <w:sz w:val="24"/>
          <w:szCs w:val="24"/>
          <w:lang w:val="en-US" w:eastAsia="zh-CN"/>
        </w:rPr>
      </w:pPr>
      <w:r>
        <w:rPr>
          <w:rFonts w:hint="eastAsia"/>
          <w:sz w:val="24"/>
          <w:szCs w:val="24"/>
          <w:lang w:val="en-US" w:eastAsia="zh-CN"/>
        </w:rPr>
        <w:t>（四）对于因乙方原因导致的甲方损失，乙方应赔偿甲方的全部损失，并承担甲方为维护其合法权益而支出的合理费用，包括但不限于诉讼费、保全费、律师费、担保费等。</w:t>
      </w:r>
    </w:p>
    <w:p w14:paraId="1318D8CE">
      <w:pPr>
        <w:pStyle w:val="64"/>
        <w:adjustRightInd w:val="0"/>
        <w:snapToGrid w:val="0"/>
        <w:spacing w:line="360" w:lineRule="auto"/>
        <w:ind w:firstLine="420"/>
        <w:jc w:val="left"/>
        <w:rPr>
          <w:rFonts w:hint="eastAsia"/>
          <w:sz w:val="24"/>
          <w:szCs w:val="24"/>
          <w:lang w:val="en-US" w:eastAsia="zh-CN"/>
        </w:rPr>
      </w:pPr>
    </w:p>
    <w:p w14:paraId="2DA9A993">
      <w:pPr>
        <w:pStyle w:val="64"/>
        <w:adjustRightInd w:val="0"/>
        <w:snapToGrid w:val="0"/>
        <w:spacing w:line="360" w:lineRule="auto"/>
        <w:rPr>
          <w:sz w:val="24"/>
          <w:szCs w:val="24"/>
          <w:lang w:val="en-US" w:eastAsia="zh-CN"/>
        </w:rPr>
      </w:pPr>
      <w:r>
        <w:rPr>
          <w:rFonts w:hint="eastAsia"/>
          <w:sz w:val="24"/>
          <w:szCs w:val="24"/>
        </w:rPr>
        <w:t>第</w:t>
      </w:r>
      <w:r>
        <w:rPr>
          <w:rFonts w:hint="eastAsia"/>
          <w:sz w:val="24"/>
          <w:szCs w:val="24"/>
          <w:lang w:val="en-US" w:eastAsia="zh-CN"/>
        </w:rPr>
        <w:t>十三</w:t>
      </w:r>
      <w:r>
        <w:rPr>
          <w:rFonts w:hint="eastAsia"/>
          <w:sz w:val="24"/>
          <w:szCs w:val="24"/>
        </w:rPr>
        <w:t>条</w:t>
      </w:r>
      <w:r>
        <w:rPr>
          <w:rFonts w:hint="eastAsia"/>
          <w:sz w:val="24"/>
          <w:szCs w:val="24"/>
          <w:lang w:val="en-US" w:eastAsia="zh-CN"/>
        </w:rPr>
        <w:t xml:space="preserve">  争议解决</w:t>
      </w:r>
    </w:p>
    <w:p w14:paraId="3995E175">
      <w:pPr>
        <w:pStyle w:val="64"/>
        <w:adjustRightInd w:val="0"/>
        <w:snapToGrid w:val="0"/>
        <w:spacing w:line="360" w:lineRule="auto"/>
        <w:ind w:firstLine="480" w:firstLineChars="200"/>
        <w:rPr>
          <w:sz w:val="24"/>
          <w:szCs w:val="24"/>
          <w:lang w:val="en-US" w:eastAsia="zh-CN"/>
        </w:rPr>
      </w:pPr>
      <w:r>
        <w:rPr>
          <w:rFonts w:hint="eastAsia"/>
          <w:sz w:val="24"/>
          <w:szCs w:val="24"/>
        </w:rPr>
        <w:t>双方同意本着平等友好、互相理解的精神，协商解决本协议履行中的争议。</w:t>
      </w:r>
      <w:r>
        <w:rPr>
          <w:rFonts w:hint="eastAsia"/>
          <w:sz w:val="24"/>
          <w:szCs w:val="24"/>
          <w:lang w:val="en-US" w:eastAsia="zh-CN"/>
        </w:rPr>
        <w:t>若协商无法解决的，双方可向甲方所在地人民法院提起诉讼。</w:t>
      </w:r>
    </w:p>
    <w:p w14:paraId="04E913F1">
      <w:pPr>
        <w:pStyle w:val="64"/>
        <w:adjustRightInd w:val="0"/>
        <w:snapToGrid w:val="0"/>
        <w:spacing w:line="360" w:lineRule="auto"/>
        <w:rPr>
          <w:sz w:val="24"/>
          <w:szCs w:val="24"/>
        </w:rPr>
      </w:pPr>
      <w:r>
        <w:rPr>
          <w:rFonts w:hint="eastAsia"/>
          <w:sz w:val="24"/>
          <w:szCs w:val="24"/>
        </w:rPr>
        <w:t>第</w:t>
      </w:r>
      <w:r>
        <w:rPr>
          <w:rFonts w:hint="eastAsia"/>
          <w:sz w:val="24"/>
          <w:szCs w:val="24"/>
          <w:lang w:val="en-US" w:eastAsia="zh-CN"/>
        </w:rPr>
        <w:t>十四</w:t>
      </w:r>
      <w:r>
        <w:rPr>
          <w:rFonts w:hint="eastAsia"/>
          <w:sz w:val="24"/>
          <w:szCs w:val="24"/>
        </w:rPr>
        <w:t>条</w:t>
      </w:r>
      <w:r>
        <w:rPr>
          <w:rFonts w:hint="eastAsia"/>
          <w:sz w:val="24"/>
          <w:szCs w:val="24"/>
          <w:lang w:val="en-US" w:eastAsia="zh-CN"/>
        </w:rPr>
        <w:t xml:space="preserve">  </w:t>
      </w:r>
      <w:r>
        <w:rPr>
          <w:rFonts w:hint="eastAsia"/>
          <w:sz w:val="24"/>
          <w:szCs w:val="24"/>
        </w:rPr>
        <w:t>其他事项</w:t>
      </w:r>
    </w:p>
    <w:p w14:paraId="152D10A4">
      <w:pPr>
        <w:pStyle w:val="64"/>
        <w:adjustRightInd w:val="0"/>
        <w:snapToGrid w:val="0"/>
        <w:spacing w:line="360" w:lineRule="auto"/>
        <w:rPr>
          <w:sz w:val="24"/>
          <w:szCs w:val="24"/>
        </w:rPr>
      </w:pPr>
      <w:bookmarkStart w:id="382" w:name="bookmark14"/>
      <w:r>
        <w:rPr>
          <w:rFonts w:hint="eastAsia"/>
          <w:sz w:val="24"/>
          <w:szCs w:val="24"/>
        </w:rPr>
        <w:t>（</w:t>
      </w:r>
      <w:bookmarkEnd w:id="382"/>
      <w:r>
        <w:rPr>
          <w:rFonts w:hint="eastAsia"/>
          <w:sz w:val="24"/>
          <w:szCs w:val="24"/>
        </w:rPr>
        <w:t>一）上述合作事项推进实施过程中发生的相关费用由</w:t>
      </w:r>
      <w:r>
        <w:rPr>
          <w:rFonts w:hint="eastAsia"/>
          <w:sz w:val="24"/>
          <w:szCs w:val="24"/>
          <w:lang w:val="en-US" w:eastAsia="zh-CN"/>
        </w:rPr>
        <w:t>乙方自行承担</w:t>
      </w:r>
      <w:r>
        <w:rPr>
          <w:rFonts w:hint="eastAsia"/>
          <w:sz w:val="24"/>
          <w:szCs w:val="24"/>
        </w:rPr>
        <w:t>。</w:t>
      </w:r>
    </w:p>
    <w:p w14:paraId="025E5FF9">
      <w:pPr>
        <w:pStyle w:val="64"/>
        <w:adjustRightInd w:val="0"/>
        <w:snapToGrid w:val="0"/>
        <w:spacing w:line="360" w:lineRule="auto"/>
        <w:rPr>
          <w:sz w:val="24"/>
          <w:szCs w:val="24"/>
        </w:rPr>
      </w:pPr>
      <w:bookmarkStart w:id="383" w:name="bookmark15"/>
      <w:r>
        <w:rPr>
          <w:rFonts w:hint="eastAsia"/>
          <w:sz w:val="24"/>
          <w:szCs w:val="24"/>
        </w:rPr>
        <w:t>（</w:t>
      </w:r>
      <w:bookmarkEnd w:id="383"/>
      <w:r>
        <w:rPr>
          <w:rFonts w:hint="eastAsia"/>
          <w:sz w:val="24"/>
          <w:szCs w:val="24"/>
        </w:rPr>
        <w:t>二）本协议经双方法定代表人或负责人或授权代表签章并</w:t>
      </w:r>
      <w:r>
        <w:rPr>
          <w:rFonts w:hint="eastAsia"/>
          <w:sz w:val="24"/>
          <w:szCs w:val="24"/>
          <w:lang w:val="en-US" w:eastAsia="zh-CN"/>
        </w:rPr>
        <w:t>盖章</w:t>
      </w:r>
      <w:r>
        <w:rPr>
          <w:rFonts w:hint="eastAsia"/>
          <w:sz w:val="24"/>
          <w:szCs w:val="24"/>
        </w:rPr>
        <w:t>后生效。</w:t>
      </w:r>
    </w:p>
    <w:p w14:paraId="6AF38A23">
      <w:pPr>
        <w:pStyle w:val="64"/>
        <w:adjustRightInd w:val="0"/>
        <w:snapToGrid w:val="0"/>
        <w:spacing w:line="360" w:lineRule="auto"/>
        <w:rPr>
          <w:sz w:val="24"/>
          <w:szCs w:val="24"/>
        </w:rPr>
      </w:pPr>
      <w:bookmarkStart w:id="384" w:name="bookmark17"/>
      <w:r>
        <w:rPr>
          <w:rFonts w:hint="eastAsia"/>
          <w:sz w:val="24"/>
          <w:szCs w:val="24"/>
        </w:rPr>
        <w:t>（</w:t>
      </w:r>
      <w:bookmarkEnd w:id="384"/>
      <w:r>
        <w:rPr>
          <w:rFonts w:hint="eastAsia"/>
          <w:sz w:val="24"/>
          <w:szCs w:val="24"/>
          <w:lang w:val="en-US" w:eastAsia="zh-CN"/>
        </w:rPr>
        <w:t>三</w:t>
      </w:r>
      <w:r>
        <w:rPr>
          <w:rFonts w:hint="eastAsia"/>
          <w:sz w:val="24"/>
          <w:szCs w:val="24"/>
        </w:rPr>
        <w:t>）其他未尽事宜，双方友好协商解决。</w:t>
      </w:r>
    </w:p>
    <w:p w14:paraId="1A4B0395">
      <w:pPr>
        <w:pStyle w:val="64"/>
        <w:adjustRightInd w:val="0"/>
        <w:snapToGrid w:val="0"/>
        <w:spacing w:line="360" w:lineRule="auto"/>
        <w:rPr>
          <w:sz w:val="24"/>
          <w:szCs w:val="24"/>
          <w:lang w:val="en-US" w:eastAsia="zh-CN"/>
        </w:rPr>
      </w:pPr>
      <w:r>
        <w:rPr>
          <w:rFonts w:hint="eastAsia"/>
          <w:sz w:val="24"/>
          <w:szCs w:val="24"/>
          <w:lang w:val="en-US" w:eastAsia="zh-CN"/>
        </w:rPr>
        <w:t xml:space="preserve">  </w:t>
      </w:r>
      <w:r>
        <w:rPr>
          <w:rFonts w:hint="eastAsia"/>
          <w:sz w:val="24"/>
          <w:szCs w:val="24"/>
        </w:rPr>
        <w:t>第十</w:t>
      </w:r>
      <w:r>
        <w:rPr>
          <w:rFonts w:hint="eastAsia"/>
          <w:sz w:val="24"/>
          <w:szCs w:val="24"/>
          <w:lang w:val="en-US" w:eastAsia="zh-CN"/>
        </w:rPr>
        <w:t>五</w:t>
      </w:r>
      <w:r>
        <w:rPr>
          <w:rFonts w:hint="eastAsia"/>
          <w:sz w:val="24"/>
          <w:szCs w:val="24"/>
        </w:rPr>
        <w:t>条</w:t>
      </w:r>
      <w:r>
        <w:rPr>
          <w:rFonts w:hint="eastAsia"/>
          <w:sz w:val="24"/>
          <w:szCs w:val="24"/>
          <w:lang w:val="en-US" w:eastAsia="zh-CN"/>
        </w:rPr>
        <w:t xml:space="preserve">  合同份数</w:t>
      </w:r>
    </w:p>
    <w:p w14:paraId="10EA6285">
      <w:pPr>
        <w:pStyle w:val="64"/>
        <w:adjustRightInd w:val="0"/>
        <w:snapToGrid w:val="0"/>
        <w:spacing w:line="360" w:lineRule="auto"/>
        <w:jc w:val="left"/>
        <w:rPr>
          <w:sz w:val="24"/>
          <w:szCs w:val="24"/>
        </w:rPr>
      </w:pPr>
      <w:r>
        <w:rPr>
          <w:rFonts w:hint="eastAsia"/>
          <w:sz w:val="24"/>
          <w:szCs w:val="24"/>
        </w:rPr>
        <w:t>本协议一式</w:t>
      </w:r>
      <w:r>
        <w:rPr>
          <w:rFonts w:hint="eastAsia"/>
          <w:sz w:val="24"/>
          <w:szCs w:val="24"/>
          <w:u w:val="single"/>
          <w:lang w:val="en-US" w:eastAsia="zh-CN"/>
        </w:rPr>
        <w:t xml:space="preserve">   </w:t>
      </w:r>
      <w:r>
        <w:rPr>
          <w:rFonts w:hint="eastAsia"/>
          <w:sz w:val="24"/>
          <w:szCs w:val="24"/>
        </w:rPr>
        <w:t>份，双方各执</w:t>
      </w:r>
      <w:r>
        <w:rPr>
          <w:rFonts w:hint="eastAsia"/>
          <w:sz w:val="24"/>
          <w:szCs w:val="24"/>
          <w:u w:val="single"/>
          <w:lang w:val="en-US" w:eastAsia="zh-CN"/>
        </w:rPr>
        <w:t xml:space="preserve">   </w:t>
      </w:r>
      <w:r>
        <w:rPr>
          <w:rFonts w:hint="eastAsia"/>
          <w:sz w:val="24"/>
          <w:szCs w:val="24"/>
        </w:rPr>
        <w:t>份，具有同等法律效力。</w:t>
      </w:r>
    </w:p>
    <w:p w14:paraId="5332E390">
      <w:pPr>
        <w:pStyle w:val="64"/>
        <w:adjustRightInd w:val="0"/>
        <w:snapToGrid w:val="0"/>
        <w:spacing w:line="360" w:lineRule="auto"/>
        <w:jc w:val="left"/>
        <w:rPr>
          <w:sz w:val="24"/>
          <w:szCs w:val="24"/>
        </w:rPr>
      </w:pPr>
    </w:p>
    <w:p w14:paraId="6AD78770">
      <w:pPr>
        <w:pStyle w:val="64"/>
        <w:adjustRightInd w:val="0"/>
        <w:snapToGrid w:val="0"/>
        <w:spacing w:line="360" w:lineRule="auto"/>
        <w:jc w:val="left"/>
        <w:rPr>
          <w:sz w:val="24"/>
          <w:szCs w:val="24"/>
        </w:rPr>
      </w:pPr>
      <w:r>
        <w:rPr>
          <w:rFonts w:hint="eastAsia"/>
          <w:sz w:val="24"/>
          <w:szCs w:val="24"/>
        </w:rPr>
        <w:t>【</w:t>
      </w:r>
      <w:r>
        <w:rPr>
          <w:rFonts w:hint="eastAsia"/>
          <w:sz w:val="24"/>
          <w:szCs w:val="24"/>
          <w:lang w:val="en-US" w:eastAsia="zh-CN"/>
        </w:rPr>
        <w:t>以下无正文，为签署页</w:t>
      </w:r>
      <w:r>
        <w:rPr>
          <w:rFonts w:hint="eastAsia"/>
          <w:sz w:val="24"/>
          <w:szCs w:val="24"/>
        </w:rPr>
        <w:t>】</w:t>
      </w:r>
    </w:p>
    <w:p w14:paraId="43B2A154">
      <w:pPr>
        <w:pStyle w:val="64"/>
        <w:adjustRightInd w:val="0"/>
        <w:snapToGrid w:val="0"/>
        <w:spacing w:line="360" w:lineRule="auto"/>
        <w:jc w:val="left"/>
        <w:rPr>
          <w:sz w:val="24"/>
          <w:szCs w:val="24"/>
        </w:rPr>
      </w:pPr>
    </w:p>
    <w:p w14:paraId="7B4592EF">
      <w:pPr>
        <w:pStyle w:val="64"/>
        <w:adjustRightInd w:val="0"/>
        <w:snapToGrid w:val="0"/>
        <w:spacing w:line="360" w:lineRule="auto"/>
        <w:jc w:val="left"/>
        <w:rPr>
          <w:sz w:val="24"/>
          <w:szCs w:val="24"/>
        </w:rPr>
      </w:pPr>
      <w:r>
        <w:rPr>
          <w:rFonts w:hint="eastAsia"/>
          <w:sz w:val="24"/>
          <w:szCs w:val="24"/>
        </w:rPr>
        <w:t xml:space="preserve">甲方（盖章）：                   </w:t>
      </w:r>
    </w:p>
    <w:p w14:paraId="6988CA1D">
      <w:pPr>
        <w:pStyle w:val="64"/>
        <w:adjustRightInd w:val="0"/>
        <w:snapToGrid w:val="0"/>
        <w:spacing w:line="360" w:lineRule="auto"/>
        <w:jc w:val="left"/>
        <w:rPr>
          <w:sz w:val="24"/>
          <w:szCs w:val="24"/>
          <w:lang w:val="en-US" w:eastAsia="zh-CN"/>
        </w:rPr>
      </w:pPr>
      <w:r>
        <w:rPr>
          <w:rFonts w:hint="eastAsia"/>
          <w:sz w:val="24"/>
          <w:szCs w:val="24"/>
        </w:rPr>
        <w:t>法定代表人</w:t>
      </w:r>
      <w:r>
        <w:rPr>
          <w:rFonts w:hint="eastAsia"/>
          <w:sz w:val="24"/>
          <w:szCs w:val="24"/>
          <w:lang w:val="en-US" w:eastAsia="zh-CN"/>
        </w:rPr>
        <w:t>/</w:t>
      </w:r>
      <w:r>
        <w:rPr>
          <w:rFonts w:hint="eastAsia"/>
          <w:sz w:val="24"/>
          <w:szCs w:val="24"/>
        </w:rPr>
        <w:t>负责人</w:t>
      </w:r>
      <w:r>
        <w:rPr>
          <w:rFonts w:hint="eastAsia"/>
          <w:sz w:val="24"/>
          <w:szCs w:val="24"/>
          <w:lang w:val="en-US" w:eastAsia="zh-CN"/>
        </w:rPr>
        <w:t>/</w:t>
      </w:r>
      <w:r>
        <w:rPr>
          <w:rFonts w:hint="eastAsia"/>
          <w:sz w:val="24"/>
          <w:szCs w:val="24"/>
        </w:rPr>
        <w:t>授权代表</w:t>
      </w:r>
      <w:r>
        <w:rPr>
          <w:rFonts w:hint="eastAsia"/>
          <w:sz w:val="24"/>
          <w:szCs w:val="24"/>
          <w:lang w:val="en-US" w:eastAsia="zh-CN"/>
        </w:rPr>
        <w:t>:</w:t>
      </w:r>
    </w:p>
    <w:p w14:paraId="40B76F06">
      <w:pPr>
        <w:pStyle w:val="64"/>
        <w:adjustRightInd w:val="0"/>
        <w:snapToGrid w:val="0"/>
        <w:spacing w:line="360" w:lineRule="auto"/>
        <w:jc w:val="left"/>
        <w:rPr>
          <w:sz w:val="24"/>
          <w:szCs w:val="24"/>
        </w:rPr>
      </w:pPr>
    </w:p>
    <w:p w14:paraId="534CE2E7">
      <w:pPr>
        <w:pStyle w:val="64"/>
        <w:adjustRightInd w:val="0"/>
        <w:snapToGrid w:val="0"/>
        <w:spacing w:line="360" w:lineRule="auto"/>
        <w:jc w:val="left"/>
        <w:rPr>
          <w:sz w:val="24"/>
          <w:szCs w:val="24"/>
        </w:rPr>
      </w:pPr>
    </w:p>
    <w:p w14:paraId="2F82F299">
      <w:pPr>
        <w:pStyle w:val="64"/>
        <w:adjustRightInd w:val="0"/>
        <w:snapToGrid w:val="0"/>
        <w:spacing w:line="360" w:lineRule="auto"/>
        <w:jc w:val="left"/>
        <w:rPr>
          <w:sz w:val="24"/>
          <w:szCs w:val="24"/>
        </w:rPr>
      </w:pPr>
    </w:p>
    <w:p w14:paraId="5C18D1D5">
      <w:pPr>
        <w:pStyle w:val="64"/>
        <w:adjustRightInd w:val="0"/>
        <w:snapToGrid w:val="0"/>
        <w:spacing w:line="360" w:lineRule="auto"/>
        <w:jc w:val="left"/>
        <w:rPr>
          <w:sz w:val="24"/>
          <w:szCs w:val="24"/>
        </w:rPr>
      </w:pPr>
      <w:r>
        <w:rPr>
          <w:rFonts w:hint="eastAsia"/>
          <w:sz w:val="24"/>
          <w:szCs w:val="24"/>
        </w:rPr>
        <w:t xml:space="preserve">签订日期：                         </w:t>
      </w:r>
    </w:p>
    <w:p w14:paraId="780C7082">
      <w:pPr>
        <w:pStyle w:val="64"/>
        <w:adjustRightInd w:val="0"/>
        <w:snapToGrid w:val="0"/>
        <w:spacing w:line="360" w:lineRule="auto"/>
        <w:jc w:val="left"/>
        <w:rPr>
          <w:sz w:val="24"/>
          <w:szCs w:val="24"/>
        </w:rPr>
      </w:pPr>
    </w:p>
    <w:p w14:paraId="255888D1">
      <w:pPr>
        <w:pStyle w:val="64"/>
        <w:adjustRightInd w:val="0"/>
        <w:snapToGrid w:val="0"/>
        <w:spacing w:line="360" w:lineRule="auto"/>
        <w:jc w:val="left"/>
        <w:rPr>
          <w:sz w:val="24"/>
          <w:szCs w:val="24"/>
        </w:rPr>
      </w:pPr>
    </w:p>
    <w:p w14:paraId="7F796452">
      <w:pPr>
        <w:pStyle w:val="64"/>
        <w:adjustRightInd w:val="0"/>
        <w:snapToGrid w:val="0"/>
        <w:spacing w:line="360" w:lineRule="auto"/>
        <w:jc w:val="left"/>
        <w:rPr>
          <w:sz w:val="24"/>
          <w:szCs w:val="24"/>
          <w:lang w:val="en-US" w:eastAsia="zh-CN"/>
        </w:rPr>
      </w:pPr>
      <w:r>
        <w:rPr>
          <w:rFonts w:hint="eastAsia"/>
          <w:sz w:val="24"/>
          <w:szCs w:val="24"/>
          <w:lang w:val="en-US" w:eastAsia="zh-CN"/>
        </w:rPr>
        <w:t>乙方（签章）：</w:t>
      </w:r>
    </w:p>
    <w:p w14:paraId="3F5B9948">
      <w:pPr>
        <w:pStyle w:val="64"/>
        <w:adjustRightInd w:val="0"/>
        <w:snapToGrid w:val="0"/>
        <w:spacing w:line="360" w:lineRule="auto"/>
        <w:jc w:val="left"/>
        <w:rPr>
          <w:sz w:val="24"/>
          <w:szCs w:val="24"/>
          <w:lang w:val="en-US" w:eastAsia="zh-CN"/>
        </w:rPr>
      </w:pPr>
      <w:r>
        <w:rPr>
          <w:rFonts w:hint="eastAsia"/>
          <w:sz w:val="24"/>
          <w:szCs w:val="24"/>
          <w:lang w:val="en-US" w:eastAsia="zh-CN"/>
        </w:rPr>
        <w:t>法定代表人/负责人/授权代表:</w:t>
      </w:r>
    </w:p>
    <w:p w14:paraId="299962FE">
      <w:pPr>
        <w:pStyle w:val="64"/>
        <w:adjustRightInd w:val="0"/>
        <w:snapToGrid w:val="0"/>
        <w:spacing w:line="360" w:lineRule="auto"/>
        <w:jc w:val="left"/>
        <w:rPr>
          <w:sz w:val="24"/>
          <w:szCs w:val="24"/>
          <w:lang w:val="en-US" w:eastAsia="zh-CN"/>
        </w:rPr>
      </w:pPr>
    </w:p>
    <w:p w14:paraId="07A85A01">
      <w:pPr>
        <w:pStyle w:val="64"/>
        <w:adjustRightInd w:val="0"/>
        <w:snapToGrid w:val="0"/>
        <w:spacing w:line="360" w:lineRule="auto"/>
        <w:jc w:val="left"/>
        <w:rPr>
          <w:sz w:val="24"/>
          <w:szCs w:val="24"/>
          <w:lang w:val="en-US" w:eastAsia="zh-CN"/>
        </w:rPr>
      </w:pPr>
    </w:p>
    <w:p w14:paraId="657A31B9">
      <w:pPr>
        <w:pStyle w:val="64"/>
        <w:adjustRightInd w:val="0"/>
        <w:snapToGrid w:val="0"/>
        <w:spacing w:line="360" w:lineRule="auto"/>
        <w:jc w:val="left"/>
        <w:rPr>
          <w:sz w:val="24"/>
          <w:szCs w:val="24"/>
          <w:lang w:val="en-US" w:eastAsia="zh-CN"/>
        </w:rPr>
      </w:pPr>
    </w:p>
    <w:p w14:paraId="69F7C871">
      <w:pPr>
        <w:pStyle w:val="64"/>
        <w:adjustRightInd w:val="0"/>
        <w:snapToGrid w:val="0"/>
        <w:spacing w:line="360" w:lineRule="auto"/>
        <w:rPr>
          <w:sz w:val="24"/>
          <w:szCs w:val="24"/>
        </w:rPr>
      </w:pPr>
      <w:r>
        <w:rPr>
          <w:rFonts w:hint="eastAsia"/>
          <w:sz w:val="24"/>
          <w:szCs w:val="24"/>
          <w:lang w:val="en-US" w:eastAsia="zh-CN"/>
        </w:rPr>
        <w:t>签订日期：</w:t>
      </w:r>
    </w:p>
    <w:p w14:paraId="5AB2B169">
      <w:pPr>
        <w:jc w:val="center"/>
        <w:rPr>
          <w:rFonts w:ascii="宋体" w:hAnsi="宋体" w:cs="宋体"/>
          <w:sz w:val="24"/>
        </w:rPr>
      </w:pPr>
    </w:p>
    <w:p w14:paraId="1A50BCF3">
      <w:pPr>
        <w:jc w:val="center"/>
        <w:rPr>
          <w:rFonts w:ascii="宋体" w:hAnsi="宋体"/>
          <w:sz w:val="24"/>
        </w:rPr>
      </w:pPr>
    </w:p>
    <w:p w14:paraId="457FD75F">
      <w:pPr>
        <w:jc w:val="center"/>
        <w:rPr>
          <w:rFonts w:ascii="宋体" w:hAnsi="宋体"/>
          <w:sz w:val="24"/>
        </w:rPr>
      </w:pPr>
    </w:p>
    <w:p w14:paraId="0413C988">
      <w:pPr>
        <w:jc w:val="center"/>
        <w:rPr>
          <w:rFonts w:ascii="宋体" w:hAnsi="宋体"/>
          <w:sz w:val="24"/>
        </w:rPr>
      </w:pPr>
    </w:p>
    <w:p w14:paraId="6890D713">
      <w:pPr>
        <w:jc w:val="center"/>
        <w:rPr>
          <w:rFonts w:ascii="宋体" w:hAnsi="宋体"/>
          <w:sz w:val="24"/>
        </w:rPr>
      </w:pPr>
    </w:p>
    <w:p w14:paraId="1F5144DD">
      <w:pPr>
        <w:jc w:val="center"/>
        <w:rPr>
          <w:rFonts w:ascii="宋体" w:hAnsi="宋体"/>
          <w:sz w:val="24"/>
        </w:rPr>
      </w:pPr>
    </w:p>
    <w:p w14:paraId="6304D680">
      <w:pPr>
        <w:jc w:val="center"/>
        <w:rPr>
          <w:rFonts w:ascii="宋体" w:hAnsi="宋体"/>
          <w:sz w:val="24"/>
        </w:rPr>
      </w:pPr>
    </w:p>
    <w:p w14:paraId="2DD98670">
      <w:pPr>
        <w:jc w:val="center"/>
        <w:rPr>
          <w:rFonts w:ascii="宋体" w:hAnsi="宋体"/>
          <w:sz w:val="24"/>
        </w:rPr>
      </w:pPr>
    </w:p>
    <w:p w14:paraId="7734C574">
      <w:pPr>
        <w:jc w:val="center"/>
        <w:rPr>
          <w:rFonts w:ascii="宋体" w:hAnsi="宋体"/>
          <w:sz w:val="24"/>
        </w:rPr>
      </w:pPr>
    </w:p>
    <w:p w14:paraId="19B4107D">
      <w:pPr>
        <w:jc w:val="center"/>
        <w:rPr>
          <w:rFonts w:ascii="宋体" w:hAnsi="宋体"/>
          <w:sz w:val="24"/>
        </w:rPr>
      </w:pPr>
    </w:p>
    <w:p w14:paraId="5087E233">
      <w:pPr>
        <w:jc w:val="center"/>
        <w:rPr>
          <w:rFonts w:ascii="宋体" w:hAnsi="宋体"/>
          <w:sz w:val="24"/>
        </w:rPr>
      </w:pPr>
    </w:p>
    <w:p w14:paraId="1BACA0A2">
      <w:pPr>
        <w:jc w:val="center"/>
        <w:rPr>
          <w:rFonts w:ascii="宋体" w:hAnsi="宋体"/>
          <w:sz w:val="24"/>
        </w:rPr>
      </w:pPr>
    </w:p>
    <w:p w14:paraId="00EA1B73"/>
    <w:p w14:paraId="2C9ACCA3">
      <w:pPr>
        <w:pStyle w:val="29"/>
        <w:spacing w:before="120" w:after="240" w:line="360" w:lineRule="auto"/>
        <w:rPr>
          <w:rFonts w:ascii="宋体" w:hAnsi="宋体"/>
          <w:bCs w:val="0"/>
        </w:rPr>
      </w:pPr>
      <w:r>
        <w:br w:type="page"/>
      </w:r>
      <w:bookmarkStart w:id="385" w:name="_Toc236803109"/>
      <w:bookmarkStart w:id="386" w:name="_Toc211243314"/>
      <w:bookmarkStart w:id="387" w:name="_Toc13007"/>
      <w:bookmarkStart w:id="388" w:name="_Toc29987"/>
      <w:r>
        <w:rPr>
          <w:rFonts w:hint="eastAsia" w:ascii="宋体" w:hAnsi="宋体"/>
          <w:bCs w:val="0"/>
        </w:rPr>
        <w:t>第五章 投标文件格式</w:t>
      </w:r>
      <w:bookmarkEnd w:id="385"/>
      <w:bookmarkEnd w:id="386"/>
      <w:bookmarkEnd w:id="387"/>
      <w:bookmarkEnd w:id="388"/>
    </w:p>
    <w:p w14:paraId="020E78D9">
      <w:pPr>
        <w:keepNext/>
        <w:keepLines/>
        <w:adjustRightInd w:val="0"/>
        <w:spacing w:line="360" w:lineRule="auto"/>
        <w:textAlignment w:val="baseline"/>
        <w:outlineLvl w:val="2"/>
        <w:rPr>
          <w:rFonts w:ascii="宋体" w:hAnsi="宋体"/>
          <w:b/>
          <w:bCs/>
          <w:kern w:val="0"/>
          <w:sz w:val="24"/>
        </w:rPr>
      </w:pPr>
      <w:bookmarkStart w:id="389" w:name="_Toc24102"/>
      <w:bookmarkStart w:id="390" w:name="_Toc19520"/>
      <w:bookmarkStart w:id="391" w:name="_Toc521587322"/>
      <w:bookmarkStart w:id="392" w:name="_Toc515609762"/>
      <w:bookmarkStart w:id="393" w:name="_Toc49784685"/>
      <w:bookmarkStart w:id="394" w:name="_Toc49350087"/>
      <w:bookmarkStart w:id="395" w:name="_Toc464641633"/>
      <w:bookmarkStart w:id="396" w:name="_Toc211243315"/>
      <w:bookmarkStart w:id="397" w:name="_Toc464641486"/>
      <w:bookmarkStart w:id="398" w:name="_Toc236803110"/>
      <w:r>
        <w:rPr>
          <w:rFonts w:hint="eastAsia" w:ascii="宋体" w:hAnsi="宋体"/>
          <w:b/>
          <w:bCs/>
          <w:kern w:val="0"/>
          <w:sz w:val="24"/>
        </w:rPr>
        <w:t>目录</w:t>
      </w:r>
      <w:bookmarkEnd w:id="389"/>
      <w:bookmarkEnd w:id="390"/>
    </w:p>
    <w:bookmarkEnd w:id="391"/>
    <w:bookmarkEnd w:id="392"/>
    <w:bookmarkEnd w:id="393"/>
    <w:bookmarkEnd w:id="394"/>
    <w:p w14:paraId="67FB508B">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w:t>
      </w:r>
    </w:p>
    <w:p w14:paraId="3DAE6A83">
      <w:pPr>
        <w:adjustRightInd w:val="0"/>
        <w:spacing w:line="360" w:lineRule="auto"/>
        <w:textAlignment w:val="baseline"/>
        <w:rPr>
          <w:rFonts w:ascii="宋体" w:hAnsi="宋体"/>
          <w:bCs/>
          <w:sz w:val="24"/>
        </w:rPr>
      </w:pPr>
    </w:p>
    <w:p w14:paraId="108B3F9C">
      <w:pPr>
        <w:keepNext/>
        <w:keepLines/>
        <w:adjustRightInd w:val="0"/>
        <w:spacing w:line="360" w:lineRule="auto"/>
        <w:textAlignment w:val="baseline"/>
        <w:outlineLvl w:val="2"/>
        <w:rPr>
          <w:rFonts w:ascii="宋体" w:hAnsi="宋体"/>
          <w:b/>
          <w:bCs/>
          <w:kern w:val="0"/>
          <w:sz w:val="24"/>
        </w:rPr>
      </w:pPr>
      <w:r>
        <w:rPr>
          <w:sz w:val="24"/>
        </w:rPr>
        <w:br w:type="page"/>
      </w:r>
      <w:bookmarkEnd w:id="395"/>
      <w:bookmarkEnd w:id="396"/>
      <w:bookmarkEnd w:id="397"/>
      <w:bookmarkEnd w:id="398"/>
      <w:bookmarkStart w:id="399" w:name="_Toc39741993"/>
      <w:bookmarkStart w:id="400" w:name="_Toc20952"/>
      <w:bookmarkStart w:id="401" w:name="_Toc4715"/>
      <w:r>
        <w:rPr>
          <w:rFonts w:hint="eastAsia" w:ascii="宋体" w:hAnsi="宋体"/>
          <w:b/>
          <w:bCs/>
          <w:kern w:val="0"/>
          <w:sz w:val="24"/>
        </w:rPr>
        <w:t>格式</w:t>
      </w:r>
      <w:r>
        <w:rPr>
          <w:rFonts w:ascii="宋体" w:hAnsi="宋体"/>
          <w:b/>
          <w:bCs/>
          <w:kern w:val="0"/>
          <w:sz w:val="24"/>
        </w:rPr>
        <w:t>1.</w:t>
      </w:r>
      <w:r>
        <w:rPr>
          <w:rFonts w:hint="eastAsia" w:ascii="宋体" w:hAnsi="宋体"/>
          <w:b/>
          <w:bCs/>
          <w:kern w:val="0"/>
          <w:sz w:val="24"/>
        </w:rPr>
        <w:t xml:space="preserve"> 投标书</w:t>
      </w:r>
      <w:bookmarkEnd w:id="399"/>
      <w:bookmarkEnd w:id="400"/>
      <w:bookmarkEnd w:id="401"/>
    </w:p>
    <w:p w14:paraId="09916423">
      <w:pPr>
        <w:spacing w:line="360" w:lineRule="auto"/>
        <w:rPr>
          <w:rFonts w:ascii="宋体" w:hAnsi="宋体"/>
          <w:sz w:val="24"/>
        </w:rPr>
      </w:pPr>
    </w:p>
    <w:p w14:paraId="59AD7DA5">
      <w:pPr>
        <w:spacing w:line="360" w:lineRule="auto"/>
        <w:jc w:val="center"/>
        <w:rPr>
          <w:rFonts w:ascii="宋体" w:hAnsi="宋体"/>
          <w:b/>
          <w:sz w:val="24"/>
        </w:rPr>
      </w:pPr>
      <w:r>
        <w:rPr>
          <w:rFonts w:ascii="宋体" w:hAnsi="宋体"/>
          <w:b/>
          <w:sz w:val="24"/>
        </w:rPr>
        <w:t>投标书</w:t>
      </w:r>
    </w:p>
    <w:p w14:paraId="24137F18">
      <w:pPr>
        <w:spacing w:line="360" w:lineRule="auto"/>
        <w:jc w:val="center"/>
        <w:rPr>
          <w:rFonts w:ascii="宋体" w:hAnsi="宋体"/>
          <w:b/>
          <w:sz w:val="24"/>
        </w:rPr>
      </w:pPr>
    </w:p>
    <w:p w14:paraId="67FB595D">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14:paraId="159B60CA">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s="Times New Roman"/>
          <w:sz w:val="24"/>
          <w:szCs w:val="24"/>
          <w:u w:val="single"/>
        </w:rPr>
        <w:t>综合金融服务项目</w:t>
      </w:r>
      <w:r>
        <w:rPr>
          <w:rFonts w:ascii="宋体" w:hAnsi="宋体"/>
          <w:sz w:val="24"/>
          <w:u w:val="single"/>
        </w:rPr>
        <w:t>（</w:t>
      </w:r>
      <w:r>
        <w:rPr>
          <w:rFonts w:hint="eastAsia" w:ascii="宋体" w:hAnsi="宋体"/>
          <w:sz w:val="24"/>
          <w:u w:val="single"/>
        </w:rPr>
        <w:t>项目编号</w:t>
      </w:r>
      <w:r>
        <w:rPr>
          <w:rFonts w:hint="eastAsia" w:ascii="宋体" w:hAnsi="宋体"/>
          <w:sz w:val="24"/>
          <w:u w:val="single"/>
          <w:lang w:eastAsia="zh-CN"/>
        </w:rPr>
        <w:t>：</w:t>
      </w:r>
      <w:r>
        <w:rPr>
          <w:rFonts w:ascii="宋体" w:hAnsi="宋体"/>
          <w:bCs/>
          <w:sz w:val="24"/>
          <w:u w:val="single"/>
        </w:rPr>
        <w:t>SUSTech-202</w:t>
      </w:r>
      <w:r>
        <w:rPr>
          <w:rFonts w:hint="eastAsia" w:ascii="宋体" w:hAnsi="宋体"/>
          <w:bCs/>
          <w:sz w:val="24"/>
          <w:u w:val="single"/>
          <w:lang w:val="en-US" w:eastAsia="zh-CN"/>
        </w:rPr>
        <w:t>5</w:t>
      </w:r>
      <w:r>
        <w:rPr>
          <w:rFonts w:ascii="宋体" w:hAnsi="宋体"/>
          <w:bCs/>
          <w:sz w:val="24"/>
          <w:u w:val="single"/>
        </w:rPr>
        <w:t>-00</w:t>
      </w:r>
      <w:r>
        <w:rPr>
          <w:rFonts w:hint="eastAsia" w:ascii="宋体" w:hAnsi="宋体"/>
          <w:bCs/>
          <w:sz w:val="24"/>
          <w:u w:val="single"/>
          <w:lang w:val="en-US" w:eastAsia="zh-CN"/>
        </w:rPr>
        <w:t>2</w:t>
      </w:r>
      <w:r>
        <w:rPr>
          <w:rFonts w:hint="eastAsia" w:ascii="宋体" w:hAnsi="宋体"/>
          <w:sz w:val="24"/>
          <w:u w:val="single"/>
        </w:rPr>
        <w:t>）</w:t>
      </w:r>
      <w:r>
        <w:rPr>
          <w:rFonts w:ascii="宋体" w:hAnsi="宋体"/>
          <w:sz w:val="24"/>
        </w:rPr>
        <w:t>的</w:t>
      </w:r>
      <w:r>
        <w:rPr>
          <w:rFonts w:hint="eastAsia" w:ascii="宋体" w:hAnsi="宋体"/>
          <w:sz w:val="24"/>
        </w:rPr>
        <w:t>招标</w:t>
      </w:r>
      <w:r>
        <w:rPr>
          <w:rFonts w:ascii="宋体" w:hAnsi="宋体"/>
          <w:sz w:val="24"/>
        </w:rPr>
        <w:t>公告，签字代表</w:t>
      </w:r>
      <w:r>
        <w:rPr>
          <w:rFonts w:ascii="宋体" w:hAnsi="宋体"/>
          <w:sz w:val="24"/>
          <w:u w:val="single"/>
        </w:rPr>
        <w:t>（</w:t>
      </w: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w:t>
      </w:r>
      <w:r>
        <w:rPr>
          <w:rFonts w:ascii="宋体" w:hAnsi="宋体"/>
          <w:sz w:val="24"/>
        </w:rPr>
        <w:t>提交：</w:t>
      </w:r>
    </w:p>
    <w:p w14:paraId="0840EA91">
      <w:pPr>
        <w:spacing w:line="360" w:lineRule="auto"/>
        <w:rPr>
          <w:rFonts w:ascii="宋体" w:hAnsi="宋体"/>
          <w:b/>
          <w:sz w:val="24"/>
        </w:rPr>
      </w:pPr>
      <w:r>
        <w:rPr>
          <w:rFonts w:ascii="宋体" w:hAnsi="宋体"/>
          <w:b/>
          <w:sz w:val="24"/>
        </w:rPr>
        <w:t>一、投标文件</w:t>
      </w:r>
      <w:r>
        <w:rPr>
          <w:rFonts w:ascii="宋体" w:hAnsi="宋体"/>
          <w:sz w:val="24"/>
        </w:rPr>
        <w:t>：</w:t>
      </w:r>
    </w:p>
    <w:p w14:paraId="44C1ABB0">
      <w:pPr>
        <w:spacing w:line="360" w:lineRule="auto"/>
        <w:ind w:firstLine="560"/>
        <w:rPr>
          <w:rFonts w:ascii="宋体" w:hAnsi="宋体"/>
          <w:sz w:val="24"/>
        </w:rPr>
      </w:pPr>
      <w:r>
        <w:rPr>
          <w:rFonts w:ascii="宋体" w:hAnsi="宋体"/>
          <w:sz w:val="24"/>
        </w:rPr>
        <w:t>应至少包括以下文件：</w:t>
      </w:r>
    </w:p>
    <w:p w14:paraId="576D8A89">
      <w:pPr>
        <w:adjustRightInd w:val="0"/>
        <w:snapToGrid w:val="0"/>
        <w:spacing w:line="360" w:lineRule="auto"/>
        <w:ind w:firstLine="480" w:firstLineChars="200"/>
        <w:rPr>
          <w:rFonts w:ascii="宋体" w:hAnsi="宋体"/>
          <w:sz w:val="24"/>
        </w:rPr>
      </w:pPr>
      <w:r>
        <w:rPr>
          <w:rFonts w:hint="eastAsia" w:ascii="宋体" w:hAnsi="宋体"/>
          <w:sz w:val="24"/>
        </w:rPr>
        <w:t>1）投标书；</w:t>
      </w:r>
    </w:p>
    <w:p w14:paraId="46A884B1">
      <w:pPr>
        <w:adjustRightInd w:val="0"/>
        <w:snapToGrid w:val="0"/>
        <w:spacing w:line="360" w:lineRule="auto"/>
        <w:ind w:firstLine="480" w:firstLineChars="200"/>
        <w:rPr>
          <w:rFonts w:ascii="宋体" w:hAnsi="宋体"/>
          <w:sz w:val="24"/>
        </w:rPr>
      </w:pPr>
      <w:r>
        <w:rPr>
          <w:rFonts w:hint="eastAsia" w:ascii="宋体" w:hAnsi="宋体"/>
          <w:sz w:val="24"/>
        </w:rPr>
        <w:t>2）法定代表人证明书；</w:t>
      </w:r>
    </w:p>
    <w:p w14:paraId="52397272">
      <w:pPr>
        <w:adjustRightInd w:val="0"/>
        <w:snapToGrid w:val="0"/>
        <w:spacing w:line="360" w:lineRule="auto"/>
        <w:ind w:firstLine="480" w:firstLineChars="200"/>
        <w:rPr>
          <w:rFonts w:ascii="宋体" w:hAnsi="宋体"/>
          <w:sz w:val="24"/>
        </w:rPr>
      </w:pPr>
      <w:r>
        <w:rPr>
          <w:rFonts w:hint="eastAsia" w:ascii="宋体" w:hAnsi="宋体"/>
          <w:sz w:val="24"/>
        </w:rPr>
        <w:t>3）法定代表人授权书；</w:t>
      </w:r>
      <w:r>
        <w:rPr>
          <w:rFonts w:hint="eastAsia" w:ascii="宋体" w:hAnsi="宋体"/>
          <w:sz w:val="24"/>
        </w:rPr>
        <w:tab/>
      </w:r>
    </w:p>
    <w:p w14:paraId="26C4197A">
      <w:pPr>
        <w:adjustRightInd w:val="0"/>
        <w:snapToGrid w:val="0"/>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）银行安全情况；</w:t>
      </w:r>
    </w:p>
    <w:p w14:paraId="6D80297A">
      <w:pPr>
        <w:adjustRightInd w:val="0"/>
        <w:snapToGrid w:val="0"/>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）综合服务质量；</w:t>
      </w:r>
    </w:p>
    <w:p w14:paraId="7CB78EE0">
      <w:pPr>
        <w:adjustRightInd w:val="0"/>
        <w:snapToGrid w:val="0"/>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）投标人认为需要提供的其他资料。</w:t>
      </w:r>
    </w:p>
    <w:p w14:paraId="287601B5">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14:paraId="381FDAC1">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14:paraId="45CF1A46">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14:paraId="2B874823">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w:t>
      </w:r>
      <w:r>
        <w:rPr>
          <w:rFonts w:hint="eastAsia" w:ascii="宋体" w:hAnsi="宋体"/>
          <w:sz w:val="24"/>
          <w:lang w:val="en-US" w:eastAsia="zh-CN"/>
        </w:rPr>
        <w:t>招标需求</w:t>
      </w:r>
      <w:r>
        <w:rPr>
          <w:rFonts w:hint="eastAsia" w:ascii="宋体" w:hAnsi="宋体"/>
          <w:sz w:val="24"/>
        </w:rPr>
        <w:t>要求提供的其它有关文件和</w:t>
      </w:r>
      <w:r>
        <w:rPr>
          <w:rFonts w:ascii="宋体" w:hAnsi="宋体"/>
          <w:sz w:val="24"/>
        </w:rPr>
        <w:t>证明资料。</w:t>
      </w:r>
    </w:p>
    <w:p w14:paraId="3FC628F0">
      <w:pPr>
        <w:spacing w:line="360" w:lineRule="auto"/>
        <w:ind w:firstLine="420"/>
        <w:rPr>
          <w:rFonts w:ascii="宋体" w:hAnsi="宋体"/>
          <w:sz w:val="24"/>
        </w:rPr>
      </w:pPr>
      <w:r>
        <w:rPr>
          <w:rFonts w:ascii="宋体" w:hAnsi="宋体"/>
          <w:sz w:val="24"/>
        </w:rPr>
        <w:t>据此函，签字代表宣布同意如下：</w:t>
      </w:r>
    </w:p>
    <w:p w14:paraId="589454EE">
      <w:pPr>
        <w:numPr>
          <w:ilvl w:val="-1"/>
          <w:numId w:val="0"/>
        </w:numPr>
        <w:spacing w:line="360" w:lineRule="auto"/>
        <w:ind w:firstLine="420"/>
        <w:rPr>
          <w:rFonts w:hint="eastAsia"/>
          <w:sz w:val="24"/>
        </w:rPr>
      </w:pPr>
      <w:r>
        <w:rPr>
          <w:rFonts w:hint="eastAsia" w:ascii="宋体" w:hAnsi="宋体"/>
          <w:sz w:val="24"/>
          <w:lang w:val="en-US" w:eastAsia="zh-CN"/>
        </w:rPr>
        <w:t>1.</w:t>
      </w:r>
      <w:r>
        <w:rPr>
          <w:rFonts w:hint="eastAsia" w:ascii="宋体" w:hAnsi="宋体"/>
          <w:sz w:val="24"/>
        </w:rPr>
        <w:t>我司已清楚并承诺：</w:t>
      </w:r>
      <w:r>
        <w:rPr>
          <w:rFonts w:hint="eastAsia"/>
          <w:sz w:val="24"/>
        </w:rPr>
        <w:t>中标后须出具廉政承诺书，承诺不得向学校相关负责人输送任何利益，承诺不得将资金存放与学校相关负责人在本行亲属的业务、收入挂钩</w:t>
      </w:r>
    </w:p>
    <w:p w14:paraId="7FAFAFF4">
      <w:pPr>
        <w:numPr>
          <w:ilvl w:val="-1"/>
          <w:numId w:val="0"/>
        </w:numPr>
        <w:spacing w:line="360" w:lineRule="auto"/>
        <w:ind w:firstLine="420"/>
        <w:rPr>
          <w:rFonts w:hint="eastAsia" w:ascii="Times New Roman" w:hAnsi="Times New Roman" w:eastAsia="宋体"/>
          <w:b w:val="0"/>
          <w:sz w:val="24"/>
          <w:szCs w:val="24"/>
        </w:rPr>
      </w:pPr>
      <w:r>
        <w:rPr>
          <w:rFonts w:hint="eastAsia"/>
          <w:sz w:val="24"/>
          <w:lang w:val="en-US" w:eastAsia="zh-CN"/>
        </w:rPr>
        <w:t>2.</w:t>
      </w:r>
      <w:r>
        <w:rPr>
          <w:rFonts w:hint="eastAsia" w:cs="Times New Roman"/>
          <w:b w:val="0"/>
          <w:sz w:val="24"/>
          <w:szCs w:val="24"/>
          <w:lang w:val="en-US" w:eastAsia="zh-CN"/>
        </w:rPr>
        <w:t>如我司中标，履约期间，</w:t>
      </w:r>
      <w:r>
        <w:rPr>
          <w:rFonts w:hint="eastAsia" w:ascii="Times New Roman" w:hAnsi="Times New Roman" w:eastAsia="宋体" w:cs="Times New Roman"/>
          <w:b w:val="0"/>
          <w:sz w:val="24"/>
          <w:szCs w:val="24"/>
        </w:rPr>
        <w:t>非经招标人书面许可，</w:t>
      </w:r>
      <w:r>
        <w:rPr>
          <w:rFonts w:hint="eastAsia" w:cs="Times New Roman"/>
          <w:b w:val="0"/>
          <w:sz w:val="24"/>
          <w:szCs w:val="24"/>
          <w:lang w:val="en-US" w:eastAsia="zh-CN"/>
        </w:rPr>
        <w:t>我方</w:t>
      </w:r>
      <w:r>
        <w:rPr>
          <w:rFonts w:hint="eastAsia" w:ascii="Times New Roman" w:hAnsi="Times New Roman" w:eastAsia="宋体" w:cs="Times New Roman"/>
          <w:b w:val="0"/>
          <w:sz w:val="24"/>
          <w:szCs w:val="24"/>
        </w:rPr>
        <w:t>不得以任何形式泄漏与本项目相关的资料。履约过程中对招标人的资金信息、支付数据、师生个人信息、财务状况等资料应当履行保密义务。因中标人原因导致相关资料、文档、数据泄露的，招标人有权要求中标人采取措施消除影响，并赔偿相应损失</w:t>
      </w:r>
      <w:r>
        <w:rPr>
          <w:rFonts w:hint="eastAsia" w:ascii="Times New Roman" w:hAnsi="Times New Roman" w:eastAsia="宋体" w:cs="Times New Roman"/>
          <w:b w:val="0"/>
          <w:sz w:val="24"/>
          <w:szCs w:val="24"/>
          <w:lang w:eastAsia="zh-CN"/>
        </w:rPr>
        <w:t>，</w:t>
      </w:r>
      <w:r>
        <w:rPr>
          <w:rFonts w:hint="eastAsia" w:ascii="Times New Roman" w:hAnsi="Times New Roman" w:eastAsia="宋体"/>
          <w:b w:val="0"/>
          <w:sz w:val="24"/>
          <w:szCs w:val="24"/>
          <w:lang w:val="en-US" w:eastAsia="zh-CN"/>
        </w:rPr>
        <w:t>招标人可单方解除合同而不承担任何违约责任。</w:t>
      </w:r>
    </w:p>
    <w:p w14:paraId="1C71CEEF">
      <w:pPr>
        <w:spacing w:line="360" w:lineRule="auto"/>
        <w:ind w:firstLine="525"/>
        <w:rPr>
          <w:rFonts w:ascii="宋体" w:hAnsi="宋体"/>
          <w:sz w:val="24"/>
        </w:rPr>
      </w:pPr>
      <w:r>
        <w:rPr>
          <w:rFonts w:hint="eastAsia" w:ascii="宋体" w:hAnsi="宋体"/>
          <w:sz w:val="24"/>
          <w:lang w:val="en-US" w:eastAsia="zh-CN"/>
        </w:rPr>
        <w:t>3.</w:t>
      </w:r>
      <w:r>
        <w:rPr>
          <w:rFonts w:ascii="宋体" w:hAnsi="宋体"/>
          <w:sz w:val="24"/>
        </w:rPr>
        <w:t>投标人将按招标文件的规定履行合同责任和义务。</w:t>
      </w:r>
      <w:r>
        <w:rPr>
          <w:rFonts w:hint="eastAsia" w:ascii="宋体" w:hAnsi="宋体" w:cs="宋体"/>
          <w:sz w:val="24"/>
        </w:rPr>
        <w:t>我方如果中标，我方承诺中标后按照相关规定与招标人签订合同，</w:t>
      </w:r>
      <w:r>
        <w:rPr>
          <w:rFonts w:hint="eastAsia" w:ascii="宋体" w:hAnsi="宋体"/>
          <w:sz w:val="24"/>
        </w:rPr>
        <w:t>将保证履行我方投标文件所响应全部责任和义务，按质、按量、按期完成合同中的全部任务</w:t>
      </w:r>
      <w:r>
        <w:rPr>
          <w:rFonts w:hint="eastAsia" w:ascii="宋体" w:hAnsi="宋体" w:cs="宋体"/>
          <w:sz w:val="24"/>
        </w:rPr>
        <w:t>。如因我方原因未在规定时限内与招标人签订合同的或未</w:t>
      </w:r>
      <w:r>
        <w:rPr>
          <w:rFonts w:hint="eastAsia" w:ascii="宋体" w:hAnsi="宋体"/>
          <w:sz w:val="24"/>
        </w:rPr>
        <w:t>按质、按量、按期完成合同中的全部任务</w:t>
      </w:r>
      <w:r>
        <w:rPr>
          <w:rFonts w:hint="eastAsia" w:ascii="宋体" w:hAnsi="宋体" w:cs="宋体"/>
          <w:sz w:val="24"/>
        </w:rPr>
        <w:t>，愿意接受相关部门作出的相应处理。</w:t>
      </w:r>
      <w:r>
        <w:rPr>
          <w:rFonts w:hint="eastAsia" w:ascii="宋体" w:hAnsi="宋体"/>
          <w:sz w:val="24"/>
        </w:rPr>
        <w:t>除非另外达成协议并生效，贵方中标通知书和本投标文件将构成合同组成部分。</w:t>
      </w:r>
    </w:p>
    <w:p w14:paraId="5DE2399D">
      <w:pPr>
        <w:spacing w:line="360" w:lineRule="auto"/>
        <w:ind w:firstLine="525"/>
        <w:rPr>
          <w:rFonts w:ascii="宋体" w:hAnsi="宋体"/>
          <w:sz w:val="24"/>
        </w:rPr>
      </w:pPr>
      <w:r>
        <w:rPr>
          <w:rFonts w:hint="eastAsia" w:ascii="宋体" w:hAnsi="宋体"/>
          <w:sz w:val="24"/>
          <w:lang w:val="en-US" w:eastAsia="zh-CN"/>
        </w:rPr>
        <w:t>4.</w:t>
      </w:r>
      <w:r>
        <w:rPr>
          <w:rFonts w:ascii="宋体" w:hAnsi="宋体"/>
          <w:sz w:val="24"/>
        </w:rPr>
        <w:t>投标人已详细审查全部招标文件，包括第</w:t>
      </w:r>
      <w:r>
        <w:rPr>
          <w:rFonts w:ascii="宋体" w:hAnsi="宋体"/>
          <w:sz w:val="24"/>
          <w:u w:val="single"/>
        </w:rPr>
        <w:t>（编号、补遗书）（如果有）</w:t>
      </w:r>
      <w:r>
        <w:rPr>
          <w:rFonts w:ascii="宋体" w:hAnsi="宋体"/>
          <w:sz w:val="24"/>
        </w:rPr>
        <w:t>。我们完全理解并同意放弃对这方面有不明及误解的权力。</w:t>
      </w:r>
    </w:p>
    <w:p w14:paraId="20BD8030">
      <w:pPr>
        <w:spacing w:after="120" w:afterLines="50" w:line="360" w:lineRule="auto"/>
        <w:ind w:firstLine="470" w:firstLineChars="196"/>
        <w:rPr>
          <w:rFonts w:ascii="宋体" w:hAnsi="宋体"/>
          <w:sz w:val="24"/>
        </w:rPr>
      </w:pPr>
      <w:r>
        <w:rPr>
          <w:rFonts w:hint="eastAsia" w:ascii="宋体" w:hAnsi="宋体"/>
          <w:sz w:val="24"/>
          <w:lang w:val="en-US" w:eastAsia="zh-CN"/>
        </w:rPr>
        <w:t>5.</w:t>
      </w:r>
      <w:r>
        <w:rPr>
          <w:rFonts w:ascii="宋体" w:hAnsi="宋体"/>
          <w:sz w:val="24"/>
        </w:rPr>
        <w:t>本投标有效期为</w:t>
      </w:r>
      <w:r>
        <w:rPr>
          <w:rFonts w:hint="eastAsia" w:ascii="宋体" w:hAnsi="宋体"/>
          <w:sz w:val="24"/>
        </w:rPr>
        <w:t>自</w:t>
      </w:r>
      <w:r>
        <w:rPr>
          <w:rFonts w:ascii="宋体" w:hAnsi="宋体"/>
          <w:sz w:val="24"/>
        </w:rPr>
        <w:t>开标日起九十个日历日</w:t>
      </w:r>
      <w:r>
        <w:rPr>
          <w:rFonts w:hint="eastAsia" w:ascii="宋体" w:hAnsi="宋体"/>
          <w:sz w:val="24"/>
        </w:rPr>
        <w:t>，在此期间内我方的投标有可能中标，我方将受此约束</w:t>
      </w:r>
      <w:r>
        <w:rPr>
          <w:rFonts w:ascii="宋体" w:hAnsi="宋体"/>
          <w:sz w:val="24"/>
        </w:rPr>
        <w:t>。</w:t>
      </w:r>
    </w:p>
    <w:p w14:paraId="170F34DE">
      <w:pPr>
        <w:spacing w:after="120" w:afterLines="50" w:line="360" w:lineRule="auto"/>
        <w:ind w:firstLine="470" w:firstLineChars="196"/>
        <w:rPr>
          <w:rFonts w:ascii="宋体" w:hAnsi="宋体"/>
          <w:sz w:val="24"/>
        </w:rPr>
      </w:pPr>
      <w:r>
        <w:rPr>
          <w:rFonts w:hint="eastAsia" w:ascii="宋体" w:hAnsi="宋体"/>
          <w:sz w:val="24"/>
          <w:lang w:val="en-US" w:eastAsia="zh-CN"/>
        </w:rPr>
        <w:t>6.</w:t>
      </w:r>
      <w:r>
        <w:rPr>
          <w:rFonts w:hint="eastAsia"/>
          <w:sz w:val="24"/>
        </w:rPr>
        <w:t>我方已认真核实了投标文件的全部资料，所有资料均为真实资料。我方对投标文件中全部投标资料的真实性负责，如被证实我方的投标文件中存在虚假资料，我方愿意接受相关部门作出的行政处罚。</w:t>
      </w:r>
    </w:p>
    <w:p w14:paraId="1BE15F7F">
      <w:pPr>
        <w:spacing w:line="360" w:lineRule="auto"/>
        <w:ind w:firstLine="525"/>
        <w:rPr>
          <w:rFonts w:ascii="宋体" w:hAnsi="宋体"/>
          <w:spacing w:val="2"/>
          <w:sz w:val="24"/>
        </w:rPr>
      </w:pPr>
      <w:r>
        <w:rPr>
          <w:rFonts w:hint="eastAsia" w:ascii="宋体" w:hAnsi="宋体"/>
          <w:sz w:val="24"/>
          <w:lang w:val="en-US" w:eastAsia="zh-CN"/>
        </w:rPr>
        <w:t>7.</w:t>
      </w:r>
      <w:r>
        <w:rPr>
          <w:rFonts w:ascii="宋体" w:hAnsi="宋体"/>
          <w:sz w:val="24"/>
        </w:rPr>
        <w:t>投标人同意提供</w:t>
      </w:r>
      <w:r>
        <w:rPr>
          <w:rFonts w:hint="eastAsia" w:ascii="宋体" w:hAnsi="宋体"/>
          <w:sz w:val="24"/>
        </w:rPr>
        <w:t>贵校</w:t>
      </w:r>
      <w:r>
        <w:rPr>
          <w:rFonts w:ascii="宋体" w:hAnsi="宋体"/>
          <w:sz w:val="24"/>
        </w:rPr>
        <w:t>可能要求的与其投标有关的一切数据或资料。</w:t>
      </w:r>
    </w:p>
    <w:p w14:paraId="0A09EF37">
      <w:pPr>
        <w:spacing w:line="360" w:lineRule="auto"/>
        <w:ind w:firstLine="525"/>
        <w:rPr>
          <w:rFonts w:ascii="宋体" w:hAnsi="宋体"/>
          <w:sz w:val="24"/>
        </w:rPr>
      </w:pPr>
      <w:r>
        <w:rPr>
          <w:rFonts w:hint="eastAsia" w:ascii="宋体" w:hAnsi="宋体"/>
          <w:sz w:val="24"/>
          <w:lang w:val="en-US" w:eastAsia="zh-CN"/>
        </w:rPr>
        <w:t>8.</w:t>
      </w:r>
      <w:r>
        <w:rPr>
          <w:rFonts w:ascii="宋体" w:hAnsi="宋体"/>
          <w:sz w:val="24"/>
        </w:rPr>
        <w:t>与本投标有关的一切正式信函请寄：</w:t>
      </w:r>
    </w:p>
    <w:p w14:paraId="4A1C1700">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045A13DC">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14:paraId="4BD92633">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1E994654">
      <w:pPr>
        <w:spacing w:line="360" w:lineRule="auto"/>
        <w:ind w:firstLine="560"/>
        <w:rPr>
          <w:rFonts w:ascii="宋体" w:hAnsi="宋体"/>
          <w:sz w:val="24"/>
        </w:rPr>
      </w:pPr>
      <w:r>
        <w:rPr>
          <w:rFonts w:ascii="宋体" w:hAnsi="宋体"/>
          <w:sz w:val="24"/>
        </w:rPr>
        <w:t xml:space="preserve">       </w:t>
      </w:r>
    </w:p>
    <w:p w14:paraId="0BCC14B9">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14:paraId="3B4B7062">
      <w:pPr>
        <w:spacing w:line="360" w:lineRule="auto"/>
        <w:ind w:firstLine="630"/>
        <w:rPr>
          <w:rFonts w:ascii="宋体" w:hAnsi="宋体"/>
          <w:sz w:val="24"/>
        </w:rPr>
      </w:pPr>
      <w:r>
        <w:rPr>
          <w:rFonts w:ascii="宋体" w:hAnsi="宋体"/>
          <w:sz w:val="24"/>
        </w:rPr>
        <w:t>投标人名称（</w:t>
      </w:r>
      <w:r>
        <w:rPr>
          <w:rFonts w:hint="eastAsia" w:ascii="宋体" w:hAnsi="宋体"/>
          <w:sz w:val="24"/>
          <w:lang w:val="en-US" w:eastAsia="zh-CN"/>
        </w:rPr>
        <w:t>加盖公</w:t>
      </w:r>
      <w:r>
        <w:rPr>
          <w:rFonts w:ascii="宋体" w:hAnsi="宋体"/>
          <w:sz w:val="24"/>
        </w:rPr>
        <w:t>章）</w:t>
      </w:r>
      <w:r>
        <w:rPr>
          <w:rFonts w:hint="eastAsia" w:ascii="宋体" w:hAnsi="宋体"/>
          <w:sz w:val="24"/>
        </w:rPr>
        <w:t>：</w:t>
      </w:r>
      <w:r>
        <w:rPr>
          <w:rFonts w:ascii="宋体" w:hAnsi="宋体"/>
          <w:sz w:val="24"/>
          <w:u w:val="single"/>
        </w:rPr>
        <w:t xml:space="preserve">                            </w:t>
      </w:r>
    </w:p>
    <w:p w14:paraId="26496CC8">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14:paraId="45E96C51">
      <w:pPr>
        <w:spacing w:line="360" w:lineRule="auto"/>
        <w:rPr>
          <w:rFonts w:ascii="宋体" w:hAnsi="宋体"/>
          <w:szCs w:val="21"/>
        </w:rPr>
      </w:pPr>
      <w:r>
        <w:rPr>
          <w:rFonts w:ascii="宋体" w:hAnsi="宋体"/>
          <w:szCs w:val="21"/>
        </w:rPr>
        <w:t xml:space="preserve"> </w:t>
      </w:r>
    </w:p>
    <w:p w14:paraId="304DF311">
      <w:pPr>
        <w:spacing w:line="360" w:lineRule="auto"/>
        <w:rPr>
          <w:rFonts w:ascii="宋体" w:hAnsi="宋体"/>
          <w:b/>
          <w:szCs w:val="21"/>
        </w:rPr>
      </w:pPr>
    </w:p>
    <w:p w14:paraId="74192E5E">
      <w:pPr>
        <w:spacing w:line="360" w:lineRule="auto"/>
        <w:rPr>
          <w:rFonts w:ascii="宋体" w:hAnsi="宋体"/>
          <w:b/>
          <w:szCs w:val="21"/>
        </w:rPr>
      </w:pPr>
    </w:p>
    <w:p w14:paraId="62684B29">
      <w:pPr>
        <w:spacing w:line="360" w:lineRule="auto"/>
        <w:rPr>
          <w:rFonts w:ascii="宋体" w:hAnsi="宋体"/>
          <w:b/>
          <w:szCs w:val="21"/>
        </w:rPr>
      </w:pPr>
      <w:r>
        <w:rPr>
          <w:rFonts w:hint="eastAsia" w:ascii="宋体" w:hAnsi="宋体"/>
          <w:b/>
          <w:szCs w:val="21"/>
        </w:rPr>
        <w:t>注：本格式不得擅自更改。</w:t>
      </w:r>
    </w:p>
    <w:p w14:paraId="7D4118C9">
      <w:pPr>
        <w:spacing w:line="360" w:lineRule="auto"/>
        <w:ind w:firstLine="560"/>
        <w:jc w:val="center"/>
        <w:rPr>
          <w:rFonts w:ascii="宋体" w:hAnsi="宋体"/>
          <w:b/>
          <w:bCs/>
        </w:rPr>
        <w:sectPr>
          <w:headerReference r:id="rId8" w:type="default"/>
          <w:pgSz w:w="11907" w:h="16840"/>
          <w:pgMar w:top="1440" w:right="1287" w:bottom="1440" w:left="1797" w:header="851" w:footer="992" w:gutter="0"/>
          <w:cols w:space="720" w:num="1"/>
          <w:docGrid w:linePitch="462" w:charSpace="0"/>
        </w:sectPr>
      </w:pPr>
    </w:p>
    <w:p w14:paraId="7BF58A08">
      <w:pPr>
        <w:pageBreakBefore/>
        <w:numPr>
          <w:ilvl w:val="2"/>
          <w:numId w:val="0"/>
        </w:numPr>
        <w:adjustRightInd w:val="0"/>
        <w:spacing w:line="360" w:lineRule="auto"/>
        <w:textAlignment w:val="baseline"/>
        <w:outlineLvl w:val="2"/>
        <w:rPr>
          <w:rFonts w:ascii="宋体" w:hAnsi="宋体"/>
          <w:b/>
          <w:bCs/>
          <w:kern w:val="0"/>
          <w:sz w:val="24"/>
        </w:rPr>
      </w:pPr>
      <w:bookmarkStart w:id="402" w:name="_Toc39741999"/>
      <w:bookmarkStart w:id="403" w:name="_Toc464641496"/>
      <w:bookmarkStart w:id="404" w:name="_Toc14001"/>
      <w:bookmarkStart w:id="405" w:name="_Toc464641643"/>
      <w:bookmarkStart w:id="406" w:name="_Toc24627"/>
      <w:bookmarkStart w:id="407" w:name="_Toc236803115"/>
      <w:bookmarkStart w:id="408" w:name="_Toc464641641"/>
      <w:bookmarkStart w:id="409" w:name="_Toc211243321"/>
      <w:bookmarkStart w:id="410" w:name="_Toc464641494"/>
      <w:bookmarkStart w:id="411" w:name="_Toc39741995"/>
      <w:r>
        <w:rPr>
          <w:rFonts w:hint="eastAsia" w:ascii="宋体" w:hAnsi="宋体"/>
          <w:b/>
          <w:bCs/>
          <w:kern w:val="0"/>
          <w:sz w:val="24"/>
        </w:rPr>
        <w:t>格式2</w:t>
      </w:r>
      <w:r>
        <w:rPr>
          <w:rFonts w:ascii="宋体" w:hAnsi="宋体"/>
          <w:b/>
          <w:bCs/>
          <w:kern w:val="0"/>
          <w:sz w:val="24"/>
        </w:rPr>
        <w:t>.</w:t>
      </w:r>
      <w:r>
        <w:rPr>
          <w:rFonts w:hint="eastAsia" w:ascii="宋体" w:hAnsi="宋体"/>
          <w:b/>
          <w:bCs/>
          <w:kern w:val="0"/>
          <w:sz w:val="24"/>
        </w:rPr>
        <w:t xml:space="preserve"> 法定代表人证明书</w:t>
      </w:r>
      <w:bookmarkEnd w:id="402"/>
      <w:bookmarkEnd w:id="403"/>
      <w:bookmarkEnd w:id="404"/>
      <w:bookmarkEnd w:id="405"/>
      <w:bookmarkEnd w:id="406"/>
    </w:p>
    <w:p w14:paraId="3DE35CCA">
      <w:pPr>
        <w:spacing w:line="360" w:lineRule="auto"/>
        <w:jc w:val="center"/>
        <w:rPr>
          <w:rFonts w:ascii="宋体" w:hAnsi="宋体"/>
          <w:bCs/>
          <w:sz w:val="24"/>
        </w:rPr>
      </w:pPr>
    </w:p>
    <w:p w14:paraId="3EF35873">
      <w:pPr>
        <w:rPr>
          <w:rFonts w:ascii="宋体" w:hAnsi="宋体"/>
        </w:rPr>
      </w:pPr>
    </w:p>
    <w:p w14:paraId="25E4AA90">
      <w:pPr>
        <w:jc w:val="center"/>
        <w:rPr>
          <w:rFonts w:ascii="宋体" w:hAnsi="宋体"/>
          <w:b/>
          <w:sz w:val="24"/>
        </w:rPr>
      </w:pPr>
      <w:r>
        <w:rPr>
          <w:rFonts w:hint="eastAsia" w:ascii="宋体" w:hAnsi="宋体"/>
          <w:b/>
          <w:sz w:val="24"/>
        </w:rPr>
        <w:t>法定代表人证明书</w:t>
      </w:r>
    </w:p>
    <w:p w14:paraId="296FE05C">
      <w:pPr>
        <w:spacing w:line="360" w:lineRule="auto"/>
        <w:rPr>
          <w:rFonts w:ascii="宋体" w:hAnsi="宋体"/>
          <w:sz w:val="24"/>
          <w:u w:val="single"/>
        </w:rPr>
      </w:pPr>
    </w:p>
    <w:p w14:paraId="74713D9A">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w:t>
      </w:r>
      <w:r>
        <w:rPr>
          <w:rFonts w:hint="eastAsia" w:ascii="宋体" w:hAnsi="宋体"/>
          <w:b/>
          <w:kern w:val="0"/>
          <w:sz w:val="24"/>
        </w:rPr>
        <w:t>（负责人）</w:t>
      </w:r>
      <w:r>
        <w:rPr>
          <w:rFonts w:hint="eastAsia" w:ascii="宋体" w:hAnsi="宋体"/>
          <w:sz w:val="24"/>
        </w:rPr>
        <w:t>，特此证明。</w:t>
      </w:r>
    </w:p>
    <w:p w14:paraId="2071540B">
      <w:pPr>
        <w:spacing w:line="360" w:lineRule="auto"/>
        <w:rPr>
          <w:rFonts w:ascii="宋体" w:hAnsi="宋体"/>
          <w:sz w:val="24"/>
        </w:rPr>
      </w:pPr>
    </w:p>
    <w:p w14:paraId="3EBF85C1">
      <w:pPr>
        <w:spacing w:line="360" w:lineRule="auto"/>
        <w:ind w:right="960"/>
        <w:jc w:val="center"/>
        <w:rPr>
          <w:rFonts w:ascii="宋体" w:hAnsi="宋体"/>
          <w:sz w:val="24"/>
          <w:u w:val="single"/>
        </w:rPr>
      </w:pPr>
      <w:r>
        <w:rPr>
          <w:rFonts w:hint="eastAsia" w:ascii="宋体" w:hAnsi="宋体"/>
          <w:sz w:val="24"/>
        </w:rPr>
        <w:t xml:space="preserve">                               投标人</w:t>
      </w:r>
      <w:r>
        <w:rPr>
          <w:rFonts w:ascii="宋体" w:hAnsi="宋体"/>
          <w:sz w:val="24"/>
        </w:rPr>
        <w:t>名称（</w:t>
      </w:r>
      <w:r>
        <w:rPr>
          <w:rFonts w:hint="eastAsia" w:ascii="宋体" w:hAnsi="宋体"/>
          <w:sz w:val="24"/>
          <w:lang w:val="en-US" w:eastAsia="zh-CN"/>
        </w:rPr>
        <w:t>加盖公</w:t>
      </w:r>
      <w:r>
        <w:rPr>
          <w:rFonts w:ascii="宋体" w:hAnsi="宋体"/>
          <w:sz w:val="24"/>
        </w:rPr>
        <w:t>章）：</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none"/>
        </w:rPr>
        <w:t xml:space="preserve">          </w:t>
      </w:r>
      <w:r>
        <w:rPr>
          <w:rFonts w:ascii="宋体" w:hAnsi="宋体"/>
          <w:sz w:val="24"/>
          <w:u w:val="single"/>
        </w:rPr>
        <w:t xml:space="preserve">                    </w:t>
      </w:r>
      <w:r>
        <w:rPr>
          <w:rFonts w:hint="eastAsia" w:ascii="宋体" w:hAnsi="宋体"/>
          <w:sz w:val="24"/>
          <w:u w:val="single"/>
        </w:rPr>
        <w:t xml:space="preserve">    </w:t>
      </w:r>
    </w:p>
    <w:p w14:paraId="2CC879B3">
      <w:pPr>
        <w:spacing w:line="360" w:lineRule="auto"/>
        <w:jc w:val="center"/>
        <w:rPr>
          <w:rFonts w:ascii="宋体" w:hAnsi="宋体"/>
          <w:sz w:val="24"/>
        </w:rPr>
      </w:pPr>
      <w:r>
        <w:rPr>
          <w:rFonts w:hint="eastAsia" w:ascii="宋体" w:hAnsi="宋体"/>
          <w:sz w:val="24"/>
          <w:lang w:val="en-US" w:eastAsia="zh-CN"/>
        </w:rPr>
        <w:t xml:space="preserve">                               </w:t>
      </w: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B887D1E">
      <w:pPr>
        <w:spacing w:line="360" w:lineRule="auto"/>
        <w:rPr>
          <w:rFonts w:ascii="宋体" w:hAnsi="宋体"/>
          <w:sz w:val="24"/>
        </w:rPr>
      </w:pPr>
    </w:p>
    <w:p w14:paraId="152F7936">
      <w:pPr>
        <w:spacing w:line="360" w:lineRule="auto"/>
        <w:rPr>
          <w:rFonts w:ascii="宋体" w:hAnsi="宋体"/>
          <w:sz w:val="24"/>
        </w:rPr>
      </w:pPr>
      <w:r>
        <w:rPr>
          <w:rFonts w:hint="eastAsia" w:ascii="宋体" w:hAnsi="宋体"/>
          <w:sz w:val="24"/>
        </w:rPr>
        <w:t>说明：1、法定代表人为企业事业单位、国家机关、社会团体的主要负责人。</w:t>
      </w:r>
    </w:p>
    <w:p w14:paraId="1BF138B7">
      <w:pPr>
        <w:spacing w:line="360" w:lineRule="auto"/>
        <w:rPr>
          <w:rFonts w:ascii="宋体" w:hAnsi="宋体"/>
          <w:sz w:val="24"/>
        </w:rPr>
      </w:pPr>
      <w:r>
        <w:rPr>
          <w:rFonts w:hint="eastAsia" w:ascii="宋体" w:hAnsi="宋体"/>
          <w:sz w:val="24"/>
        </w:rPr>
        <w:t xml:space="preserve">      2、内容必须填写真实、清楚，不得转让、买卖。</w:t>
      </w:r>
    </w:p>
    <w:p w14:paraId="677FC2E6">
      <w:pPr>
        <w:spacing w:line="360" w:lineRule="auto"/>
        <w:rPr>
          <w:rFonts w:ascii="宋体" w:hAnsi="宋体"/>
          <w:b/>
          <w:szCs w:val="21"/>
        </w:rPr>
      </w:pPr>
    </w:p>
    <w:p w14:paraId="0FA44FC7">
      <w:pPr>
        <w:pStyle w:val="7"/>
        <w:spacing w:line="360" w:lineRule="auto"/>
        <w:ind w:firstLine="0"/>
        <w:rPr>
          <w:rFonts w:ascii="宋体" w:hAnsi="宋体"/>
          <w:sz w:val="24"/>
          <w:szCs w:val="24"/>
        </w:rPr>
      </w:pPr>
      <w:r>
        <w:rPr>
          <w:rFonts w:hint="eastAsia" w:ascii="宋体" w:hAnsi="宋体"/>
          <w:sz w:val="24"/>
          <w:szCs w:val="24"/>
        </w:rPr>
        <w:t>附：</w:t>
      </w:r>
      <w:r>
        <w:rPr>
          <w:rFonts w:ascii="宋体" w:hAnsi="宋体"/>
          <w:sz w:val="24"/>
          <w:szCs w:val="24"/>
        </w:rPr>
        <w:t>请提供</w:t>
      </w:r>
      <w:r>
        <w:rPr>
          <w:rFonts w:ascii="宋体" w:hAnsi="宋体"/>
          <w:sz w:val="24"/>
        </w:rPr>
        <w:t>法定代表人</w:t>
      </w:r>
      <w:r>
        <w:rPr>
          <w:rFonts w:ascii="宋体" w:hAnsi="宋体"/>
          <w:sz w:val="24"/>
          <w:szCs w:val="24"/>
        </w:rPr>
        <w:t>身份证扫描件（正反两面）；港澳台居民可提供来往通行证扫描件；非中国国籍管辖范围人员，可提供公安部门认可的身份证明材料扫描件。</w:t>
      </w:r>
    </w:p>
    <w:tbl>
      <w:tblPr>
        <w:tblStyle w:val="31"/>
        <w:tblW w:w="9538"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14:paraId="3195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4577" w:type="dxa"/>
          </w:tcPr>
          <w:p w14:paraId="763B5D98">
            <w:pPr>
              <w:spacing w:line="360" w:lineRule="auto"/>
              <w:jc w:val="center"/>
              <w:rPr>
                <w:rFonts w:ascii="宋体" w:hAnsi="宋体" w:cs="Calibri"/>
                <w:sz w:val="24"/>
              </w:rPr>
            </w:pPr>
            <w:r>
              <w:rPr>
                <w:rFonts w:hint="eastAsia" w:ascii="宋体" w:hAnsi="宋体" w:cs="Calibri"/>
                <w:sz w:val="24"/>
              </w:rPr>
              <w:t>身份证正面</w:t>
            </w:r>
          </w:p>
        </w:tc>
        <w:tc>
          <w:tcPr>
            <w:tcW w:w="4961" w:type="dxa"/>
          </w:tcPr>
          <w:p w14:paraId="13A2B610">
            <w:pPr>
              <w:spacing w:line="360" w:lineRule="auto"/>
              <w:jc w:val="center"/>
              <w:rPr>
                <w:rFonts w:ascii="宋体" w:hAnsi="宋体" w:cs="Calibri"/>
                <w:sz w:val="24"/>
              </w:rPr>
            </w:pPr>
            <w:r>
              <w:rPr>
                <w:rFonts w:hint="eastAsia" w:ascii="宋体" w:hAnsi="宋体" w:cs="Calibri"/>
                <w:sz w:val="24"/>
              </w:rPr>
              <w:t>身份证反面</w:t>
            </w:r>
          </w:p>
        </w:tc>
      </w:tr>
    </w:tbl>
    <w:p w14:paraId="25FFCF5A">
      <w:pPr>
        <w:spacing w:line="360" w:lineRule="auto"/>
        <w:ind w:left="-358" w:leftChars="-171" w:hanging="1"/>
        <w:rPr>
          <w:rFonts w:ascii="宋体" w:hAnsi="宋体"/>
          <w:sz w:val="24"/>
        </w:rPr>
      </w:pPr>
    </w:p>
    <w:p w14:paraId="2D84D445">
      <w:pPr>
        <w:spacing w:line="360" w:lineRule="auto"/>
        <w:ind w:left="-358" w:leftChars="-171" w:hanging="1"/>
        <w:rPr>
          <w:rFonts w:ascii="宋体" w:hAnsi="宋体"/>
          <w:sz w:val="24"/>
        </w:rPr>
      </w:pPr>
      <w:r>
        <w:rPr>
          <w:rFonts w:ascii="宋体" w:hAnsi="宋体"/>
          <w:sz w:val="24"/>
        </w:rPr>
        <w:t>注：法定代表人</w:t>
      </w:r>
      <w:r>
        <w:rPr>
          <w:rFonts w:hint="eastAsia" w:ascii="宋体" w:hAnsi="宋体"/>
          <w:sz w:val="24"/>
        </w:rPr>
        <w:t>证明</w:t>
      </w:r>
      <w:r>
        <w:rPr>
          <w:rFonts w:ascii="宋体" w:hAnsi="宋体"/>
          <w:sz w:val="24"/>
        </w:rPr>
        <w:t>书除装订于投标文件中外，还须另置一份按“投标人须知”要求单独密封。</w:t>
      </w:r>
      <w:r>
        <w:rPr>
          <w:rFonts w:hint="eastAsia" w:ascii="宋体" w:hAnsi="宋体"/>
          <w:sz w:val="24"/>
        </w:rPr>
        <w:t>本格式不得擅自更改。</w:t>
      </w:r>
    </w:p>
    <w:p w14:paraId="7CF67698">
      <w:pPr>
        <w:pageBreakBefore/>
        <w:numPr>
          <w:ilvl w:val="2"/>
          <w:numId w:val="0"/>
        </w:numPr>
        <w:adjustRightInd w:val="0"/>
        <w:spacing w:line="360" w:lineRule="auto"/>
        <w:textAlignment w:val="baseline"/>
        <w:outlineLvl w:val="2"/>
        <w:rPr>
          <w:rFonts w:ascii="宋体" w:hAnsi="宋体"/>
          <w:b/>
          <w:bCs/>
          <w:kern w:val="0"/>
          <w:sz w:val="24"/>
        </w:rPr>
      </w:pPr>
      <w:bookmarkStart w:id="412" w:name="_Toc211243323"/>
      <w:bookmarkStart w:id="413" w:name="_Toc464641497"/>
      <w:bookmarkStart w:id="414" w:name="_Toc22508"/>
      <w:bookmarkStart w:id="415" w:name="_Toc236803117"/>
      <w:bookmarkStart w:id="416" w:name="_Toc464641644"/>
      <w:bookmarkStart w:id="417" w:name="_Toc39742000"/>
      <w:bookmarkStart w:id="418" w:name="_Toc6858"/>
      <w:r>
        <w:rPr>
          <w:rFonts w:hint="eastAsia" w:ascii="宋体" w:hAnsi="宋体"/>
          <w:b/>
          <w:bCs/>
          <w:kern w:val="0"/>
          <w:sz w:val="24"/>
        </w:rPr>
        <w:t>格式</w:t>
      </w:r>
      <w:bookmarkEnd w:id="412"/>
      <w:r>
        <w:rPr>
          <w:rFonts w:hint="eastAsia" w:ascii="宋体" w:hAnsi="宋体"/>
          <w:b/>
          <w:bCs/>
          <w:kern w:val="0"/>
          <w:sz w:val="24"/>
        </w:rPr>
        <w:t>3. 法定代表人授权书</w:t>
      </w:r>
      <w:bookmarkEnd w:id="413"/>
      <w:bookmarkEnd w:id="414"/>
      <w:bookmarkEnd w:id="415"/>
      <w:bookmarkEnd w:id="416"/>
      <w:bookmarkEnd w:id="417"/>
      <w:bookmarkEnd w:id="418"/>
    </w:p>
    <w:p w14:paraId="6E393BAF">
      <w:pPr>
        <w:spacing w:before="120" w:after="240" w:line="360" w:lineRule="auto"/>
        <w:jc w:val="center"/>
        <w:rPr>
          <w:rFonts w:ascii="宋体" w:hAnsi="宋体"/>
          <w:b/>
          <w:sz w:val="24"/>
        </w:rPr>
      </w:pPr>
      <w:r>
        <w:rPr>
          <w:rFonts w:hint="eastAsia" w:ascii="宋体" w:hAnsi="宋体"/>
          <w:b/>
          <w:sz w:val="24"/>
        </w:rPr>
        <w:t>法定代表人授权委托书</w:t>
      </w:r>
    </w:p>
    <w:p w14:paraId="69FE89B6">
      <w:pPr>
        <w:spacing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w:t>
      </w:r>
      <w:r>
        <w:rPr>
          <w:rFonts w:hint="eastAsia" w:ascii="宋体" w:hAnsi="宋体"/>
          <w:kern w:val="0"/>
          <w:sz w:val="24"/>
        </w:rPr>
        <w:t>（单位负责人）</w:t>
      </w:r>
      <w:r>
        <w:rPr>
          <w:rFonts w:hint="eastAsia" w:ascii="宋体" w:hAnsi="宋体"/>
          <w:sz w:val="24"/>
        </w:rPr>
        <w:t>，现授权委托</w:t>
      </w:r>
      <w:r>
        <w:rPr>
          <w:rFonts w:hint="eastAsia" w:ascii="宋体" w:hAnsi="宋体"/>
          <w:sz w:val="24"/>
          <w:u w:val="single"/>
        </w:rPr>
        <w:t xml:space="preserve">            </w:t>
      </w:r>
      <w:r>
        <w:rPr>
          <w:rFonts w:hint="eastAsia" w:ascii="宋体" w:hAnsi="宋体"/>
          <w:sz w:val="24"/>
        </w:rPr>
        <w:t>（姓名）为我单位签署本项目已递交的资料的法定代表人</w:t>
      </w:r>
      <w:r>
        <w:rPr>
          <w:rFonts w:hint="eastAsia" w:ascii="宋体" w:hAnsi="宋体"/>
          <w:kern w:val="0"/>
          <w:sz w:val="24"/>
        </w:rPr>
        <w:t>（单位负责人）</w:t>
      </w:r>
      <w:r>
        <w:rPr>
          <w:rFonts w:hint="eastAsia" w:ascii="宋体" w:hAnsi="宋体"/>
          <w:sz w:val="24"/>
        </w:rPr>
        <w:t>的授权委托代理人，代理人全权代表我所签署的本项目已递交的资料内容我均承认。</w:t>
      </w:r>
    </w:p>
    <w:p w14:paraId="23A958A7">
      <w:pPr>
        <w:pStyle w:val="7"/>
        <w:spacing w:line="360" w:lineRule="auto"/>
        <w:ind w:firstLine="480"/>
        <w:rPr>
          <w:rFonts w:ascii="宋体" w:hAnsi="宋体"/>
          <w:sz w:val="24"/>
          <w:szCs w:val="24"/>
        </w:rPr>
      </w:pPr>
      <w:r>
        <w:rPr>
          <w:rFonts w:hint="eastAsia" w:ascii="宋体" w:hAnsi="宋体"/>
          <w:sz w:val="24"/>
          <w:szCs w:val="24"/>
        </w:rPr>
        <w:t>代理人无转委托权，特此委托。</w:t>
      </w:r>
    </w:p>
    <w:p w14:paraId="63964BCE">
      <w:pPr>
        <w:pStyle w:val="7"/>
        <w:spacing w:line="360" w:lineRule="auto"/>
        <w:ind w:firstLine="480"/>
        <w:rPr>
          <w:rFonts w:ascii="宋体" w:hAnsi="宋体"/>
          <w:sz w:val="24"/>
          <w:szCs w:val="24"/>
        </w:rPr>
      </w:pPr>
    </w:p>
    <w:p w14:paraId="42E68E57">
      <w:pPr>
        <w:spacing w:line="360" w:lineRule="auto"/>
        <w:rPr>
          <w:rFonts w:ascii="宋体" w:hAnsi="宋体"/>
          <w:sz w:val="24"/>
          <w:u w:val="single"/>
        </w:rPr>
      </w:pPr>
      <w:r>
        <w:rPr>
          <w:rFonts w:hint="eastAsia" w:ascii="宋体" w:hAnsi="宋体"/>
          <w:sz w:val="24"/>
        </w:rPr>
        <w:t>代理人：</w:t>
      </w:r>
      <w:r>
        <w:rPr>
          <w:rFonts w:hint="eastAsia" w:ascii="宋体" w:hAnsi="宋体"/>
          <w:sz w:val="24"/>
          <w:u w:val="single"/>
        </w:rPr>
        <w:t xml:space="preserve">                        </w:t>
      </w:r>
    </w:p>
    <w:p w14:paraId="2ACA7D3F">
      <w:pPr>
        <w:spacing w:line="360" w:lineRule="auto"/>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14:paraId="166AD1D8">
      <w:pPr>
        <w:spacing w:line="360" w:lineRule="auto"/>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14:paraId="75218D48">
      <w:pPr>
        <w:spacing w:line="360" w:lineRule="auto"/>
        <w:ind w:left="3150" w:leftChars="1500"/>
        <w:rPr>
          <w:rFonts w:ascii="宋体" w:hAnsi="宋体"/>
          <w:sz w:val="24"/>
        </w:rPr>
      </w:pPr>
    </w:p>
    <w:p w14:paraId="3198E3A2">
      <w:pPr>
        <w:spacing w:line="360" w:lineRule="auto"/>
        <w:ind w:left="3150" w:leftChars="1500"/>
        <w:rPr>
          <w:rFonts w:ascii="宋体" w:hAnsi="宋体"/>
          <w:sz w:val="24"/>
          <w:u w:val="single"/>
        </w:rPr>
      </w:pPr>
      <w:r>
        <w:rPr>
          <w:rFonts w:hint="eastAsia" w:ascii="宋体" w:hAnsi="宋体"/>
          <w:sz w:val="24"/>
        </w:rPr>
        <w:t>投标人</w:t>
      </w:r>
      <w:r>
        <w:rPr>
          <w:rFonts w:ascii="宋体" w:hAnsi="宋体"/>
          <w:sz w:val="24"/>
        </w:rPr>
        <w:t>名称（</w:t>
      </w:r>
      <w:r>
        <w:rPr>
          <w:rFonts w:hint="eastAsia" w:ascii="宋体" w:hAnsi="宋体"/>
          <w:sz w:val="24"/>
          <w:lang w:val="en-US" w:eastAsia="zh-CN"/>
        </w:rPr>
        <w:t>加盖公</w:t>
      </w:r>
      <w:r>
        <w:rPr>
          <w:rFonts w:ascii="宋体" w:hAnsi="宋体"/>
          <w:sz w:val="24"/>
        </w:rPr>
        <w:t>章）</w:t>
      </w:r>
      <w:r>
        <w:rPr>
          <w:rFonts w:hint="eastAsia" w:ascii="宋体" w:hAnsi="宋体"/>
          <w:sz w:val="24"/>
        </w:rPr>
        <w:t>：</w:t>
      </w:r>
      <w:r>
        <w:rPr>
          <w:rFonts w:hint="eastAsia" w:ascii="宋体" w:hAnsi="宋体"/>
          <w:sz w:val="24"/>
          <w:u w:val="single"/>
        </w:rPr>
        <w:t xml:space="preserve">                        </w:t>
      </w:r>
    </w:p>
    <w:p w14:paraId="56CE7B3C">
      <w:pPr>
        <w:spacing w:line="360" w:lineRule="auto"/>
        <w:ind w:left="3150" w:leftChars="1500"/>
        <w:rPr>
          <w:rFonts w:ascii="宋体" w:hAnsi="宋体"/>
          <w:sz w:val="24"/>
          <w:u w:val="single"/>
        </w:rPr>
      </w:pPr>
      <w:r>
        <w:rPr>
          <w:rFonts w:hint="eastAsia" w:ascii="宋体" w:hAnsi="宋体"/>
          <w:sz w:val="24"/>
        </w:rPr>
        <w:t>法定代表人（单位负责人）</w:t>
      </w:r>
      <w:r>
        <w:rPr>
          <w:rFonts w:hint="eastAsia" w:ascii="宋体" w:hAnsi="宋体"/>
          <w:sz w:val="24"/>
          <w:lang w:eastAsia="zh-CN"/>
        </w:rPr>
        <w:t>（</w:t>
      </w:r>
      <w:r>
        <w:rPr>
          <w:rFonts w:hint="eastAsia" w:ascii="宋体" w:hAnsi="宋体"/>
          <w:sz w:val="24"/>
          <w:lang w:val="en-US" w:eastAsia="zh-CN"/>
        </w:rPr>
        <w:t>签字或盖章</w:t>
      </w:r>
      <w:r>
        <w:rPr>
          <w:rFonts w:hint="eastAsia" w:ascii="宋体" w:hAnsi="宋体"/>
          <w:sz w:val="24"/>
          <w:lang w:eastAsia="zh-CN"/>
        </w:rPr>
        <w:t>）</w:t>
      </w:r>
      <w:r>
        <w:rPr>
          <w:rFonts w:hint="eastAsia" w:ascii="宋体" w:hAnsi="宋体"/>
          <w:sz w:val="24"/>
        </w:rPr>
        <w:t>：</w:t>
      </w:r>
      <w:r>
        <w:rPr>
          <w:rFonts w:hint="eastAsia" w:ascii="宋体" w:hAnsi="宋体"/>
          <w:sz w:val="24"/>
          <w:u w:val="single"/>
        </w:rPr>
        <w:t xml:space="preserve">                </w:t>
      </w:r>
    </w:p>
    <w:p w14:paraId="02D2D41E">
      <w:pPr>
        <w:spacing w:line="360" w:lineRule="auto"/>
        <w:ind w:left="3150" w:leftChars="15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5B326BE">
      <w:pPr>
        <w:pStyle w:val="7"/>
        <w:spacing w:line="360" w:lineRule="auto"/>
        <w:ind w:firstLine="480"/>
        <w:rPr>
          <w:rFonts w:ascii="宋体" w:hAnsi="宋体"/>
          <w:sz w:val="24"/>
          <w:szCs w:val="24"/>
        </w:rPr>
      </w:pPr>
    </w:p>
    <w:p w14:paraId="423B8A38">
      <w:pPr>
        <w:pStyle w:val="7"/>
        <w:spacing w:line="360" w:lineRule="auto"/>
        <w:ind w:firstLine="0"/>
        <w:rPr>
          <w:rFonts w:ascii="宋体" w:hAnsi="宋体"/>
          <w:sz w:val="24"/>
          <w:szCs w:val="24"/>
        </w:rPr>
      </w:pPr>
      <w:r>
        <w:rPr>
          <w:rFonts w:hint="eastAsia" w:ascii="宋体" w:hAnsi="宋体"/>
          <w:sz w:val="24"/>
          <w:szCs w:val="24"/>
        </w:rPr>
        <w:t>附：</w:t>
      </w:r>
      <w:r>
        <w:rPr>
          <w:rFonts w:ascii="宋体" w:hAnsi="宋体"/>
          <w:sz w:val="24"/>
          <w:szCs w:val="24"/>
        </w:rPr>
        <w:t>请提供代理人身份证扫描件（正反两面）；港澳台居民可提供来往通行证扫描件；非中国国籍管辖范围人员，可提供公安部门认可的身份证明材料扫描件。</w:t>
      </w:r>
    </w:p>
    <w:tbl>
      <w:tblPr>
        <w:tblStyle w:val="31"/>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7"/>
        <w:gridCol w:w="4961"/>
      </w:tblGrid>
      <w:tr w14:paraId="0BA4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4577" w:type="dxa"/>
            <w:tcBorders>
              <w:top w:val="single" w:color="auto" w:sz="4" w:space="0"/>
              <w:left w:val="single" w:color="auto" w:sz="4" w:space="0"/>
              <w:bottom w:val="single" w:color="auto" w:sz="4" w:space="0"/>
              <w:right w:val="single" w:color="auto" w:sz="4" w:space="0"/>
            </w:tcBorders>
          </w:tcPr>
          <w:p w14:paraId="01834B91">
            <w:pPr>
              <w:spacing w:line="360" w:lineRule="auto"/>
              <w:jc w:val="center"/>
              <w:rPr>
                <w:rFonts w:ascii="宋体" w:hAnsi="宋体" w:cs="Calibri"/>
                <w:sz w:val="24"/>
              </w:rPr>
            </w:pPr>
            <w:r>
              <w:rPr>
                <w:rFonts w:hint="eastAsia" w:ascii="宋体" w:hAnsi="宋体" w:cs="Calibri"/>
                <w:sz w:val="24"/>
              </w:rPr>
              <w:t>身份证正面</w:t>
            </w:r>
          </w:p>
        </w:tc>
        <w:tc>
          <w:tcPr>
            <w:tcW w:w="4961" w:type="dxa"/>
            <w:tcBorders>
              <w:top w:val="single" w:color="auto" w:sz="4" w:space="0"/>
              <w:left w:val="single" w:color="auto" w:sz="4" w:space="0"/>
              <w:bottom w:val="single" w:color="auto" w:sz="4" w:space="0"/>
              <w:right w:val="single" w:color="auto" w:sz="4" w:space="0"/>
            </w:tcBorders>
          </w:tcPr>
          <w:p w14:paraId="58C5D82B">
            <w:pPr>
              <w:spacing w:line="360" w:lineRule="auto"/>
              <w:jc w:val="center"/>
              <w:rPr>
                <w:rFonts w:ascii="宋体" w:hAnsi="宋体" w:cs="Calibri"/>
                <w:sz w:val="24"/>
              </w:rPr>
            </w:pPr>
            <w:r>
              <w:rPr>
                <w:rFonts w:hint="eastAsia" w:ascii="宋体" w:hAnsi="宋体" w:cs="Calibri"/>
                <w:sz w:val="24"/>
              </w:rPr>
              <w:t>身份证反面</w:t>
            </w:r>
          </w:p>
        </w:tc>
      </w:tr>
    </w:tbl>
    <w:p w14:paraId="47D56B84">
      <w:pPr>
        <w:spacing w:line="360" w:lineRule="auto"/>
        <w:rPr>
          <w:rFonts w:ascii="宋体" w:hAnsi="宋体"/>
          <w:b/>
          <w:sz w:val="24"/>
        </w:rPr>
      </w:pPr>
    </w:p>
    <w:p w14:paraId="7927571A">
      <w:pPr>
        <w:pageBreakBefore w:val="0"/>
        <w:numPr>
          <w:ilvl w:val="-1"/>
          <w:numId w:val="0"/>
        </w:numPr>
        <w:adjustRightInd/>
        <w:spacing w:line="360" w:lineRule="auto"/>
        <w:textAlignment w:val="auto"/>
        <w:outlineLvl w:val="9"/>
        <w:rPr>
          <w:rFonts w:ascii="宋体" w:hAnsi="宋体"/>
          <w:b/>
          <w:bCs/>
          <w:kern w:val="0"/>
          <w:sz w:val="24"/>
        </w:rPr>
      </w:pPr>
      <w:r>
        <w:rPr>
          <w:rFonts w:ascii="宋体" w:hAnsi="宋体"/>
          <w:sz w:val="24"/>
        </w:rPr>
        <w:t>注：法定代表人</w:t>
      </w:r>
      <w:r>
        <w:rPr>
          <w:rFonts w:hint="eastAsia" w:ascii="宋体" w:hAnsi="宋体"/>
          <w:sz w:val="24"/>
        </w:rPr>
        <w:t>授权</w:t>
      </w:r>
      <w:r>
        <w:rPr>
          <w:rFonts w:ascii="宋体" w:hAnsi="宋体"/>
          <w:sz w:val="24"/>
        </w:rPr>
        <w:t>书除装订于投标文件中外，还须另置一份按“投标人须知”要求单独密封。</w:t>
      </w:r>
      <w:r>
        <w:rPr>
          <w:rFonts w:hint="eastAsia" w:ascii="宋体" w:hAnsi="宋体"/>
          <w:sz w:val="24"/>
        </w:rPr>
        <w:t>本格式不得擅自更改。</w:t>
      </w:r>
      <w:r>
        <w:rPr>
          <w:rFonts w:ascii="宋体" w:hAnsi="宋体"/>
          <w:b/>
          <w:bCs/>
          <w:kern w:val="0"/>
          <w:sz w:val="24"/>
        </w:rPr>
        <w:br w:type="page"/>
      </w:r>
      <w:bookmarkEnd w:id="407"/>
      <w:bookmarkEnd w:id="408"/>
      <w:bookmarkEnd w:id="409"/>
      <w:bookmarkEnd w:id="410"/>
      <w:bookmarkEnd w:id="411"/>
      <w:bookmarkStart w:id="419" w:name="_Toc18388"/>
      <w:bookmarkStart w:id="420" w:name="_Toc8221"/>
    </w:p>
    <w:p w14:paraId="176AF09B">
      <w:pPr>
        <w:pageBreakBefore/>
        <w:numPr>
          <w:ilvl w:val="2"/>
          <w:numId w:val="0"/>
        </w:numPr>
        <w:adjustRightInd w:val="0"/>
        <w:spacing w:line="360" w:lineRule="auto"/>
        <w:textAlignment w:val="baseline"/>
        <w:outlineLvl w:val="2"/>
        <w:rPr>
          <w:rFonts w:hint="eastAsia" w:ascii="宋体" w:hAnsi="宋体"/>
          <w:b/>
          <w:bCs/>
          <w:kern w:val="0"/>
          <w:sz w:val="24"/>
        </w:rPr>
      </w:pPr>
      <w:r>
        <w:rPr>
          <w:rFonts w:hint="eastAsia" w:ascii="宋体" w:hAnsi="宋体"/>
          <w:b/>
          <w:bCs/>
          <w:kern w:val="0"/>
          <w:sz w:val="24"/>
        </w:rPr>
        <w:t>格式</w:t>
      </w:r>
      <w:r>
        <w:rPr>
          <w:rFonts w:hint="eastAsia" w:ascii="宋体" w:hAnsi="宋体"/>
          <w:b/>
          <w:bCs/>
          <w:kern w:val="0"/>
          <w:sz w:val="24"/>
          <w:lang w:val="en-US" w:eastAsia="zh-CN"/>
        </w:rPr>
        <w:t>4</w:t>
      </w:r>
      <w:r>
        <w:rPr>
          <w:rFonts w:hint="eastAsia" w:ascii="宋体" w:hAnsi="宋体"/>
          <w:b/>
          <w:bCs/>
          <w:kern w:val="0"/>
          <w:sz w:val="24"/>
        </w:rPr>
        <w:t>. 银行安全情况</w:t>
      </w:r>
      <w:bookmarkEnd w:id="419"/>
      <w:bookmarkEnd w:id="420"/>
    </w:p>
    <w:p w14:paraId="6DEB9DD8">
      <w:pPr>
        <w:spacing w:line="360" w:lineRule="auto"/>
        <w:rPr>
          <w:rFonts w:ascii="宋体" w:hAnsi="宋体" w:cs="宋体"/>
          <w:sz w:val="24"/>
        </w:rPr>
      </w:pPr>
      <w:r>
        <w:rPr>
          <w:rFonts w:hint="eastAsia" w:ascii="宋体" w:hAnsi="宋体" w:cs="宋体"/>
          <w:sz w:val="24"/>
        </w:rPr>
        <w:t>（请根据第三章第四节评标办法提供相应材料，并加盖投标人公章。）</w:t>
      </w:r>
    </w:p>
    <w:p w14:paraId="2DAACD86">
      <w:pPr>
        <w:spacing w:line="360" w:lineRule="auto"/>
        <w:jc w:val="left"/>
        <w:rPr>
          <w:rFonts w:hint="eastAsia" w:ascii="宋体" w:hAnsi="宋体"/>
          <w:bCs/>
          <w:color w:val="000000"/>
          <w:sz w:val="24"/>
        </w:rPr>
      </w:pPr>
      <w:r>
        <w:rPr>
          <w:rFonts w:hint="eastAsia" w:ascii="宋体" w:hAnsi="宋体"/>
          <w:bCs/>
          <w:color w:val="000000"/>
          <w:sz w:val="24"/>
        </w:rPr>
        <w:t>1.资本充足率（总行）</w:t>
      </w:r>
    </w:p>
    <w:p w14:paraId="67E6EFD8">
      <w:pPr>
        <w:spacing w:line="360" w:lineRule="auto"/>
        <w:jc w:val="left"/>
        <w:rPr>
          <w:rFonts w:ascii="宋体" w:hAnsi="宋体" w:cs="宋体"/>
          <w:bCs/>
          <w:color w:val="000000"/>
          <w:sz w:val="24"/>
        </w:rPr>
      </w:pPr>
      <w:r>
        <w:rPr>
          <w:rFonts w:hint="eastAsia" w:ascii="宋体" w:hAnsi="宋体"/>
          <w:bCs/>
          <w:color w:val="000000"/>
          <w:sz w:val="24"/>
        </w:rPr>
        <w:t>2.</w:t>
      </w:r>
      <w:r>
        <w:rPr>
          <w:rFonts w:hint="eastAsia" w:ascii="宋体" w:hAnsi="宋体"/>
          <w:bCs/>
          <w:color w:val="000000"/>
          <w:sz w:val="24"/>
          <w:lang w:val="en-US" w:eastAsia="zh-CN"/>
        </w:rPr>
        <w:t>拨备覆盖率</w:t>
      </w:r>
      <w:r>
        <w:rPr>
          <w:rFonts w:hint="eastAsia" w:ascii="宋体" w:hAnsi="宋体"/>
          <w:bCs/>
          <w:color w:val="000000"/>
          <w:sz w:val="24"/>
        </w:rPr>
        <w:t xml:space="preserve">（总行）    </w:t>
      </w:r>
      <w:r>
        <w:rPr>
          <w:rFonts w:hint="eastAsia" w:ascii="宋体" w:hAnsi="宋体"/>
          <w:bCs/>
          <w:color w:val="FF0000"/>
          <w:sz w:val="24"/>
        </w:rPr>
        <w:t xml:space="preserve">    </w:t>
      </w:r>
    </w:p>
    <w:p w14:paraId="78632EF2">
      <w:pPr>
        <w:spacing w:line="360" w:lineRule="auto"/>
        <w:jc w:val="left"/>
        <w:rPr>
          <w:rFonts w:ascii="宋体" w:hAnsi="宋体" w:cs="宋体"/>
          <w:bCs/>
          <w:color w:val="000000"/>
          <w:sz w:val="24"/>
        </w:rPr>
      </w:pPr>
      <w:r>
        <w:rPr>
          <w:rFonts w:hint="eastAsia" w:ascii="宋体" w:hAnsi="宋体"/>
          <w:bCs/>
          <w:color w:val="000000"/>
          <w:sz w:val="24"/>
        </w:rPr>
        <w:t>3.中国人民银行深圳市分行综合评价（分行）</w:t>
      </w:r>
    </w:p>
    <w:p w14:paraId="3BC411FD">
      <w:pPr>
        <w:spacing w:line="360" w:lineRule="auto"/>
        <w:jc w:val="left"/>
        <w:rPr>
          <w:rFonts w:ascii="宋体" w:hAnsi="宋体" w:cs="宋体"/>
          <w:bCs/>
          <w:color w:val="000000"/>
          <w:sz w:val="24"/>
        </w:rPr>
      </w:pPr>
      <w:r>
        <w:rPr>
          <w:rFonts w:hint="eastAsia" w:ascii="宋体" w:hAnsi="宋体"/>
          <w:bCs/>
          <w:color w:val="000000"/>
          <w:sz w:val="24"/>
        </w:rPr>
        <w:t>4.国家金融监督管理总局深圳监管局</w:t>
      </w:r>
      <w:r>
        <w:rPr>
          <w:rFonts w:hint="eastAsia"/>
          <w:sz w:val="24"/>
        </w:rPr>
        <w:t>风险评估</w:t>
      </w:r>
      <w:r>
        <w:rPr>
          <w:rFonts w:hint="eastAsia" w:ascii="宋体" w:hAnsi="宋体"/>
          <w:bCs/>
          <w:color w:val="000000"/>
          <w:sz w:val="24"/>
        </w:rPr>
        <w:t>综合评价（分行）</w:t>
      </w:r>
    </w:p>
    <w:p w14:paraId="2597B5C3">
      <w:pPr>
        <w:spacing w:line="360" w:lineRule="auto"/>
        <w:jc w:val="left"/>
        <w:rPr>
          <w:rFonts w:ascii="宋体" w:hAnsi="宋体" w:cs="宋体"/>
          <w:bCs/>
          <w:color w:val="000000"/>
          <w:sz w:val="24"/>
        </w:rPr>
      </w:pPr>
      <w:r>
        <w:rPr>
          <w:rFonts w:hint="eastAsia" w:ascii="宋体" w:hAnsi="宋体"/>
          <w:bCs/>
          <w:color w:val="000000"/>
          <w:sz w:val="24"/>
        </w:rPr>
        <w:t>5.外管局外汇业务与审慎经营评价（分行）</w:t>
      </w:r>
    </w:p>
    <w:p w14:paraId="689C4D81">
      <w:pPr>
        <w:spacing w:line="360" w:lineRule="auto"/>
        <w:rPr>
          <w:rFonts w:ascii="宋体" w:hAnsi="宋体" w:cs="宋体"/>
          <w:sz w:val="24"/>
        </w:rPr>
      </w:pPr>
    </w:p>
    <w:p w14:paraId="17981807">
      <w:pPr>
        <w:pageBreakBefore/>
        <w:numPr>
          <w:ilvl w:val="2"/>
          <w:numId w:val="0"/>
        </w:numPr>
        <w:adjustRightInd w:val="0"/>
        <w:spacing w:line="360" w:lineRule="auto"/>
        <w:textAlignment w:val="baseline"/>
        <w:outlineLvl w:val="2"/>
        <w:rPr>
          <w:rFonts w:ascii="宋体" w:hAnsi="宋体"/>
          <w:b/>
          <w:bCs/>
          <w:kern w:val="0"/>
          <w:sz w:val="24"/>
        </w:rPr>
      </w:pPr>
      <w:bookmarkStart w:id="421" w:name="_Toc29838"/>
      <w:bookmarkStart w:id="422" w:name="_Toc26247"/>
      <w:r>
        <w:rPr>
          <w:rFonts w:hint="eastAsia" w:ascii="宋体" w:hAnsi="宋体"/>
          <w:b/>
          <w:bCs/>
          <w:kern w:val="0"/>
          <w:sz w:val="24"/>
        </w:rPr>
        <w:t>格式</w:t>
      </w:r>
      <w:r>
        <w:rPr>
          <w:rFonts w:hint="eastAsia" w:ascii="宋体" w:hAnsi="宋体"/>
          <w:b/>
          <w:bCs/>
          <w:kern w:val="0"/>
          <w:sz w:val="24"/>
          <w:lang w:val="en-US" w:eastAsia="zh-CN"/>
        </w:rPr>
        <w:t>5</w:t>
      </w:r>
      <w:r>
        <w:rPr>
          <w:rFonts w:hint="eastAsia" w:ascii="宋体" w:hAnsi="宋体"/>
          <w:b/>
          <w:bCs/>
          <w:kern w:val="0"/>
          <w:sz w:val="24"/>
        </w:rPr>
        <w:t>. 综合服务质量</w:t>
      </w:r>
      <w:bookmarkEnd w:id="421"/>
      <w:bookmarkEnd w:id="422"/>
    </w:p>
    <w:p w14:paraId="7879A6CB">
      <w:pPr>
        <w:spacing w:line="360" w:lineRule="auto"/>
        <w:rPr>
          <w:rFonts w:ascii="宋体" w:hAnsi="宋体" w:cs="宋体"/>
          <w:sz w:val="24"/>
        </w:rPr>
      </w:pPr>
      <w:r>
        <w:rPr>
          <w:rFonts w:hint="eastAsia" w:ascii="宋体" w:hAnsi="宋体" w:cs="宋体"/>
          <w:sz w:val="24"/>
        </w:rPr>
        <w:t>（请根据第三章第四节评标办法提供相应材料和服务方案。）</w:t>
      </w:r>
    </w:p>
    <w:p w14:paraId="29CB9626">
      <w:pPr>
        <w:spacing w:before="120" w:beforeLines="50" w:after="120" w:afterLines="50" w:line="360" w:lineRule="auto"/>
        <w:jc w:val="left"/>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（一）对公服务</w:t>
      </w:r>
    </w:p>
    <w:p w14:paraId="1EC4254A">
      <w:pPr>
        <w:widowControl/>
        <w:spacing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1.协定存款利率</w:t>
      </w:r>
      <w:r>
        <w:rPr>
          <w:rFonts w:hint="eastAsia" w:ascii="宋体" w:hAnsi="宋体" w:cs="宋体"/>
          <w:color w:val="000000" w:themeColor="text1"/>
          <w:sz w:val="24"/>
          <w:lang w:val="en-US" w:eastAsia="zh-CN"/>
          <w14:textFill>
            <w14:solidFill>
              <w14:schemeClr w14:val="tx1"/>
            </w14:solidFill>
          </w14:textFill>
        </w:rPr>
        <w:t>承诺</w:t>
      </w:r>
    </w:p>
    <w:p w14:paraId="71BA10E3">
      <w:pPr>
        <w:widowControl/>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格式自拟</w:t>
      </w:r>
      <w:r>
        <w:rPr>
          <w:rFonts w:hint="eastAsia" w:ascii="宋体" w:hAnsi="宋体" w:cs="宋体"/>
          <w:sz w:val="24"/>
        </w:rPr>
        <w:t>）</w:t>
      </w:r>
    </w:p>
    <w:p w14:paraId="23439CDB">
      <w:pPr>
        <w:widowControl/>
        <w:spacing w:line="360" w:lineRule="auto"/>
        <w:ind w:firstLine="480" w:firstLineChars="200"/>
        <w:jc w:val="left"/>
        <w:rPr>
          <w:rFonts w:ascii="宋体" w:hAnsi="宋体" w:cs="宋体"/>
          <w:sz w:val="24"/>
        </w:rPr>
      </w:pPr>
    </w:p>
    <w:p w14:paraId="42F8FE20">
      <w:pPr>
        <w:widowControl/>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2.综合性网点</w:t>
      </w:r>
      <w:r>
        <w:rPr>
          <w:rFonts w:hint="eastAsia" w:ascii="宋体" w:hAnsi="宋体" w:cs="宋体"/>
          <w:sz w:val="24"/>
          <w:lang w:val="en-US" w:eastAsia="zh-CN"/>
        </w:rPr>
        <w:t>情况</w:t>
      </w:r>
    </w:p>
    <w:p w14:paraId="4248D260">
      <w:pPr>
        <w:widowControl/>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格式自拟</w:t>
      </w:r>
      <w:r>
        <w:rPr>
          <w:rFonts w:hint="eastAsia" w:ascii="宋体" w:hAnsi="宋体" w:cs="宋体"/>
          <w:sz w:val="24"/>
        </w:rPr>
        <w:t>）</w:t>
      </w:r>
    </w:p>
    <w:p w14:paraId="2AE1F69B">
      <w:pPr>
        <w:widowControl/>
        <w:spacing w:line="360" w:lineRule="auto"/>
        <w:ind w:firstLine="480" w:firstLineChars="200"/>
        <w:jc w:val="left"/>
        <w:rPr>
          <w:rFonts w:ascii="宋体" w:hAnsi="宋体" w:cs="宋体"/>
          <w:sz w:val="24"/>
        </w:rPr>
      </w:pPr>
    </w:p>
    <w:p w14:paraId="7EBC93E8">
      <w:pPr>
        <w:widowControl/>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3.对公账户服务</w:t>
      </w:r>
      <w:r>
        <w:rPr>
          <w:rFonts w:hint="eastAsia" w:ascii="宋体" w:hAnsi="宋体" w:cs="宋体"/>
          <w:sz w:val="24"/>
          <w:lang w:val="en-US" w:eastAsia="zh-CN"/>
        </w:rPr>
        <w:t>方案</w:t>
      </w:r>
    </w:p>
    <w:p w14:paraId="17802B95">
      <w:pPr>
        <w:widowControl/>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格式自拟</w:t>
      </w:r>
      <w:r>
        <w:rPr>
          <w:rFonts w:hint="eastAsia" w:ascii="宋体" w:hAnsi="宋体" w:cs="宋体"/>
          <w:sz w:val="24"/>
        </w:rPr>
        <w:t>）</w:t>
      </w:r>
    </w:p>
    <w:p w14:paraId="77F4354D">
      <w:pPr>
        <w:widowControl/>
        <w:spacing w:line="360" w:lineRule="auto"/>
        <w:ind w:firstLine="480" w:firstLineChars="200"/>
        <w:jc w:val="left"/>
        <w:rPr>
          <w:rFonts w:ascii="宋体" w:hAnsi="宋体" w:cs="宋体"/>
          <w:sz w:val="24"/>
        </w:rPr>
      </w:pPr>
    </w:p>
    <w:p w14:paraId="00AEEF1B">
      <w:pPr>
        <w:widowControl/>
        <w:spacing w:line="360" w:lineRule="auto"/>
        <w:ind w:firstLine="480" w:firstLineChars="200"/>
        <w:jc w:val="left"/>
        <w:rPr>
          <w:rFonts w:ascii="宋体" w:hAnsi="宋体" w:cs="宋体"/>
          <w:sz w:val="24"/>
        </w:rPr>
      </w:pPr>
      <w:r>
        <w:rPr>
          <w:rFonts w:hint="eastAsia" w:ascii="宋体" w:hAnsi="宋体" w:cs="宋体"/>
          <w:sz w:val="24"/>
        </w:rPr>
        <w:t>4.财务工作人员派驻服务</w:t>
      </w:r>
    </w:p>
    <w:p w14:paraId="5BAB1070">
      <w:pPr>
        <w:widowControl/>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格式自拟</w:t>
      </w:r>
      <w:r>
        <w:rPr>
          <w:rFonts w:hint="eastAsia" w:ascii="宋体" w:hAnsi="宋体" w:cs="宋体"/>
          <w:sz w:val="24"/>
        </w:rPr>
        <w:t>）</w:t>
      </w:r>
    </w:p>
    <w:p w14:paraId="0FB12EC9">
      <w:pPr>
        <w:widowControl/>
        <w:spacing w:line="360" w:lineRule="auto"/>
        <w:ind w:firstLine="480" w:firstLineChars="200"/>
        <w:jc w:val="left"/>
        <w:rPr>
          <w:rFonts w:ascii="宋体" w:hAnsi="宋体" w:cs="宋体"/>
          <w:sz w:val="24"/>
        </w:rPr>
      </w:pPr>
    </w:p>
    <w:p w14:paraId="47DC981C">
      <w:pPr>
        <w:widowControl/>
        <w:spacing w:line="360" w:lineRule="auto"/>
        <w:ind w:firstLine="480" w:firstLineChars="200"/>
        <w:jc w:val="left"/>
        <w:rPr>
          <w:rFonts w:ascii="宋体" w:hAnsi="宋体" w:cs="宋体"/>
          <w:sz w:val="24"/>
        </w:rPr>
      </w:pPr>
      <w:r>
        <w:rPr>
          <w:rFonts w:hint="eastAsia" w:ascii="宋体" w:hAnsi="宋体" w:cs="宋体"/>
          <w:sz w:val="24"/>
        </w:rPr>
        <w:t>5.对公服务经验</w:t>
      </w:r>
    </w:p>
    <w:tbl>
      <w:tblPr>
        <w:tblStyle w:val="31"/>
        <w:tblW w:w="10191" w:type="dxa"/>
        <w:jc w:val="center"/>
        <w:tblLayout w:type="fixed"/>
        <w:tblCellMar>
          <w:top w:w="0" w:type="dxa"/>
          <w:left w:w="108" w:type="dxa"/>
          <w:bottom w:w="0" w:type="dxa"/>
          <w:right w:w="108" w:type="dxa"/>
        </w:tblCellMar>
      </w:tblPr>
      <w:tblGrid>
        <w:gridCol w:w="817"/>
        <w:gridCol w:w="1218"/>
        <w:gridCol w:w="3894"/>
        <w:gridCol w:w="1985"/>
        <w:gridCol w:w="2277"/>
      </w:tblGrid>
      <w:tr w14:paraId="5EB67213">
        <w:tblPrEx>
          <w:tblCellMar>
            <w:top w:w="0" w:type="dxa"/>
            <w:left w:w="108" w:type="dxa"/>
            <w:bottom w:w="0" w:type="dxa"/>
            <w:right w:w="108" w:type="dxa"/>
          </w:tblCellMar>
        </w:tblPrEx>
        <w:trPr>
          <w:trHeight w:val="567" w:hRule="exact"/>
          <w:jc w:val="center"/>
        </w:trPr>
        <w:tc>
          <w:tcPr>
            <w:tcW w:w="817" w:type="dxa"/>
            <w:vMerge w:val="restart"/>
            <w:tcBorders>
              <w:top w:val="single" w:color="auto" w:sz="4" w:space="0"/>
              <w:left w:val="single" w:color="auto" w:sz="4" w:space="0"/>
              <w:right w:val="single" w:color="auto" w:sz="4" w:space="0"/>
            </w:tcBorders>
            <w:vAlign w:val="center"/>
          </w:tcPr>
          <w:p w14:paraId="3317AC92">
            <w:pPr>
              <w:widowControl/>
              <w:rPr>
                <w:rFonts w:ascii="Calibri" w:hAnsi="Calibri" w:cs="Calibri"/>
                <w:bCs/>
                <w:szCs w:val="21"/>
              </w:rPr>
            </w:pPr>
            <w:r>
              <w:rPr>
                <w:rFonts w:hint="eastAsia" w:ascii="宋体" w:hAnsi="宋体" w:cs="Calibri"/>
                <w:bCs/>
                <w:szCs w:val="21"/>
              </w:rPr>
              <w:t>序号</w:t>
            </w:r>
          </w:p>
        </w:tc>
        <w:tc>
          <w:tcPr>
            <w:tcW w:w="1218" w:type="dxa"/>
            <w:vMerge w:val="restart"/>
            <w:tcBorders>
              <w:top w:val="single" w:color="auto" w:sz="4" w:space="0"/>
              <w:left w:val="nil"/>
              <w:right w:val="single" w:color="auto" w:sz="4" w:space="0"/>
            </w:tcBorders>
            <w:vAlign w:val="center"/>
          </w:tcPr>
          <w:p w14:paraId="7E8570FF">
            <w:pPr>
              <w:widowControl/>
              <w:rPr>
                <w:rFonts w:ascii="Calibri" w:hAnsi="Calibri" w:cs="Calibri"/>
                <w:bCs/>
                <w:szCs w:val="21"/>
              </w:rPr>
            </w:pPr>
            <w:r>
              <w:rPr>
                <w:rFonts w:hint="eastAsia" w:ascii="宋体" w:hAnsi="宋体" w:cs="Calibri"/>
                <w:bCs/>
                <w:szCs w:val="21"/>
              </w:rPr>
              <w:t>账户类型</w:t>
            </w:r>
          </w:p>
        </w:tc>
        <w:tc>
          <w:tcPr>
            <w:tcW w:w="3894" w:type="dxa"/>
            <w:vMerge w:val="restart"/>
            <w:tcBorders>
              <w:top w:val="single" w:color="auto" w:sz="4" w:space="0"/>
              <w:left w:val="nil"/>
              <w:right w:val="single" w:color="auto" w:sz="4" w:space="0"/>
            </w:tcBorders>
            <w:vAlign w:val="center"/>
          </w:tcPr>
          <w:p w14:paraId="0F4DE338">
            <w:pPr>
              <w:ind w:left="105" w:hanging="105" w:hangingChars="50"/>
              <w:jc w:val="center"/>
              <w:rPr>
                <w:rFonts w:ascii="宋体" w:hAnsi="宋体" w:cs="Calibri"/>
                <w:bCs/>
                <w:szCs w:val="21"/>
              </w:rPr>
            </w:pPr>
            <w:r>
              <w:rPr>
                <w:rFonts w:hint="eastAsia" w:ascii="宋体" w:hAnsi="宋体" w:cs="Calibri"/>
                <w:bCs/>
                <w:szCs w:val="21"/>
              </w:rPr>
              <w:t>甲方名称</w:t>
            </w:r>
          </w:p>
        </w:tc>
        <w:tc>
          <w:tcPr>
            <w:tcW w:w="4262" w:type="dxa"/>
            <w:gridSpan w:val="2"/>
            <w:tcBorders>
              <w:top w:val="single" w:color="auto" w:sz="4" w:space="0"/>
              <w:left w:val="nil"/>
              <w:bottom w:val="single" w:color="auto" w:sz="4" w:space="0"/>
              <w:right w:val="single" w:color="auto" w:sz="4" w:space="0"/>
            </w:tcBorders>
            <w:vAlign w:val="center"/>
          </w:tcPr>
          <w:p w14:paraId="1873863B">
            <w:pPr>
              <w:widowControl/>
              <w:jc w:val="center"/>
              <w:rPr>
                <w:rFonts w:ascii="Calibri" w:hAnsi="Calibri" w:cs="Calibri"/>
                <w:bCs/>
                <w:szCs w:val="21"/>
              </w:rPr>
            </w:pPr>
            <w:r>
              <w:rPr>
                <w:rFonts w:hint="eastAsia" w:ascii="宋体" w:hAnsi="宋体" w:cs="Calibri"/>
                <w:bCs/>
                <w:szCs w:val="21"/>
              </w:rPr>
              <w:t>账户状态</w:t>
            </w:r>
          </w:p>
        </w:tc>
      </w:tr>
      <w:tr w14:paraId="34AC5480">
        <w:tblPrEx>
          <w:tblCellMar>
            <w:top w:w="0" w:type="dxa"/>
            <w:left w:w="108" w:type="dxa"/>
            <w:bottom w:w="0" w:type="dxa"/>
            <w:right w:w="108" w:type="dxa"/>
          </w:tblCellMar>
        </w:tblPrEx>
        <w:trPr>
          <w:trHeight w:val="1097" w:hRule="exact"/>
          <w:jc w:val="center"/>
        </w:trPr>
        <w:tc>
          <w:tcPr>
            <w:tcW w:w="817" w:type="dxa"/>
            <w:vMerge w:val="continue"/>
            <w:tcBorders>
              <w:left w:val="single" w:color="auto" w:sz="4" w:space="0"/>
              <w:bottom w:val="single" w:color="auto" w:sz="4" w:space="0"/>
              <w:right w:val="single" w:color="auto" w:sz="4" w:space="0"/>
            </w:tcBorders>
            <w:vAlign w:val="center"/>
          </w:tcPr>
          <w:p w14:paraId="57C29765">
            <w:pPr>
              <w:widowControl/>
              <w:rPr>
                <w:rFonts w:ascii="宋体" w:hAnsi="宋体" w:cs="Calibri"/>
                <w:bCs/>
                <w:szCs w:val="21"/>
              </w:rPr>
            </w:pPr>
          </w:p>
        </w:tc>
        <w:tc>
          <w:tcPr>
            <w:tcW w:w="1218" w:type="dxa"/>
            <w:vMerge w:val="continue"/>
            <w:tcBorders>
              <w:left w:val="nil"/>
              <w:bottom w:val="single" w:color="auto" w:sz="4" w:space="0"/>
              <w:right w:val="single" w:color="auto" w:sz="4" w:space="0"/>
            </w:tcBorders>
            <w:vAlign w:val="center"/>
          </w:tcPr>
          <w:p w14:paraId="7599DE70">
            <w:pPr>
              <w:widowControl/>
              <w:ind w:firstLine="312" w:firstLineChars="149"/>
              <w:jc w:val="center"/>
              <w:rPr>
                <w:rFonts w:ascii="宋体" w:hAnsi="宋体" w:cs="Calibri"/>
                <w:bCs/>
                <w:szCs w:val="21"/>
              </w:rPr>
            </w:pPr>
          </w:p>
        </w:tc>
        <w:tc>
          <w:tcPr>
            <w:tcW w:w="3894" w:type="dxa"/>
            <w:vMerge w:val="continue"/>
            <w:tcBorders>
              <w:left w:val="nil"/>
              <w:bottom w:val="single" w:color="auto" w:sz="4" w:space="0"/>
              <w:right w:val="single" w:color="auto" w:sz="4" w:space="0"/>
            </w:tcBorders>
            <w:vAlign w:val="center"/>
          </w:tcPr>
          <w:p w14:paraId="02EEB071">
            <w:pPr>
              <w:widowControl/>
              <w:ind w:left="105" w:hanging="105" w:hangingChars="50"/>
              <w:jc w:val="center"/>
              <w:rPr>
                <w:rFonts w:ascii="宋体" w:hAnsi="宋体" w:cs="Calibri"/>
                <w:bCs/>
                <w:szCs w:val="21"/>
              </w:rPr>
            </w:pPr>
          </w:p>
        </w:tc>
        <w:tc>
          <w:tcPr>
            <w:tcW w:w="1985" w:type="dxa"/>
            <w:tcBorders>
              <w:top w:val="single" w:color="auto" w:sz="4" w:space="0"/>
              <w:left w:val="nil"/>
              <w:bottom w:val="single" w:color="auto" w:sz="4" w:space="0"/>
              <w:right w:val="single" w:color="auto" w:sz="4" w:space="0"/>
            </w:tcBorders>
            <w:vAlign w:val="center"/>
          </w:tcPr>
          <w:p w14:paraId="3A6D1EA0">
            <w:pPr>
              <w:widowControl/>
              <w:ind w:left="105" w:hanging="105" w:hangingChars="50"/>
              <w:jc w:val="center"/>
              <w:rPr>
                <w:rFonts w:ascii="宋体" w:hAnsi="宋体" w:cs="Calibri"/>
                <w:bCs/>
                <w:szCs w:val="21"/>
              </w:rPr>
            </w:pPr>
            <w:r>
              <w:rPr>
                <w:rFonts w:hint="eastAsia" w:ascii="宋体" w:hAnsi="宋体" w:cs="Calibri"/>
                <w:bCs/>
                <w:szCs w:val="21"/>
              </w:rPr>
              <w:t>账户状态</w:t>
            </w:r>
          </w:p>
        </w:tc>
        <w:tc>
          <w:tcPr>
            <w:tcW w:w="2277" w:type="dxa"/>
            <w:tcBorders>
              <w:top w:val="single" w:color="auto" w:sz="4" w:space="0"/>
              <w:left w:val="nil"/>
              <w:bottom w:val="single" w:color="auto" w:sz="4" w:space="0"/>
              <w:right w:val="single" w:color="auto" w:sz="4" w:space="0"/>
            </w:tcBorders>
            <w:vAlign w:val="center"/>
          </w:tcPr>
          <w:p w14:paraId="0F699F28">
            <w:pPr>
              <w:widowControl/>
              <w:jc w:val="center"/>
              <w:rPr>
                <w:rFonts w:ascii="Calibri" w:hAnsi="Calibri" w:cs="Calibri"/>
                <w:bCs/>
                <w:szCs w:val="21"/>
              </w:rPr>
            </w:pPr>
            <w:r>
              <w:rPr>
                <w:rFonts w:hint="eastAsia" w:ascii="Calibri" w:hAnsi="Calibri" w:cs="Calibri"/>
                <w:bCs/>
                <w:szCs w:val="21"/>
              </w:rPr>
              <w:t>状态截图时间</w:t>
            </w:r>
          </w:p>
        </w:tc>
      </w:tr>
      <w:tr w14:paraId="5E8FA7B8">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14:paraId="430A91CC">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1</w:t>
            </w:r>
          </w:p>
        </w:tc>
        <w:tc>
          <w:tcPr>
            <w:tcW w:w="1218" w:type="dxa"/>
            <w:tcBorders>
              <w:top w:val="single" w:color="auto" w:sz="4" w:space="0"/>
              <w:left w:val="nil"/>
              <w:bottom w:val="single" w:color="auto" w:sz="4" w:space="0"/>
              <w:right w:val="single" w:color="auto" w:sz="4" w:space="0"/>
            </w:tcBorders>
            <w:vAlign w:val="center"/>
          </w:tcPr>
          <w:p w14:paraId="7C429F38">
            <w:pPr>
              <w:widowControl/>
              <w:spacing w:line="360" w:lineRule="auto"/>
              <w:ind w:right="105" w:rightChars="50" w:firstLine="312" w:firstLineChars="149"/>
              <w:jc w:val="center"/>
              <w:rPr>
                <w:rFonts w:ascii="Calibri" w:hAnsi="Calibri" w:cs="宋体"/>
                <w:kern w:val="0"/>
                <w:szCs w:val="21"/>
              </w:rPr>
            </w:pPr>
          </w:p>
        </w:tc>
        <w:tc>
          <w:tcPr>
            <w:tcW w:w="3894" w:type="dxa"/>
            <w:tcBorders>
              <w:top w:val="single" w:color="auto" w:sz="4" w:space="0"/>
              <w:left w:val="nil"/>
              <w:bottom w:val="single" w:color="auto" w:sz="4" w:space="0"/>
              <w:right w:val="single" w:color="auto" w:sz="4" w:space="0"/>
            </w:tcBorders>
            <w:vAlign w:val="center"/>
          </w:tcPr>
          <w:p w14:paraId="1710ACC3">
            <w:pPr>
              <w:widowControl/>
              <w:spacing w:line="360" w:lineRule="auto"/>
              <w:ind w:right="105" w:rightChars="50" w:firstLine="312" w:firstLineChars="149"/>
              <w:jc w:val="center"/>
              <w:rPr>
                <w:rFonts w:ascii="Calibri" w:hAnsi="Calibri" w:cs="宋体"/>
                <w:kern w:val="0"/>
                <w:szCs w:val="21"/>
              </w:rPr>
            </w:pPr>
          </w:p>
        </w:tc>
        <w:tc>
          <w:tcPr>
            <w:tcW w:w="1985" w:type="dxa"/>
            <w:tcBorders>
              <w:top w:val="single" w:color="auto" w:sz="4" w:space="0"/>
              <w:left w:val="nil"/>
              <w:bottom w:val="single" w:color="auto" w:sz="4" w:space="0"/>
              <w:right w:val="single" w:color="auto" w:sz="4" w:space="0"/>
            </w:tcBorders>
            <w:vAlign w:val="center"/>
          </w:tcPr>
          <w:p w14:paraId="2FD20248">
            <w:pPr>
              <w:widowControl/>
              <w:spacing w:line="360" w:lineRule="auto"/>
              <w:ind w:right="105" w:rightChars="50" w:firstLine="312" w:firstLineChars="149"/>
              <w:jc w:val="center"/>
              <w:rPr>
                <w:rFonts w:ascii="Calibri" w:hAnsi="Calibri" w:cs="宋体"/>
                <w:kern w:val="0"/>
                <w:szCs w:val="21"/>
              </w:rPr>
            </w:pPr>
          </w:p>
        </w:tc>
        <w:tc>
          <w:tcPr>
            <w:tcW w:w="2277" w:type="dxa"/>
            <w:tcBorders>
              <w:top w:val="single" w:color="auto" w:sz="4" w:space="0"/>
              <w:left w:val="nil"/>
              <w:bottom w:val="single" w:color="auto" w:sz="4" w:space="0"/>
              <w:right w:val="single" w:color="auto" w:sz="4" w:space="0"/>
            </w:tcBorders>
            <w:vAlign w:val="center"/>
          </w:tcPr>
          <w:p w14:paraId="57FACF3C">
            <w:pPr>
              <w:spacing w:line="360" w:lineRule="auto"/>
              <w:ind w:right="105" w:rightChars="50" w:firstLine="312" w:firstLineChars="149"/>
              <w:jc w:val="center"/>
              <w:rPr>
                <w:rFonts w:ascii="Calibri" w:hAnsi="Calibri" w:cs="宋体"/>
                <w:kern w:val="0"/>
                <w:szCs w:val="21"/>
              </w:rPr>
            </w:pPr>
          </w:p>
        </w:tc>
      </w:tr>
      <w:tr w14:paraId="3686E3A6">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14:paraId="2CA1F644">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2</w:t>
            </w:r>
          </w:p>
        </w:tc>
        <w:tc>
          <w:tcPr>
            <w:tcW w:w="1218" w:type="dxa"/>
            <w:tcBorders>
              <w:top w:val="single" w:color="auto" w:sz="4" w:space="0"/>
              <w:left w:val="nil"/>
              <w:bottom w:val="single" w:color="auto" w:sz="4" w:space="0"/>
              <w:right w:val="single" w:color="auto" w:sz="4" w:space="0"/>
            </w:tcBorders>
            <w:vAlign w:val="center"/>
          </w:tcPr>
          <w:p w14:paraId="7917FD87">
            <w:pPr>
              <w:widowControl/>
              <w:spacing w:line="360" w:lineRule="auto"/>
              <w:ind w:right="105" w:rightChars="50" w:firstLine="312" w:firstLineChars="149"/>
              <w:jc w:val="center"/>
              <w:rPr>
                <w:rFonts w:ascii="Calibri" w:hAnsi="Calibri" w:cs="宋体"/>
                <w:kern w:val="0"/>
                <w:szCs w:val="21"/>
              </w:rPr>
            </w:pPr>
          </w:p>
        </w:tc>
        <w:tc>
          <w:tcPr>
            <w:tcW w:w="3894" w:type="dxa"/>
            <w:tcBorders>
              <w:top w:val="single" w:color="auto" w:sz="4" w:space="0"/>
              <w:left w:val="nil"/>
              <w:bottom w:val="single" w:color="auto" w:sz="4" w:space="0"/>
              <w:right w:val="single" w:color="auto" w:sz="4" w:space="0"/>
            </w:tcBorders>
            <w:vAlign w:val="center"/>
          </w:tcPr>
          <w:p w14:paraId="56951822">
            <w:pPr>
              <w:widowControl/>
              <w:spacing w:line="360" w:lineRule="auto"/>
              <w:ind w:right="105" w:rightChars="50" w:firstLine="312" w:firstLineChars="149"/>
              <w:jc w:val="center"/>
              <w:rPr>
                <w:rFonts w:ascii="Calibri" w:hAnsi="Calibri" w:cs="宋体"/>
                <w:kern w:val="0"/>
                <w:szCs w:val="21"/>
              </w:rPr>
            </w:pPr>
          </w:p>
        </w:tc>
        <w:tc>
          <w:tcPr>
            <w:tcW w:w="1985" w:type="dxa"/>
            <w:tcBorders>
              <w:top w:val="single" w:color="auto" w:sz="4" w:space="0"/>
              <w:left w:val="nil"/>
              <w:bottom w:val="single" w:color="auto" w:sz="4" w:space="0"/>
              <w:right w:val="single" w:color="auto" w:sz="4" w:space="0"/>
            </w:tcBorders>
            <w:vAlign w:val="center"/>
          </w:tcPr>
          <w:p w14:paraId="381C86EA">
            <w:pPr>
              <w:widowControl/>
              <w:spacing w:line="360" w:lineRule="auto"/>
              <w:ind w:right="105" w:rightChars="50" w:firstLine="312" w:firstLineChars="149"/>
              <w:jc w:val="center"/>
              <w:rPr>
                <w:rFonts w:ascii="Calibri" w:hAnsi="Calibri" w:cs="宋体"/>
                <w:kern w:val="0"/>
                <w:szCs w:val="21"/>
              </w:rPr>
            </w:pPr>
          </w:p>
        </w:tc>
        <w:tc>
          <w:tcPr>
            <w:tcW w:w="2277" w:type="dxa"/>
            <w:tcBorders>
              <w:top w:val="single" w:color="auto" w:sz="4" w:space="0"/>
              <w:left w:val="nil"/>
              <w:bottom w:val="single" w:color="auto" w:sz="4" w:space="0"/>
              <w:right w:val="single" w:color="auto" w:sz="4" w:space="0"/>
            </w:tcBorders>
            <w:vAlign w:val="center"/>
          </w:tcPr>
          <w:p w14:paraId="2A4B67D9">
            <w:pPr>
              <w:spacing w:line="360" w:lineRule="auto"/>
              <w:ind w:right="105" w:rightChars="50" w:firstLine="312" w:firstLineChars="149"/>
              <w:jc w:val="center"/>
              <w:rPr>
                <w:rFonts w:ascii="Calibri" w:hAnsi="Calibri" w:cs="宋体"/>
                <w:kern w:val="0"/>
                <w:szCs w:val="21"/>
              </w:rPr>
            </w:pPr>
          </w:p>
        </w:tc>
      </w:tr>
      <w:tr w14:paraId="513AB56B">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nil"/>
              <w:right w:val="single" w:color="auto" w:sz="4" w:space="0"/>
            </w:tcBorders>
            <w:vAlign w:val="center"/>
          </w:tcPr>
          <w:p w14:paraId="3760CF76">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3</w:t>
            </w:r>
          </w:p>
        </w:tc>
        <w:tc>
          <w:tcPr>
            <w:tcW w:w="1218" w:type="dxa"/>
            <w:tcBorders>
              <w:top w:val="single" w:color="auto" w:sz="4" w:space="0"/>
              <w:left w:val="nil"/>
              <w:bottom w:val="single" w:color="auto" w:sz="4" w:space="0"/>
              <w:right w:val="single" w:color="auto" w:sz="4" w:space="0"/>
            </w:tcBorders>
            <w:vAlign w:val="center"/>
          </w:tcPr>
          <w:p w14:paraId="50BE1747">
            <w:pPr>
              <w:widowControl/>
              <w:spacing w:line="360" w:lineRule="auto"/>
              <w:ind w:right="105" w:rightChars="50" w:firstLine="312" w:firstLineChars="149"/>
              <w:jc w:val="center"/>
              <w:rPr>
                <w:rFonts w:ascii="Calibri" w:hAnsi="Calibri" w:cs="宋体"/>
                <w:kern w:val="0"/>
                <w:szCs w:val="21"/>
              </w:rPr>
            </w:pPr>
          </w:p>
        </w:tc>
        <w:tc>
          <w:tcPr>
            <w:tcW w:w="3894" w:type="dxa"/>
            <w:tcBorders>
              <w:top w:val="single" w:color="auto" w:sz="4" w:space="0"/>
              <w:left w:val="nil"/>
              <w:bottom w:val="single" w:color="auto" w:sz="4" w:space="0"/>
              <w:right w:val="single" w:color="auto" w:sz="4" w:space="0"/>
            </w:tcBorders>
            <w:vAlign w:val="center"/>
          </w:tcPr>
          <w:p w14:paraId="444DB6A0">
            <w:pPr>
              <w:widowControl/>
              <w:spacing w:line="360" w:lineRule="auto"/>
              <w:ind w:right="105" w:rightChars="50" w:firstLine="312" w:firstLineChars="149"/>
              <w:jc w:val="center"/>
              <w:rPr>
                <w:rFonts w:ascii="Calibri" w:hAnsi="Calibri" w:cs="宋体"/>
                <w:kern w:val="0"/>
                <w:szCs w:val="21"/>
              </w:rPr>
            </w:pPr>
          </w:p>
        </w:tc>
        <w:tc>
          <w:tcPr>
            <w:tcW w:w="1985" w:type="dxa"/>
            <w:tcBorders>
              <w:top w:val="single" w:color="auto" w:sz="4" w:space="0"/>
              <w:left w:val="nil"/>
              <w:bottom w:val="single" w:color="auto" w:sz="4" w:space="0"/>
              <w:right w:val="single" w:color="auto" w:sz="4" w:space="0"/>
            </w:tcBorders>
            <w:vAlign w:val="center"/>
          </w:tcPr>
          <w:p w14:paraId="0890FB5D">
            <w:pPr>
              <w:widowControl/>
              <w:spacing w:line="360" w:lineRule="auto"/>
              <w:ind w:right="105" w:rightChars="50" w:firstLine="312" w:firstLineChars="149"/>
              <w:jc w:val="center"/>
              <w:rPr>
                <w:rFonts w:ascii="Calibri" w:hAnsi="Calibri" w:cs="宋体"/>
                <w:kern w:val="0"/>
                <w:szCs w:val="21"/>
              </w:rPr>
            </w:pPr>
          </w:p>
        </w:tc>
        <w:tc>
          <w:tcPr>
            <w:tcW w:w="2277" w:type="dxa"/>
            <w:tcBorders>
              <w:top w:val="single" w:color="auto" w:sz="4" w:space="0"/>
              <w:left w:val="nil"/>
              <w:bottom w:val="single" w:color="auto" w:sz="4" w:space="0"/>
              <w:right w:val="single" w:color="auto" w:sz="4" w:space="0"/>
            </w:tcBorders>
            <w:vAlign w:val="center"/>
          </w:tcPr>
          <w:p w14:paraId="49FEB788">
            <w:pPr>
              <w:spacing w:line="360" w:lineRule="auto"/>
              <w:ind w:right="105" w:rightChars="50" w:firstLine="312" w:firstLineChars="149"/>
              <w:jc w:val="center"/>
              <w:rPr>
                <w:rFonts w:ascii="Calibri" w:hAnsi="Calibri" w:cs="宋体"/>
                <w:kern w:val="0"/>
                <w:szCs w:val="21"/>
              </w:rPr>
            </w:pPr>
          </w:p>
        </w:tc>
      </w:tr>
      <w:tr w14:paraId="0F3AA7B9">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14:paraId="36DB4E4A">
            <w:pPr>
              <w:widowControl/>
              <w:spacing w:line="360" w:lineRule="auto"/>
              <w:ind w:right="105" w:rightChars="50"/>
              <w:jc w:val="center"/>
              <w:rPr>
                <w:rFonts w:ascii="宋体" w:hAnsi="宋体" w:cs="Calibri"/>
                <w:kern w:val="0"/>
                <w:szCs w:val="21"/>
              </w:rPr>
            </w:pPr>
            <w:r>
              <w:rPr>
                <w:rFonts w:ascii="宋体" w:hAnsi="宋体" w:cs="Calibri"/>
                <w:kern w:val="0"/>
                <w:szCs w:val="21"/>
              </w:rPr>
              <w:t>…</w:t>
            </w:r>
          </w:p>
        </w:tc>
        <w:tc>
          <w:tcPr>
            <w:tcW w:w="1218" w:type="dxa"/>
            <w:tcBorders>
              <w:top w:val="single" w:color="auto" w:sz="4" w:space="0"/>
              <w:left w:val="nil"/>
              <w:bottom w:val="single" w:color="auto" w:sz="4" w:space="0"/>
              <w:right w:val="single" w:color="auto" w:sz="4" w:space="0"/>
            </w:tcBorders>
            <w:vAlign w:val="center"/>
          </w:tcPr>
          <w:p w14:paraId="763101E0">
            <w:pPr>
              <w:widowControl/>
              <w:spacing w:line="360" w:lineRule="auto"/>
              <w:ind w:right="105" w:rightChars="50" w:firstLine="312" w:firstLineChars="149"/>
              <w:jc w:val="center"/>
              <w:rPr>
                <w:rFonts w:ascii="Calibri" w:hAnsi="Calibri" w:cs="宋体"/>
                <w:kern w:val="0"/>
                <w:szCs w:val="21"/>
              </w:rPr>
            </w:pPr>
          </w:p>
        </w:tc>
        <w:tc>
          <w:tcPr>
            <w:tcW w:w="3894" w:type="dxa"/>
            <w:tcBorders>
              <w:top w:val="single" w:color="auto" w:sz="4" w:space="0"/>
              <w:left w:val="nil"/>
              <w:bottom w:val="single" w:color="auto" w:sz="4" w:space="0"/>
              <w:right w:val="single" w:color="auto" w:sz="4" w:space="0"/>
            </w:tcBorders>
            <w:vAlign w:val="center"/>
          </w:tcPr>
          <w:p w14:paraId="06F8BB49">
            <w:pPr>
              <w:widowControl/>
              <w:spacing w:line="360" w:lineRule="auto"/>
              <w:ind w:right="105" w:rightChars="50" w:firstLine="312" w:firstLineChars="149"/>
              <w:jc w:val="center"/>
              <w:rPr>
                <w:rFonts w:ascii="Calibri" w:hAnsi="Calibri" w:cs="宋体"/>
                <w:kern w:val="0"/>
                <w:szCs w:val="21"/>
              </w:rPr>
            </w:pPr>
          </w:p>
        </w:tc>
        <w:tc>
          <w:tcPr>
            <w:tcW w:w="1985" w:type="dxa"/>
            <w:tcBorders>
              <w:top w:val="single" w:color="auto" w:sz="4" w:space="0"/>
              <w:left w:val="nil"/>
              <w:bottom w:val="single" w:color="auto" w:sz="4" w:space="0"/>
              <w:right w:val="single" w:color="auto" w:sz="4" w:space="0"/>
            </w:tcBorders>
            <w:vAlign w:val="center"/>
          </w:tcPr>
          <w:p w14:paraId="2BBD994E">
            <w:pPr>
              <w:widowControl/>
              <w:spacing w:line="360" w:lineRule="auto"/>
              <w:ind w:right="105" w:rightChars="50" w:firstLine="312" w:firstLineChars="149"/>
              <w:jc w:val="center"/>
              <w:rPr>
                <w:rFonts w:ascii="Calibri" w:hAnsi="Calibri" w:cs="宋体"/>
                <w:kern w:val="0"/>
                <w:szCs w:val="21"/>
              </w:rPr>
            </w:pPr>
          </w:p>
        </w:tc>
        <w:tc>
          <w:tcPr>
            <w:tcW w:w="2277" w:type="dxa"/>
            <w:tcBorders>
              <w:top w:val="single" w:color="auto" w:sz="4" w:space="0"/>
              <w:left w:val="nil"/>
              <w:bottom w:val="single" w:color="auto" w:sz="4" w:space="0"/>
              <w:right w:val="single" w:color="auto" w:sz="4" w:space="0"/>
            </w:tcBorders>
            <w:vAlign w:val="center"/>
          </w:tcPr>
          <w:p w14:paraId="44C7789B">
            <w:pPr>
              <w:spacing w:line="360" w:lineRule="auto"/>
              <w:ind w:right="105" w:rightChars="50" w:firstLine="312" w:firstLineChars="149"/>
              <w:jc w:val="center"/>
              <w:rPr>
                <w:rFonts w:ascii="Calibri" w:hAnsi="Calibri" w:cs="宋体"/>
                <w:kern w:val="0"/>
                <w:szCs w:val="21"/>
              </w:rPr>
            </w:pPr>
          </w:p>
        </w:tc>
      </w:tr>
    </w:tbl>
    <w:p w14:paraId="6707DDF2">
      <w:pPr>
        <w:spacing w:line="360" w:lineRule="auto"/>
        <w:ind w:right="105" w:rightChars="50"/>
        <w:rPr>
          <w:rFonts w:ascii="宋体" w:hAnsi="宋体"/>
          <w:sz w:val="24"/>
        </w:rPr>
      </w:pPr>
      <w:r>
        <w:rPr>
          <w:rFonts w:hint="eastAsia" w:ascii="宋体" w:hAnsi="宋体"/>
          <w:b/>
          <w:bCs/>
        </w:rPr>
        <w:t>备注：根据评分细则要求提供相应证明材料</w:t>
      </w:r>
      <w:r>
        <w:rPr>
          <w:rFonts w:hint="eastAsia" w:ascii="宋体" w:hAnsi="宋体"/>
        </w:rPr>
        <w:t>。</w:t>
      </w:r>
    </w:p>
    <w:p w14:paraId="696A98D1">
      <w:pPr>
        <w:spacing w:line="360" w:lineRule="auto"/>
        <w:rPr>
          <w:rFonts w:ascii="宋体" w:hAnsi="宋体"/>
          <w:sz w:val="24"/>
        </w:rPr>
      </w:pPr>
      <w:r>
        <w:rPr>
          <w:rFonts w:hint="eastAsia" w:ascii="宋体" w:hAnsi="宋体"/>
          <w:sz w:val="24"/>
        </w:rPr>
        <w:t>投标人名称（加盖公章）：</w:t>
      </w:r>
      <w:r>
        <w:rPr>
          <w:rFonts w:ascii="宋体" w:hAnsi="宋体"/>
          <w:sz w:val="24"/>
        </w:rPr>
        <w:t>_____________</w:t>
      </w:r>
    </w:p>
    <w:p w14:paraId="0302AB30">
      <w:pPr>
        <w:spacing w:line="360" w:lineRule="auto"/>
        <w:rPr>
          <w:rFonts w:ascii="宋体" w:hAnsi="宋体"/>
          <w:sz w:val="24"/>
        </w:rPr>
      </w:pPr>
      <w:r>
        <w:rPr>
          <w:rFonts w:hint="eastAsia" w:ascii="宋体" w:hAnsi="宋体" w:cs="Arial"/>
          <w:sz w:val="24"/>
        </w:rPr>
        <w:t>投标人法定代表人或授权代表签字：</w:t>
      </w:r>
      <w:r>
        <w:rPr>
          <w:rFonts w:ascii="宋体" w:hAnsi="宋体"/>
          <w:sz w:val="24"/>
        </w:rPr>
        <w:t xml:space="preserve"> _____________</w:t>
      </w:r>
    </w:p>
    <w:p w14:paraId="270697FF">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rPr>
        <w:t xml:space="preserve"> </w:t>
      </w:r>
      <w:r>
        <w:rPr>
          <w:rFonts w:hint="eastAsia" w:ascii="宋体" w:hAnsi="宋体"/>
          <w:sz w:val="24"/>
        </w:rPr>
        <w:t>日</w:t>
      </w:r>
    </w:p>
    <w:p w14:paraId="0ABA8D2F">
      <w:pPr>
        <w:widowControl/>
        <w:spacing w:line="360" w:lineRule="auto"/>
        <w:ind w:firstLine="480" w:firstLineChars="200"/>
        <w:jc w:val="left"/>
        <w:rPr>
          <w:rFonts w:ascii="宋体" w:hAnsi="宋体" w:cs="宋体"/>
          <w:sz w:val="24"/>
        </w:rPr>
      </w:pPr>
    </w:p>
    <w:p w14:paraId="07C95B88">
      <w:pPr>
        <w:spacing w:before="120" w:beforeLines="50" w:after="120" w:afterLines="50" w:line="360" w:lineRule="auto"/>
        <w:jc w:val="left"/>
        <w:rPr>
          <w:rFonts w:ascii="宋体" w:hAnsi="宋体"/>
          <w:b/>
          <w:sz w:val="24"/>
        </w:rPr>
      </w:pPr>
      <w:r>
        <w:rPr>
          <w:rFonts w:hint="eastAsia" w:ascii="宋体" w:hAnsi="宋体"/>
          <w:b/>
          <w:bCs/>
          <w:sz w:val="24"/>
        </w:rPr>
        <w:t>（二）师生服务</w:t>
      </w:r>
    </w:p>
    <w:p w14:paraId="29866D6E">
      <w:pPr>
        <w:widowControl/>
        <w:spacing w:line="360" w:lineRule="auto"/>
        <w:ind w:firstLine="480" w:firstLineChars="200"/>
        <w:jc w:val="left"/>
        <w:rPr>
          <w:rFonts w:ascii="宋体" w:hAnsi="宋体" w:cs="宋体"/>
          <w:sz w:val="24"/>
        </w:rPr>
      </w:pPr>
      <w:r>
        <w:rPr>
          <w:rFonts w:hint="eastAsia" w:ascii="宋体" w:hAnsi="宋体" w:cs="宋体"/>
          <w:sz w:val="24"/>
        </w:rPr>
        <w:t>1.教职工银行卡及专属权益方案</w:t>
      </w:r>
    </w:p>
    <w:p w14:paraId="3B416406">
      <w:pPr>
        <w:widowControl/>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格式自拟</w:t>
      </w:r>
      <w:r>
        <w:rPr>
          <w:rFonts w:hint="eastAsia" w:ascii="宋体" w:hAnsi="宋体" w:cs="宋体"/>
          <w:sz w:val="24"/>
        </w:rPr>
        <w:t>）</w:t>
      </w:r>
    </w:p>
    <w:p w14:paraId="762E45FF">
      <w:pPr>
        <w:widowControl/>
        <w:spacing w:line="360" w:lineRule="auto"/>
        <w:ind w:firstLine="480" w:firstLineChars="200"/>
        <w:jc w:val="left"/>
        <w:rPr>
          <w:rFonts w:ascii="宋体" w:hAnsi="宋体" w:cs="宋体"/>
          <w:sz w:val="24"/>
        </w:rPr>
      </w:pPr>
    </w:p>
    <w:p w14:paraId="47702CDC">
      <w:pPr>
        <w:widowControl/>
        <w:spacing w:line="360" w:lineRule="auto"/>
        <w:ind w:firstLine="480" w:firstLineChars="200"/>
        <w:jc w:val="left"/>
        <w:rPr>
          <w:rFonts w:hint="eastAsia" w:ascii="宋体" w:hAnsi="宋体" w:cs="宋体"/>
          <w:sz w:val="24"/>
        </w:rPr>
      </w:pPr>
      <w:r>
        <w:rPr>
          <w:rFonts w:hint="eastAsia" w:ascii="宋体" w:hAnsi="宋体" w:cs="宋体"/>
          <w:sz w:val="24"/>
        </w:rPr>
        <w:t>2.教职工理财、信贷等专属金融服务方案</w:t>
      </w:r>
    </w:p>
    <w:p w14:paraId="550E0814">
      <w:pPr>
        <w:widowControl/>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格式自拟</w:t>
      </w:r>
      <w:r>
        <w:rPr>
          <w:rFonts w:hint="eastAsia" w:ascii="宋体" w:hAnsi="宋体" w:cs="宋体"/>
          <w:sz w:val="24"/>
        </w:rPr>
        <w:t>）</w:t>
      </w:r>
    </w:p>
    <w:p w14:paraId="04A8D610">
      <w:pPr>
        <w:widowControl/>
        <w:spacing w:line="360" w:lineRule="auto"/>
        <w:ind w:firstLine="480" w:firstLineChars="200"/>
        <w:jc w:val="left"/>
        <w:rPr>
          <w:rFonts w:ascii="宋体" w:hAnsi="宋体" w:cs="宋体"/>
          <w:sz w:val="24"/>
        </w:rPr>
      </w:pPr>
    </w:p>
    <w:p w14:paraId="185321A3">
      <w:pPr>
        <w:widowControl/>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3.国际化服务</w:t>
      </w:r>
      <w:r>
        <w:rPr>
          <w:rFonts w:hint="eastAsia" w:ascii="宋体" w:hAnsi="宋体" w:cs="宋体"/>
          <w:sz w:val="24"/>
          <w:lang w:val="en-US" w:eastAsia="zh-CN"/>
        </w:rPr>
        <w:t>方案</w:t>
      </w:r>
    </w:p>
    <w:p w14:paraId="76E57DE1">
      <w:pPr>
        <w:widowControl/>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格式自拟</w:t>
      </w:r>
      <w:r>
        <w:rPr>
          <w:rFonts w:hint="eastAsia" w:ascii="宋体" w:hAnsi="宋体" w:cs="宋体"/>
          <w:sz w:val="24"/>
        </w:rPr>
        <w:t>）</w:t>
      </w:r>
    </w:p>
    <w:p w14:paraId="51842B37">
      <w:pPr>
        <w:widowControl/>
        <w:spacing w:line="360" w:lineRule="auto"/>
        <w:ind w:firstLine="480" w:firstLineChars="200"/>
        <w:jc w:val="left"/>
        <w:rPr>
          <w:rFonts w:ascii="宋体" w:hAnsi="宋体" w:cs="宋体"/>
          <w:sz w:val="24"/>
        </w:rPr>
      </w:pPr>
    </w:p>
    <w:p w14:paraId="7139F95E">
      <w:pPr>
        <w:spacing w:before="120" w:beforeLines="50" w:after="120" w:afterLines="50" w:line="360" w:lineRule="auto"/>
        <w:jc w:val="left"/>
        <w:rPr>
          <w:rFonts w:ascii="宋体" w:hAnsi="宋体"/>
          <w:b/>
          <w:sz w:val="24"/>
        </w:rPr>
      </w:pPr>
      <w:r>
        <w:rPr>
          <w:rFonts w:hint="eastAsia" w:ascii="宋体" w:hAnsi="宋体"/>
          <w:b/>
          <w:bCs/>
          <w:sz w:val="24"/>
        </w:rPr>
        <w:t>（三）“双一流”建设服务</w:t>
      </w:r>
    </w:p>
    <w:p w14:paraId="049DB347">
      <w:pPr>
        <w:widowControl/>
        <w:spacing w:line="360" w:lineRule="auto"/>
        <w:ind w:firstLine="480" w:firstLineChars="200"/>
        <w:jc w:val="left"/>
        <w:rPr>
          <w:rFonts w:ascii="宋体" w:hAnsi="宋体" w:cs="宋体"/>
          <w:sz w:val="24"/>
        </w:rPr>
      </w:pPr>
      <w:r>
        <w:rPr>
          <w:rFonts w:hint="eastAsia" w:ascii="宋体" w:hAnsi="宋体" w:cs="宋体"/>
          <w:sz w:val="24"/>
        </w:rPr>
        <w:t>1.银校服务经验</w:t>
      </w:r>
    </w:p>
    <w:tbl>
      <w:tblPr>
        <w:tblStyle w:val="31"/>
        <w:tblW w:w="9408" w:type="dxa"/>
        <w:jc w:val="center"/>
        <w:tblLayout w:type="fixed"/>
        <w:tblCellMar>
          <w:top w:w="0" w:type="dxa"/>
          <w:left w:w="108" w:type="dxa"/>
          <w:bottom w:w="0" w:type="dxa"/>
          <w:right w:w="108" w:type="dxa"/>
        </w:tblCellMar>
      </w:tblPr>
      <w:tblGrid>
        <w:gridCol w:w="817"/>
        <w:gridCol w:w="2283"/>
        <w:gridCol w:w="1843"/>
        <w:gridCol w:w="1764"/>
        <w:gridCol w:w="1394"/>
        <w:gridCol w:w="1307"/>
      </w:tblGrid>
      <w:tr w14:paraId="0268CA37">
        <w:tblPrEx>
          <w:tblCellMar>
            <w:top w:w="0" w:type="dxa"/>
            <w:left w:w="108" w:type="dxa"/>
            <w:bottom w:w="0" w:type="dxa"/>
            <w:right w:w="108" w:type="dxa"/>
          </w:tblCellMar>
        </w:tblPrEx>
        <w:trPr>
          <w:trHeight w:val="567"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5893374D">
            <w:pPr>
              <w:widowControl/>
              <w:spacing w:line="360" w:lineRule="auto"/>
              <w:ind w:right="105" w:rightChars="50"/>
              <w:jc w:val="center"/>
              <w:rPr>
                <w:rFonts w:ascii="Calibri" w:hAnsi="Calibri" w:cs="Calibri"/>
                <w:bCs/>
                <w:szCs w:val="21"/>
              </w:rPr>
            </w:pPr>
            <w:r>
              <w:rPr>
                <w:rFonts w:hint="eastAsia" w:ascii="宋体" w:hAnsi="宋体" w:cs="Calibri"/>
                <w:bCs/>
                <w:szCs w:val="21"/>
              </w:rPr>
              <w:t>序号</w:t>
            </w:r>
          </w:p>
        </w:tc>
        <w:tc>
          <w:tcPr>
            <w:tcW w:w="2283" w:type="dxa"/>
            <w:tcBorders>
              <w:top w:val="single" w:color="auto" w:sz="4" w:space="0"/>
              <w:left w:val="nil"/>
              <w:bottom w:val="single" w:color="auto" w:sz="4" w:space="0"/>
              <w:right w:val="single" w:color="auto" w:sz="4" w:space="0"/>
            </w:tcBorders>
            <w:vAlign w:val="center"/>
          </w:tcPr>
          <w:p w14:paraId="2EDB621D">
            <w:pPr>
              <w:widowControl/>
              <w:spacing w:line="360" w:lineRule="auto"/>
              <w:ind w:right="105" w:rightChars="50" w:firstLine="312" w:firstLineChars="149"/>
              <w:jc w:val="center"/>
              <w:rPr>
                <w:rFonts w:ascii="Calibri" w:hAnsi="Calibri" w:cs="Calibri"/>
                <w:bCs/>
                <w:szCs w:val="21"/>
              </w:rPr>
            </w:pPr>
            <w:r>
              <w:rPr>
                <w:rFonts w:hint="eastAsia" w:ascii="宋体" w:hAnsi="宋体" w:cs="Calibri"/>
                <w:bCs/>
                <w:szCs w:val="21"/>
              </w:rPr>
              <w:t>项目名称</w:t>
            </w:r>
          </w:p>
        </w:tc>
        <w:tc>
          <w:tcPr>
            <w:tcW w:w="1843" w:type="dxa"/>
            <w:tcBorders>
              <w:top w:val="single" w:color="auto" w:sz="4" w:space="0"/>
              <w:left w:val="nil"/>
              <w:bottom w:val="single" w:color="auto" w:sz="4" w:space="0"/>
              <w:right w:val="single" w:color="auto" w:sz="4" w:space="0"/>
            </w:tcBorders>
            <w:vAlign w:val="center"/>
          </w:tcPr>
          <w:p w14:paraId="43DF7535">
            <w:pPr>
              <w:widowControl/>
              <w:spacing w:line="360" w:lineRule="auto"/>
              <w:ind w:left="105" w:right="105" w:rightChars="50" w:hanging="105" w:hangingChars="50"/>
              <w:jc w:val="center"/>
              <w:rPr>
                <w:rFonts w:ascii="宋体" w:hAnsi="宋体" w:cs="Calibri"/>
                <w:bCs/>
                <w:szCs w:val="21"/>
              </w:rPr>
            </w:pPr>
            <w:r>
              <w:rPr>
                <w:rFonts w:hint="eastAsia" w:ascii="宋体" w:hAnsi="宋体" w:cs="Calibri"/>
                <w:bCs/>
                <w:szCs w:val="21"/>
              </w:rPr>
              <w:t>甲方名称</w:t>
            </w:r>
          </w:p>
        </w:tc>
        <w:tc>
          <w:tcPr>
            <w:tcW w:w="1764" w:type="dxa"/>
            <w:tcBorders>
              <w:top w:val="single" w:color="auto" w:sz="4" w:space="0"/>
              <w:left w:val="nil"/>
              <w:bottom w:val="single" w:color="auto" w:sz="4" w:space="0"/>
              <w:right w:val="single" w:color="auto" w:sz="4" w:space="0"/>
            </w:tcBorders>
            <w:vAlign w:val="center"/>
          </w:tcPr>
          <w:p w14:paraId="74568B52">
            <w:pPr>
              <w:widowControl/>
              <w:spacing w:line="360" w:lineRule="auto"/>
              <w:ind w:left="105" w:right="105" w:rightChars="50" w:hanging="105" w:hangingChars="50"/>
              <w:jc w:val="center"/>
              <w:rPr>
                <w:rFonts w:ascii="宋体" w:hAnsi="宋体" w:cs="Calibri"/>
                <w:bCs/>
                <w:szCs w:val="21"/>
              </w:rPr>
            </w:pPr>
            <w:r>
              <w:rPr>
                <w:rFonts w:hint="eastAsia" w:ascii="宋体" w:hAnsi="宋体" w:cs="Calibri"/>
                <w:bCs/>
                <w:szCs w:val="21"/>
              </w:rPr>
              <w:t>服务期限</w:t>
            </w:r>
          </w:p>
        </w:tc>
        <w:tc>
          <w:tcPr>
            <w:tcW w:w="1394" w:type="dxa"/>
            <w:tcBorders>
              <w:top w:val="single" w:color="auto" w:sz="4" w:space="0"/>
              <w:left w:val="nil"/>
              <w:bottom w:val="single" w:color="auto" w:sz="4" w:space="0"/>
              <w:right w:val="single" w:color="auto" w:sz="4" w:space="0"/>
            </w:tcBorders>
            <w:vAlign w:val="center"/>
          </w:tcPr>
          <w:p w14:paraId="07E31BE3">
            <w:pPr>
              <w:widowControl/>
              <w:spacing w:line="360" w:lineRule="auto"/>
              <w:ind w:right="105" w:rightChars="50"/>
              <w:jc w:val="center"/>
              <w:rPr>
                <w:rFonts w:ascii="Calibri" w:hAnsi="Calibri" w:cs="Calibri"/>
                <w:bCs/>
                <w:szCs w:val="21"/>
              </w:rPr>
            </w:pPr>
            <w:r>
              <w:rPr>
                <w:rFonts w:hint="eastAsia" w:ascii="Calibri" w:hAnsi="Calibri" w:cs="Calibri"/>
                <w:bCs/>
                <w:szCs w:val="21"/>
              </w:rPr>
              <w:t>服务内容</w:t>
            </w:r>
          </w:p>
        </w:tc>
        <w:tc>
          <w:tcPr>
            <w:tcW w:w="1307" w:type="dxa"/>
            <w:tcBorders>
              <w:top w:val="single" w:color="auto" w:sz="4" w:space="0"/>
              <w:left w:val="nil"/>
              <w:bottom w:val="single" w:color="auto" w:sz="4" w:space="0"/>
              <w:right w:val="single" w:color="auto" w:sz="4" w:space="0"/>
            </w:tcBorders>
            <w:vAlign w:val="center"/>
          </w:tcPr>
          <w:p w14:paraId="4EFE30E1">
            <w:pPr>
              <w:widowControl/>
              <w:spacing w:line="360" w:lineRule="auto"/>
              <w:ind w:right="105" w:rightChars="50"/>
              <w:jc w:val="center"/>
              <w:rPr>
                <w:rFonts w:ascii="Calibri" w:hAnsi="Calibri" w:cs="Calibri"/>
                <w:bCs/>
                <w:szCs w:val="21"/>
              </w:rPr>
            </w:pPr>
            <w:r>
              <w:rPr>
                <w:rFonts w:hint="eastAsia" w:ascii="Calibri" w:hAnsi="Calibri" w:cs="Calibri"/>
                <w:bCs/>
                <w:szCs w:val="21"/>
              </w:rPr>
              <w:t>履约评价</w:t>
            </w:r>
          </w:p>
        </w:tc>
      </w:tr>
      <w:tr w14:paraId="276B0D44">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14:paraId="18934414">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1</w:t>
            </w:r>
          </w:p>
        </w:tc>
        <w:tc>
          <w:tcPr>
            <w:tcW w:w="2283" w:type="dxa"/>
            <w:tcBorders>
              <w:top w:val="single" w:color="auto" w:sz="4" w:space="0"/>
              <w:left w:val="nil"/>
              <w:bottom w:val="single" w:color="auto" w:sz="4" w:space="0"/>
              <w:right w:val="single" w:color="auto" w:sz="4" w:space="0"/>
            </w:tcBorders>
            <w:vAlign w:val="center"/>
          </w:tcPr>
          <w:p w14:paraId="39B545DE">
            <w:pPr>
              <w:widowControl/>
              <w:spacing w:line="360" w:lineRule="auto"/>
              <w:ind w:right="105" w:rightChars="50" w:firstLine="312" w:firstLineChars="149"/>
              <w:jc w:val="center"/>
              <w:rPr>
                <w:rFonts w:ascii="Calibri" w:hAnsi="Calibri" w:cs="宋体"/>
                <w:kern w:val="0"/>
                <w:szCs w:val="21"/>
              </w:rPr>
            </w:pPr>
          </w:p>
        </w:tc>
        <w:tc>
          <w:tcPr>
            <w:tcW w:w="1843" w:type="dxa"/>
            <w:tcBorders>
              <w:top w:val="single" w:color="auto" w:sz="4" w:space="0"/>
              <w:left w:val="nil"/>
              <w:bottom w:val="single" w:color="auto" w:sz="4" w:space="0"/>
              <w:right w:val="single" w:color="auto" w:sz="4" w:space="0"/>
            </w:tcBorders>
            <w:vAlign w:val="center"/>
          </w:tcPr>
          <w:p w14:paraId="6D4B3D3F">
            <w:pPr>
              <w:widowControl/>
              <w:spacing w:line="360" w:lineRule="auto"/>
              <w:ind w:right="105" w:rightChars="50" w:firstLine="312" w:firstLineChars="149"/>
              <w:jc w:val="center"/>
              <w:rPr>
                <w:rFonts w:ascii="Calibri" w:hAnsi="Calibri" w:cs="宋体"/>
                <w:kern w:val="0"/>
                <w:szCs w:val="21"/>
              </w:rPr>
            </w:pPr>
          </w:p>
        </w:tc>
        <w:tc>
          <w:tcPr>
            <w:tcW w:w="1764" w:type="dxa"/>
            <w:tcBorders>
              <w:top w:val="single" w:color="auto" w:sz="4" w:space="0"/>
              <w:left w:val="nil"/>
              <w:bottom w:val="single" w:color="auto" w:sz="4" w:space="0"/>
              <w:right w:val="single" w:color="auto" w:sz="4" w:space="0"/>
            </w:tcBorders>
            <w:vAlign w:val="center"/>
          </w:tcPr>
          <w:p w14:paraId="3F3E9D0A">
            <w:pPr>
              <w:widowControl/>
              <w:spacing w:line="360" w:lineRule="auto"/>
              <w:ind w:right="105" w:rightChars="50" w:firstLine="312" w:firstLineChars="149"/>
              <w:jc w:val="center"/>
              <w:rPr>
                <w:rFonts w:ascii="Calibri" w:hAnsi="Calibri" w:cs="宋体"/>
                <w:kern w:val="0"/>
                <w:szCs w:val="21"/>
              </w:rPr>
            </w:pPr>
          </w:p>
        </w:tc>
        <w:tc>
          <w:tcPr>
            <w:tcW w:w="1394" w:type="dxa"/>
            <w:tcBorders>
              <w:top w:val="single" w:color="auto" w:sz="4" w:space="0"/>
              <w:left w:val="nil"/>
              <w:bottom w:val="single" w:color="auto" w:sz="4" w:space="0"/>
              <w:right w:val="single" w:color="auto" w:sz="4" w:space="0"/>
            </w:tcBorders>
            <w:vAlign w:val="center"/>
          </w:tcPr>
          <w:p w14:paraId="339E8DAB">
            <w:pPr>
              <w:spacing w:line="360" w:lineRule="auto"/>
              <w:ind w:right="105" w:rightChars="50" w:firstLine="312" w:firstLineChars="149"/>
              <w:jc w:val="center"/>
              <w:rPr>
                <w:rFonts w:ascii="Calibri" w:hAnsi="Calibri" w:cs="宋体"/>
                <w:kern w:val="0"/>
                <w:szCs w:val="21"/>
              </w:rPr>
            </w:pPr>
          </w:p>
        </w:tc>
        <w:tc>
          <w:tcPr>
            <w:tcW w:w="1307" w:type="dxa"/>
            <w:tcBorders>
              <w:top w:val="single" w:color="auto" w:sz="4" w:space="0"/>
              <w:left w:val="nil"/>
              <w:bottom w:val="single" w:color="auto" w:sz="4" w:space="0"/>
              <w:right w:val="single" w:color="auto" w:sz="4" w:space="0"/>
            </w:tcBorders>
          </w:tcPr>
          <w:p w14:paraId="450A2125">
            <w:pPr>
              <w:spacing w:line="360" w:lineRule="auto"/>
              <w:ind w:right="105" w:rightChars="50" w:firstLine="312" w:firstLineChars="149"/>
              <w:jc w:val="center"/>
              <w:rPr>
                <w:rFonts w:ascii="Calibri" w:hAnsi="Calibri" w:cs="宋体"/>
                <w:kern w:val="0"/>
                <w:szCs w:val="21"/>
              </w:rPr>
            </w:pPr>
          </w:p>
        </w:tc>
      </w:tr>
      <w:tr w14:paraId="09DB298F">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14:paraId="409D0DF4">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2</w:t>
            </w:r>
          </w:p>
        </w:tc>
        <w:tc>
          <w:tcPr>
            <w:tcW w:w="2283" w:type="dxa"/>
            <w:tcBorders>
              <w:top w:val="single" w:color="auto" w:sz="4" w:space="0"/>
              <w:left w:val="nil"/>
              <w:bottom w:val="single" w:color="auto" w:sz="4" w:space="0"/>
              <w:right w:val="single" w:color="auto" w:sz="4" w:space="0"/>
            </w:tcBorders>
            <w:vAlign w:val="center"/>
          </w:tcPr>
          <w:p w14:paraId="0BAF2BC9">
            <w:pPr>
              <w:widowControl/>
              <w:spacing w:line="360" w:lineRule="auto"/>
              <w:ind w:right="105" w:rightChars="50" w:firstLine="312" w:firstLineChars="149"/>
              <w:jc w:val="center"/>
              <w:rPr>
                <w:rFonts w:ascii="Calibri" w:hAnsi="Calibri" w:cs="宋体"/>
                <w:kern w:val="0"/>
                <w:szCs w:val="21"/>
              </w:rPr>
            </w:pPr>
          </w:p>
        </w:tc>
        <w:tc>
          <w:tcPr>
            <w:tcW w:w="1843" w:type="dxa"/>
            <w:tcBorders>
              <w:top w:val="single" w:color="auto" w:sz="4" w:space="0"/>
              <w:left w:val="nil"/>
              <w:bottom w:val="single" w:color="auto" w:sz="4" w:space="0"/>
              <w:right w:val="single" w:color="auto" w:sz="4" w:space="0"/>
            </w:tcBorders>
            <w:vAlign w:val="center"/>
          </w:tcPr>
          <w:p w14:paraId="27EBEA7D">
            <w:pPr>
              <w:widowControl/>
              <w:spacing w:line="360" w:lineRule="auto"/>
              <w:ind w:right="105" w:rightChars="50" w:firstLine="312" w:firstLineChars="149"/>
              <w:jc w:val="center"/>
              <w:rPr>
                <w:rFonts w:ascii="Calibri" w:hAnsi="Calibri" w:cs="宋体"/>
                <w:kern w:val="0"/>
                <w:szCs w:val="21"/>
              </w:rPr>
            </w:pPr>
          </w:p>
        </w:tc>
        <w:tc>
          <w:tcPr>
            <w:tcW w:w="1764" w:type="dxa"/>
            <w:tcBorders>
              <w:top w:val="single" w:color="auto" w:sz="4" w:space="0"/>
              <w:left w:val="nil"/>
              <w:bottom w:val="single" w:color="auto" w:sz="4" w:space="0"/>
              <w:right w:val="single" w:color="auto" w:sz="4" w:space="0"/>
            </w:tcBorders>
            <w:vAlign w:val="center"/>
          </w:tcPr>
          <w:p w14:paraId="537861DB">
            <w:pPr>
              <w:widowControl/>
              <w:spacing w:line="360" w:lineRule="auto"/>
              <w:ind w:right="105" w:rightChars="50" w:firstLine="312" w:firstLineChars="149"/>
              <w:jc w:val="center"/>
              <w:rPr>
                <w:rFonts w:ascii="Calibri" w:hAnsi="Calibri" w:cs="宋体"/>
                <w:kern w:val="0"/>
                <w:szCs w:val="21"/>
              </w:rPr>
            </w:pPr>
          </w:p>
        </w:tc>
        <w:tc>
          <w:tcPr>
            <w:tcW w:w="1394" w:type="dxa"/>
            <w:tcBorders>
              <w:top w:val="single" w:color="auto" w:sz="4" w:space="0"/>
              <w:left w:val="nil"/>
              <w:bottom w:val="single" w:color="auto" w:sz="4" w:space="0"/>
              <w:right w:val="single" w:color="auto" w:sz="4" w:space="0"/>
            </w:tcBorders>
            <w:vAlign w:val="center"/>
          </w:tcPr>
          <w:p w14:paraId="755F391F">
            <w:pPr>
              <w:spacing w:line="360" w:lineRule="auto"/>
              <w:ind w:right="105" w:rightChars="50" w:firstLine="312" w:firstLineChars="149"/>
              <w:jc w:val="center"/>
              <w:rPr>
                <w:rFonts w:ascii="Calibri" w:hAnsi="Calibri" w:cs="宋体"/>
                <w:kern w:val="0"/>
                <w:szCs w:val="21"/>
              </w:rPr>
            </w:pPr>
          </w:p>
        </w:tc>
        <w:tc>
          <w:tcPr>
            <w:tcW w:w="1307" w:type="dxa"/>
            <w:tcBorders>
              <w:top w:val="single" w:color="auto" w:sz="4" w:space="0"/>
              <w:left w:val="nil"/>
              <w:bottom w:val="single" w:color="auto" w:sz="4" w:space="0"/>
              <w:right w:val="single" w:color="auto" w:sz="4" w:space="0"/>
            </w:tcBorders>
          </w:tcPr>
          <w:p w14:paraId="33793A4A">
            <w:pPr>
              <w:spacing w:line="360" w:lineRule="auto"/>
              <w:ind w:right="105" w:rightChars="50" w:firstLine="312" w:firstLineChars="149"/>
              <w:jc w:val="center"/>
              <w:rPr>
                <w:rFonts w:ascii="Calibri" w:hAnsi="Calibri" w:cs="宋体"/>
                <w:kern w:val="0"/>
                <w:szCs w:val="21"/>
              </w:rPr>
            </w:pPr>
          </w:p>
        </w:tc>
      </w:tr>
      <w:tr w14:paraId="1908D287">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14:paraId="43D31BC8">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3</w:t>
            </w:r>
          </w:p>
        </w:tc>
        <w:tc>
          <w:tcPr>
            <w:tcW w:w="2283" w:type="dxa"/>
            <w:tcBorders>
              <w:top w:val="single" w:color="auto" w:sz="4" w:space="0"/>
              <w:left w:val="nil"/>
              <w:bottom w:val="single" w:color="auto" w:sz="4" w:space="0"/>
              <w:right w:val="single" w:color="auto" w:sz="4" w:space="0"/>
            </w:tcBorders>
            <w:vAlign w:val="center"/>
          </w:tcPr>
          <w:p w14:paraId="5242A31B">
            <w:pPr>
              <w:widowControl/>
              <w:spacing w:line="360" w:lineRule="auto"/>
              <w:ind w:right="105" w:rightChars="50" w:firstLine="312" w:firstLineChars="149"/>
              <w:jc w:val="center"/>
              <w:rPr>
                <w:rFonts w:ascii="Calibri" w:hAnsi="Calibri" w:cs="宋体"/>
                <w:kern w:val="0"/>
                <w:szCs w:val="21"/>
              </w:rPr>
            </w:pPr>
          </w:p>
        </w:tc>
        <w:tc>
          <w:tcPr>
            <w:tcW w:w="1843" w:type="dxa"/>
            <w:tcBorders>
              <w:top w:val="single" w:color="auto" w:sz="4" w:space="0"/>
              <w:left w:val="nil"/>
              <w:bottom w:val="single" w:color="auto" w:sz="4" w:space="0"/>
              <w:right w:val="single" w:color="auto" w:sz="4" w:space="0"/>
            </w:tcBorders>
            <w:vAlign w:val="center"/>
          </w:tcPr>
          <w:p w14:paraId="7F895488">
            <w:pPr>
              <w:widowControl/>
              <w:spacing w:line="360" w:lineRule="auto"/>
              <w:ind w:right="105" w:rightChars="50" w:firstLine="312" w:firstLineChars="149"/>
              <w:jc w:val="center"/>
              <w:rPr>
                <w:rFonts w:ascii="Calibri" w:hAnsi="Calibri" w:cs="宋体"/>
                <w:kern w:val="0"/>
                <w:szCs w:val="21"/>
              </w:rPr>
            </w:pPr>
          </w:p>
        </w:tc>
        <w:tc>
          <w:tcPr>
            <w:tcW w:w="1764" w:type="dxa"/>
            <w:tcBorders>
              <w:top w:val="single" w:color="auto" w:sz="4" w:space="0"/>
              <w:left w:val="nil"/>
              <w:bottom w:val="single" w:color="auto" w:sz="4" w:space="0"/>
              <w:right w:val="single" w:color="auto" w:sz="4" w:space="0"/>
            </w:tcBorders>
            <w:vAlign w:val="center"/>
          </w:tcPr>
          <w:p w14:paraId="6173FC43">
            <w:pPr>
              <w:widowControl/>
              <w:spacing w:line="360" w:lineRule="auto"/>
              <w:ind w:right="105" w:rightChars="50" w:firstLine="312" w:firstLineChars="149"/>
              <w:jc w:val="center"/>
              <w:rPr>
                <w:rFonts w:ascii="Calibri" w:hAnsi="Calibri" w:cs="宋体"/>
                <w:kern w:val="0"/>
                <w:szCs w:val="21"/>
              </w:rPr>
            </w:pPr>
          </w:p>
        </w:tc>
        <w:tc>
          <w:tcPr>
            <w:tcW w:w="1394" w:type="dxa"/>
            <w:tcBorders>
              <w:top w:val="single" w:color="auto" w:sz="4" w:space="0"/>
              <w:left w:val="nil"/>
              <w:bottom w:val="single" w:color="auto" w:sz="4" w:space="0"/>
              <w:right w:val="single" w:color="auto" w:sz="4" w:space="0"/>
            </w:tcBorders>
            <w:vAlign w:val="center"/>
          </w:tcPr>
          <w:p w14:paraId="609C86ED">
            <w:pPr>
              <w:spacing w:line="360" w:lineRule="auto"/>
              <w:ind w:right="105" w:rightChars="50" w:firstLine="312" w:firstLineChars="149"/>
              <w:jc w:val="center"/>
              <w:rPr>
                <w:rFonts w:ascii="Calibri" w:hAnsi="Calibri" w:cs="宋体"/>
                <w:kern w:val="0"/>
                <w:szCs w:val="21"/>
              </w:rPr>
            </w:pPr>
          </w:p>
        </w:tc>
        <w:tc>
          <w:tcPr>
            <w:tcW w:w="1307" w:type="dxa"/>
            <w:tcBorders>
              <w:top w:val="single" w:color="auto" w:sz="4" w:space="0"/>
              <w:left w:val="nil"/>
              <w:bottom w:val="single" w:color="auto" w:sz="4" w:space="0"/>
              <w:right w:val="single" w:color="auto" w:sz="4" w:space="0"/>
            </w:tcBorders>
          </w:tcPr>
          <w:p w14:paraId="0ABCA54A">
            <w:pPr>
              <w:spacing w:line="360" w:lineRule="auto"/>
              <w:ind w:right="105" w:rightChars="50" w:firstLine="312" w:firstLineChars="149"/>
              <w:jc w:val="center"/>
              <w:rPr>
                <w:rFonts w:ascii="Calibri" w:hAnsi="Calibri" w:cs="宋体"/>
                <w:kern w:val="0"/>
                <w:szCs w:val="21"/>
              </w:rPr>
            </w:pPr>
          </w:p>
        </w:tc>
      </w:tr>
      <w:tr w14:paraId="003244E9">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14:paraId="180B1631">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4</w:t>
            </w:r>
          </w:p>
        </w:tc>
        <w:tc>
          <w:tcPr>
            <w:tcW w:w="2283" w:type="dxa"/>
            <w:tcBorders>
              <w:top w:val="single" w:color="auto" w:sz="4" w:space="0"/>
              <w:left w:val="nil"/>
              <w:bottom w:val="single" w:color="auto" w:sz="4" w:space="0"/>
              <w:right w:val="single" w:color="auto" w:sz="4" w:space="0"/>
            </w:tcBorders>
            <w:vAlign w:val="center"/>
          </w:tcPr>
          <w:p w14:paraId="57A68526">
            <w:pPr>
              <w:widowControl/>
              <w:spacing w:line="360" w:lineRule="auto"/>
              <w:ind w:right="105" w:rightChars="50" w:firstLine="312" w:firstLineChars="149"/>
              <w:jc w:val="center"/>
              <w:rPr>
                <w:rFonts w:ascii="宋体" w:hAnsi="宋体" w:cs="Calibri"/>
                <w:kern w:val="0"/>
                <w:szCs w:val="21"/>
              </w:rPr>
            </w:pPr>
          </w:p>
        </w:tc>
        <w:tc>
          <w:tcPr>
            <w:tcW w:w="1843" w:type="dxa"/>
            <w:tcBorders>
              <w:top w:val="single" w:color="auto" w:sz="4" w:space="0"/>
              <w:left w:val="nil"/>
              <w:bottom w:val="single" w:color="auto" w:sz="4" w:space="0"/>
              <w:right w:val="single" w:color="auto" w:sz="4" w:space="0"/>
            </w:tcBorders>
            <w:vAlign w:val="center"/>
          </w:tcPr>
          <w:p w14:paraId="1D6CF12B">
            <w:pPr>
              <w:widowControl/>
              <w:spacing w:line="360" w:lineRule="auto"/>
              <w:ind w:right="105" w:rightChars="50" w:firstLine="312" w:firstLineChars="149"/>
              <w:jc w:val="center"/>
              <w:rPr>
                <w:rFonts w:ascii="宋体" w:hAnsi="宋体" w:cs="Calibri"/>
                <w:kern w:val="0"/>
                <w:szCs w:val="21"/>
              </w:rPr>
            </w:pPr>
          </w:p>
        </w:tc>
        <w:tc>
          <w:tcPr>
            <w:tcW w:w="1764" w:type="dxa"/>
            <w:tcBorders>
              <w:top w:val="single" w:color="auto" w:sz="4" w:space="0"/>
              <w:left w:val="nil"/>
              <w:bottom w:val="single" w:color="auto" w:sz="4" w:space="0"/>
              <w:right w:val="single" w:color="auto" w:sz="4" w:space="0"/>
            </w:tcBorders>
            <w:vAlign w:val="center"/>
          </w:tcPr>
          <w:p w14:paraId="1177FE1B">
            <w:pPr>
              <w:widowControl/>
              <w:spacing w:line="360" w:lineRule="auto"/>
              <w:ind w:right="105" w:rightChars="50" w:firstLine="312" w:firstLineChars="149"/>
              <w:jc w:val="center"/>
              <w:rPr>
                <w:rFonts w:ascii="宋体" w:hAnsi="宋体" w:cs="Calibri"/>
                <w:kern w:val="0"/>
                <w:szCs w:val="21"/>
              </w:rPr>
            </w:pPr>
          </w:p>
        </w:tc>
        <w:tc>
          <w:tcPr>
            <w:tcW w:w="1394" w:type="dxa"/>
            <w:tcBorders>
              <w:top w:val="single" w:color="auto" w:sz="4" w:space="0"/>
              <w:left w:val="nil"/>
              <w:bottom w:val="single" w:color="auto" w:sz="4" w:space="0"/>
              <w:right w:val="single" w:color="auto" w:sz="4" w:space="0"/>
            </w:tcBorders>
            <w:vAlign w:val="center"/>
          </w:tcPr>
          <w:p w14:paraId="154F8B60">
            <w:pPr>
              <w:spacing w:line="360" w:lineRule="auto"/>
              <w:ind w:right="105" w:rightChars="50" w:firstLine="312" w:firstLineChars="149"/>
              <w:jc w:val="center"/>
              <w:rPr>
                <w:rFonts w:ascii="Calibri" w:hAnsi="Calibri" w:cs="宋体"/>
                <w:kern w:val="0"/>
                <w:szCs w:val="21"/>
              </w:rPr>
            </w:pPr>
          </w:p>
        </w:tc>
        <w:tc>
          <w:tcPr>
            <w:tcW w:w="1307" w:type="dxa"/>
            <w:tcBorders>
              <w:top w:val="single" w:color="auto" w:sz="4" w:space="0"/>
              <w:left w:val="nil"/>
              <w:bottom w:val="single" w:color="auto" w:sz="4" w:space="0"/>
              <w:right w:val="single" w:color="auto" w:sz="4" w:space="0"/>
            </w:tcBorders>
          </w:tcPr>
          <w:p w14:paraId="3BF8BE05">
            <w:pPr>
              <w:spacing w:line="360" w:lineRule="auto"/>
              <w:ind w:right="105" w:rightChars="50" w:firstLine="312" w:firstLineChars="149"/>
              <w:jc w:val="center"/>
              <w:rPr>
                <w:rFonts w:ascii="Calibri" w:hAnsi="Calibri" w:cs="宋体"/>
                <w:kern w:val="0"/>
                <w:szCs w:val="21"/>
              </w:rPr>
            </w:pPr>
          </w:p>
        </w:tc>
      </w:tr>
      <w:tr w14:paraId="6F093BBE">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14:paraId="538166F0">
            <w:pPr>
              <w:widowControl/>
              <w:spacing w:line="360" w:lineRule="auto"/>
              <w:ind w:right="105" w:rightChars="50"/>
              <w:jc w:val="center"/>
              <w:rPr>
                <w:rFonts w:ascii="Calibri" w:hAnsi="Calibri" w:cs="宋体"/>
                <w:kern w:val="0"/>
                <w:szCs w:val="21"/>
              </w:rPr>
            </w:pPr>
            <w:r>
              <w:rPr>
                <w:rFonts w:hint="eastAsia" w:ascii="宋体" w:hAnsi="宋体" w:cs="Calibri"/>
                <w:kern w:val="0"/>
                <w:szCs w:val="21"/>
              </w:rPr>
              <w:t>5</w:t>
            </w:r>
          </w:p>
        </w:tc>
        <w:tc>
          <w:tcPr>
            <w:tcW w:w="2283" w:type="dxa"/>
            <w:tcBorders>
              <w:top w:val="single" w:color="auto" w:sz="4" w:space="0"/>
              <w:left w:val="nil"/>
              <w:bottom w:val="single" w:color="auto" w:sz="4" w:space="0"/>
              <w:right w:val="single" w:color="auto" w:sz="4" w:space="0"/>
            </w:tcBorders>
            <w:vAlign w:val="center"/>
          </w:tcPr>
          <w:p w14:paraId="07E310E7">
            <w:pPr>
              <w:widowControl/>
              <w:spacing w:line="360" w:lineRule="auto"/>
              <w:ind w:right="105" w:rightChars="50" w:firstLine="312" w:firstLineChars="149"/>
              <w:jc w:val="center"/>
              <w:rPr>
                <w:rFonts w:ascii="宋体" w:hAnsi="宋体" w:cs="Calibri"/>
                <w:kern w:val="0"/>
                <w:szCs w:val="21"/>
              </w:rPr>
            </w:pPr>
          </w:p>
        </w:tc>
        <w:tc>
          <w:tcPr>
            <w:tcW w:w="1843" w:type="dxa"/>
            <w:tcBorders>
              <w:top w:val="single" w:color="auto" w:sz="4" w:space="0"/>
              <w:left w:val="nil"/>
              <w:bottom w:val="single" w:color="auto" w:sz="4" w:space="0"/>
              <w:right w:val="single" w:color="auto" w:sz="4" w:space="0"/>
            </w:tcBorders>
            <w:vAlign w:val="center"/>
          </w:tcPr>
          <w:p w14:paraId="4511B477">
            <w:pPr>
              <w:widowControl/>
              <w:spacing w:line="360" w:lineRule="auto"/>
              <w:ind w:right="105" w:rightChars="50" w:firstLine="312" w:firstLineChars="149"/>
              <w:jc w:val="center"/>
              <w:rPr>
                <w:rFonts w:ascii="宋体" w:hAnsi="宋体" w:cs="Calibri"/>
                <w:kern w:val="0"/>
                <w:szCs w:val="21"/>
              </w:rPr>
            </w:pPr>
          </w:p>
        </w:tc>
        <w:tc>
          <w:tcPr>
            <w:tcW w:w="1764" w:type="dxa"/>
            <w:tcBorders>
              <w:top w:val="single" w:color="auto" w:sz="4" w:space="0"/>
              <w:left w:val="nil"/>
              <w:bottom w:val="single" w:color="auto" w:sz="4" w:space="0"/>
              <w:right w:val="single" w:color="auto" w:sz="4" w:space="0"/>
            </w:tcBorders>
            <w:vAlign w:val="center"/>
          </w:tcPr>
          <w:p w14:paraId="4062CCB8">
            <w:pPr>
              <w:widowControl/>
              <w:spacing w:line="360" w:lineRule="auto"/>
              <w:ind w:right="105" w:rightChars="50" w:firstLine="312" w:firstLineChars="149"/>
              <w:jc w:val="center"/>
              <w:rPr>
                <w:rFonts w:ascii="宋体" w:hAnsi="宋体" w:cs="Calibri"/>
                <w:kern w:val="0"/>
                <w:szCs w:val="21"/>
              </w:rPr>
            </w:pPr>
          </w:p>
        </w:tc>
        <w:tc>
          <w:tcPr>
            <w:tcW w:w="1394" w:type="dxa"/>
            <w:tcBorders>
              <w:top w:val="single" w:color="auto" w:sz="4" w:space="0"/>
              <w:left w:val="nil"/>
              <w:bottom w:val="single" w:color="auto" w:sz="4" w:space="0"/>
              <w:right w:val="single" w:color="auto" w:sz="4" w:space="0"/>
            </w:tcBorders>
            <w:vAlign w:val="center"/>
          </w:tcPr>
          <w:p w14:paraId="40E44515">
            <w:pPr>
              <w:spacing w:line="360" w:lineRule="auto"/>
              <w:ind w:right="105" w:rightChars="50" w:firstLine="312" w:firstLineChars="149"/>
              <w:jc w:val="center"/>
              <w:rPr>
                <w:rFonts w:ascii="Calibri" w:hAnsi="Calibri" w:cs="宋体"/>
                <w:kern w:val="0"/>
                <w:szCs w:val="21"/>
              </w:rPr>
            </w:pPr>
          </w:p>
        </w:tc>
        <w:tc>
          <w:tcPr>
            <w:tcW w:w="1307" w:type="dxa"/>
            <w:tcBorders>
              <w:top w:val="single" w:color="auto" w:sz="4" w:space="0"/>
              <w:left w:val="nil"/>
              <w:bottom w:val="single" w:color="auto" w:sz="4" w:space="0"/>
              <w:right w:val="single" w:color="auto" w:sz="4" w:space="0"/>
            </w:tcBorders>
          </w:tcPr>
          <w:p w14:paraId="749C95EC">
            <w:pPr>
              <w:spacing w:line="360" w:lineRule="auto"/>
              <w:ind w:right="105" w:rightChars="50" w:firstLine="312" w:firstLineChars="149"/>
              <w:jc w:val="center"/>
              <w:rPr>
                <w:rFonts w:ascii="Calibri" w:hAnsi="Calibri" w:cs="宋体"/>
                <w:kern w:val="0"/>
                <w:szCs w:val="21"/>
              </w:rPr>
            </w:pPr>
          </w:p>
        </w:tc>
      </w:tr>
    </w:tbl>
    <w:p w14:paraId="76A3C123">
      <w:pPr>
        <w:spacing w:line="360" w:lineRule="auto"/>
        <w:ind w:right="105" w:rightChars="50"/>
        <w:rPr>
          <w:rFonts w:ascii="宋体" w:hAnsi="宋体"/>
          <w:b/>
          <w:bCs/>
        </w:rPr>
      </w:pPr>
      <w:r>
        <w:rPr>
          <w:rFonts w:hint="eastAsia" w:ascii="宋体" w:hAnsi="宋体"/>
          <w:b/>
          <w:bCs/>
        </w:rPr>
        <w:t>备注：根据评分细则要求提供相应证明材料。</w:t>
      </w:r>
    </w:p>
    <w:p w14:paraId="0EBF432F">
      <w:pPr>
        <w:rPr>
          <w:b/>
          <w:bCs/>
        </w:rPr>
      </w:pPr>
    </w:p>
    <w:p w14:paraId="668B6C7F">
      <w:pPr>
        <w:spacing w:line="360" w:lineRule="auto"/>
        <w:rPr>
          <w:rFonts w:ascii="宋体" w:hAnsi="宋体"/>
          <w:sz w:val="24"/>
        </w:rPr>
      </w:pPr>
      <w:r>
        <w:rPr>
          <w:rFonts w:hint="eastAsia" w:ascii="宋体" w:hAnsi="宋体"/>
          <w:sz w:val="24"/>
        </w:rPr>
        <w:t>投标人名称（加盖公章）：</w:t>
      </w:r>
      <w:r>
        <w:rPr>
          <w:rFonts w:ascii="宋体" w:hAnsi="宋体"/>
          <w:sz w:val="24"/>
        </w:rPr>
        <w:t xml:space="preserve"> _____________</w:t>
      </w:r>
    </w:p>
    <w:p w14:paraId="12466638">
      <w:pPr>
        <w:spacing w:line="360" w:lineRule="auto"/>
        <w:rPr>
          <w:rFonts w:ascii="宋体" w:hAnsi="宋体"/>
          <w:sz w:val="24"/>
        </w:rPr>
      </w:pPr>
      <w:r>
        <w:rPr>
          <w:rFonts w:hint="eastAsia" w:ascii="宋体" w:hAnsi="宋体" w:cs="Arial"/>
          <w:sz w:val="24"/>
        </w:rPr>
        <w:t>投标人法定代表人或授权代表签字：</w:t>
      </w:r>
      <w:r>
        <w:rPr>
          <w:rFonts w:ascii="宋体" w:hAnsi="宋体"/>
          <w:sz w:val="24"/>
        </w:rPr>
        <w:t xml:space="preserve"> _____________</w:t>
      </w:r>
    </w:p>
    <w:p w14:paraId="0C4C144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rPr>
        <w:t xml:space="preserve"> </w:t>
      </w:r>
      <w:r>
        <w:rPr>
          <w:rFonts w:hint="eastAsia" w:ascii="宋体" w:hAnsi="宋体"/>
          <w:sz w:val="24"/>
        </w:rPr>
        <w:t>日</w:t>
      </w:r>
    </w:p>
    <w:p w14:paraId="64162E92">
      <w:pPr>
        <w:widowControl/>
        <w:spacing w:line="360" w:lineRule="auto"/>
        <w:ind w:firstLine="480" w:firstLineChars="200"/>
        <w:jc w:val="left"/>
        <w:rPr>
          <w:rFonts w:ascii="宋体" w:hAnsi="宋体" w:cs="宋体"/>
          <w:sz w:val="24"/>
        </w:rPr>
      </w:pPr>
    </w:p>
    <w:p w14:paraId="65428F9C">
      <w:pPr>
        <w:widowControl/>
        <w:spacing w:line="360" w:lineRule="auto"/>
        <w:ind w:firstLine="480" w:firstLineChars="200"/>
        <w:jc w:val="left"/>
        <w:rPr>
          <w:rFonts w:ascii="宋体" w:hAnsi="宋体" w:cs="宋体"/>
          <w:sz w:val="24"/>
        </w:rPr>
      </w:pPr>
      <w:r>
        <w:rPr>
          <w:rFonts w:hint="eastAsia" w:ascii="宋体" w:hAnsi="宋体" w:cs="宋体"/>
          <w:sz w:val="24"/>
        </w:rPr>
        <w:t>2.“双一流”建设服务方案</w:t>
      </w:r>
    </w:p>
    <w:p w14:paraId="696BDB42">
      <w:pPr>
        <w:widowControl/>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格式自拟</w:t>
      </w:r>
      <w:r>
        <w:rPr>
          <w:rFonts w:hint="eastAsia" w:ascii="宋体" w:hAnsi="宋体" w:cs="宋体"/>
          <w:sz w:val="24"/>
        </w:rPr>
        <w:t>）</w:t>
      </w:r>
    </w:p>
    <w:p w14:paraId="662D332C">
      <w:pPr>
        <w:widowControl/>
        <w:spacing w:line="360" w:lineRule="auto"/>
        <w:ind w:firstLine="480" w:firstLineChars="200"/>
        <w:jc w:val="left"/>
        <w:rPr>
          <w:rFonts w:ascii="宋体" w:hAnsi="宋体" w:cs="宋体"/>
          <w:sz w:val="24"/>
        </w:rPr>
      </w:pPr>
    </w:p>
    <w:p w14:paraId="4BEC4A27">
      <w:pPr>
        <w:pageBreakBefore/>
        <w:numPr>
          <w:ilvl w:val="2"/>
          <w:numId w:val="0"/>
        </w:numPr>
        <w:adjustRightInd w:val="0"/>
        <w:spacing w:line="360" w:lineRule="auto"/>
        <w:textAlignment w:val="baseline"/>
        <w:outlineLvl w:val="2"/>
        <w:rPr>
          <w:rFonts w:ascii="宋体" w:hAnsi="宋体"/>
          <w:b/>
          <w:bCs/>
          <w:kern w:val="0"/>
          <w:sz w:val="24"/>
        </w:rPr>
      </w:pPr>
      <w:bookmarkStart w:id="423" w:name="_Toc6364"/>
      <w:bookmarkStart w:id="424" w:name="_Toc13307"/>
      <w:bookmarkStart w:id="425" w:name="_GoBack"/>
      <w:bookmarkEnd w:id="425"/>
      <w:r>
        <w:rPr>
          <w:rFonts w:hint="eastAsia" w:ascii="宋体" w:hAnsi="宋体"/>
          <w:b/>
          <w:bCs/>
          <w:kern w:val="0"/>
          <w:sz w:val="24"/>
        </w:rPr>
        <w:t>格式</w:t>
      </w:r>
      <w:r>
        <w:rPr>
          <w:rFonts w:hint="eastAsia" w:ascii="宋体" w:hAnsi="宋体"/>
          <w:b/>
          <w:bCs/>
          <w:kern w:val="0"/>
          <w:sz w:val="24"/>
          <w:lang w:val="en-US" w:eastAsia="zh-CN"/>
        </w:rPr>
        <w:t>6</w:t>
      </w:r>
      <w:r>
        <w:rPr>
          <w:rFonts w:hint="eastAsia" w:ascii="宋体" w:hAnsi="宋体"/>
          <w:b/>
          <w:bCs/>
          <w:kern w:val="0"/>
          <w:sz w:val="24"/>
        </w:rPr>
        <w:t>. 投标人认为需要提供的其他资料</w:t>
      </w:r>
      <w:bookmarkEnd w:id="423"/>
      <w:bookmarkEnd w:id="424"/>
    </w:p>
    <w:p w14:paraId="3F2D2167">
      <w:pPr>
        <w:widowControl/>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格式自拟</w:t>
      </w:r>
      <w:r>
        <w:rPr>
          <w:rFonts w:hint="eastAsia" w:ascii="宋体" w:hAnsi="宋体" w:cs="宋体"/>
          <w:sz w:val="24"/>
        </w:rPr>
        <w:t>）</w:t>
      </w:r>
    </w:p>
    <w:p w14:paraId="460BCD7C">
      <w:pPr>
        <w:spacing w:before="240" w:line="360" w:lineRule="auto"/>
        <w:rPr>
          <w:rFonts w:ascii="宋体" w:hAnsi="宋体"/>
          <w:sz w:val="24"/>
        </w:rPr>
      </w:pPr>
    </w:p>
    <w:p w14:paraId="0E0CCD1F">
      <w:pPr>
        <w:spacing w:line="360" w:lineRule="auto"/>
        <w:rPr>
          <w:rFonts w:ascii="宋体" w:hAnsi="宋体"/>
          <w:sz w:val="24"/>
        </w:rPr>
      </w:pPr>
    </w:p>
    <w:p w14:paraId="5017AD85">
      <w:pPr>
        <w:spacing w:line="360" w:lineRule="auto"/>
        <w:rPr>
          <w:rFonts w:ascii="宋体" w:hAnsi="宋体"/>
          <w:sz w:val="24"/>
        </w:rPr>
      </w:pPr>
    </w:p>
    <w:p w14:paraId="746C11E8">
      <w:pPr>
        <w:spacing w:line="360" w:lineRule="auto"/>
        <w:rPr>
          <w:rFonts w:ascii="宋体" w:hAnsi="宋体"/>
          <w:sz w:val="24"/>
        </w:rPr>
      </w:pPr>
    </w:p>
    <w:p w14:paraId="01F8EF4E">
      <w:pPr>
        <w:spacing w:line="360" w:lineRule="auto"/>
        <w:rPr>
          <w:rFonts w:ascii="宋体" w:hAnsi="宋体"/>
          <w:sz w:val="24"/>
        </w:rPr>
      </w:pPr>
    </w:p>
    <w:p w14:paraId="20744D97">
      <w:pPr>
        <w:spacing w:line="360" w:lineRule="auto"/>
        <w:rPr>
          <w:rFonts w:ascii="宋体" w:hAnsi="宋体"/>
          <w:sz w:val="24"/>
        </w:rPr>
      </w:pPr>
    </w:p>
    <w:p w14:paraId="58E8D609">
      <w:pPr>
        <w:spacing w:line="360" w:lineRule="auto"/>
        <w:rPr>
          <w:rFonts w:ascii="宋体" w:hAnsi="宋体"/>
          <w:sz w:val="24"/>
        </w:rPr>
      </w:pPr>
    </w:p>
    <w:p w14:paraId="3BFDE1E6">
      <w:pPr>
        <w:spacing w:line="360" w:lineRule="auto"/>
        <w:rPr>
          <w:rFonts w:ascii="宋体" w:hAnsi="宋体"/>
          <w:sz w:val="24"/>
        </w:rPr>
      </w:pPr>
    </w:p>
    <w:p w14:paraId="70ABCB9F">
      <w:pPr>
        <w:spacing w:line="360" w:lineRule="auto"/>
        <w:rPr>
          <w:rFonts w:ascii="宋体" w:hAnsi="宋体"/>
          <w:sz w:val="24"/>
        </w:rPr>
      </w:pPr>
    </w:p>
    <w:p w14:paraId="486168F1">
      <w:pPr>
        <w:spacing w:line="360" w:lineRule="auto"/>
        <w:rPr>
          <w:rFonts w:ascii="宋体" w:hAnsi="宋体"/>
          <w:sz w:val="24"/>
        </w:rPr>
      </w:pPr>
    </w:p>
    <w:p w14:paraId="0EAC23D3">
      <w:pPr>
        <w:spacing w:line="360" w:lineRule="auto"/>
        <w:rPr>
          <w:rFonts w:ascii="宋体" w:hAnsi="宋体"/>
          <w:sz w:val="24"/>
        </w:rPr>
      </w:pPr>
    </w:p>
    <w:p w14:paraId="11CEEF9F">
      <w:pPr>
        <w:spacing w:line="360" w:lineRule="auto"/>
        <w:rPr>
          <w:rFonts w:ascii="宋体" w:hAnsi="宋体"/>
          <w:sz w:val="24"/>
        </w:rPr>
      </w:pPr>
    </w:p>
    <w:p w14:paraId="3903770E">
      <w:pPr>
        <w:spacing w:line="360" w:lineRule="auto"/>
        <w:rPr>
          <w:rFonts w:ascii="宋体" w:hAnsi="宋体"/>
          <w:sz w:val="24"/>
        </w:rPr>
      </w:pPr>
    </w:p>
    <w:p w14:paraId="44D6EF74">
      <w:pPr>
        <w:spacing w:line="360" w:lineRule="auto"/>
        <w:rPr>
          <w:rFonts w:ascii="宋体" w:hAnsi="宋体"/>
          <w:sz w:val="24"/>
        </w:rPr>
      </w:pPr>
    </w:p>
    <w:p w14:paraId="7DDD0F4D">
      <w:pPr>
        <w:spacing w:line="360" w:lineRule="auto"/>
        <w:rPr>
          <w:rFonts w:ascii="宋体" w:hAnsi="宋体"/>
          <w:sz w:val="24"/>
        </w:rPr>
      </w:pPr>
    </w:p>
    <w:p w14:paraId="4BEE864B">
      <w:pPr>
        <w:spacing w:line="360" w:lineRule="auto"/>
        <w:rPr>
          <w:rFonts w:ascii="宋体" w:hAnsi="宋体"/>
          <w:sz w:val="24"/>
        </w:rPr>
      </w:pPr>
    </w:p>
    <w:p w14:paraId="65A38F9B">
      <w:pPr>
        <w:spacing w:line="360" w:lineRule="auto"/>
        <w:rPr>
          <w:rFonts w:ascii="宋体" w:hAnsi="宋体"/>
          <w:sz w:val="24"/>
        </w:rPr>
      </w:pPr>
    </w:p>
    <w:p w14:paraId="09221AA8">
      <w:pPr>
        <w:spacing w:line="360" w:lineRule="auto"/>
        <w:rPr>
          <w:rFonts w:ascii="宋体" w:hAnsi="宋体"/>
          <w:sz w:val="24"/>
        </w:rPr>
      </w:pPr>
    </w:p>
    <w:p w14:paraId="43CE0F88">
      <w:pPr>
        <w:spacing w:line="360" w:lineRule="auto"/>
        <w:rPr>
          <w:rFonts w:ascii="宋体" w:hAnsi="宋体"/>
          <w:sz w:val="24"/>
        </w:rPr>
      </w:pPr>
    </w:p>
    <w:p w14:paraId="28D9131A">
      <w:pPr>
        <w:spacing w:line="360" w:lineRule="auto"/>
        <w:rPr>
          <w:rFonts w:ascii="宋体" w:hAnsi="宋体"/>
          <w:sz w:val="24"/>
        </w:rPr>
      </w:pPr>
    </w:p>
    <w:p w14:paraId="0109D02F">
      <w:pPr>
        <w:spacing w:line="360" w:lineRule="auto"/>
        <w:rPr>
          <w:rFonts w:ascii="宋体" w:hAnsi="宋体"/>
          <w:sz w:val="24"/>
        </w:rPr>
      </w:pPr>
    </w:p>
    <w:p w14:paraId="074C4BBD">
      <w:pPr>
        <w:spacing w:line="360" w:lineRule="auto"/>
        <w:rPr>
          <w:rFonts w:ascii="宋体" w:hAnsi="宋体"/>
          <w:sz w:val="24"/>
        </w:rPr>
      </w:pPr>
    </w:p>
    <w:p w14:paraId="7F553D5F">
      <w:pPr>
        <w:spacing w:line="360" w:lineRule="auto"/>
        <w:rPr>
          <w:rFonts w:ascii="宋体" w:hAnsi="宋体"/>
          <w:sz w:val="24"/>
        </w:rPr>
      </w:pPr>
    </w:p>
    <w:p w14:paraId="7092D302">
      <w:pPr>
        <w:spacing w:line="360" w:lineRule="auto"/>
        <w:rPr>
          <w:rFonts w:ascii="宋体" w:hAnsi="宋体"/>
          <w:sz w:val="24"/>
        </w:rPr>
      </w:pPr>
    </w:p>
    <w:p w14:paraId="13EC1D92">
      <w:pPr>
        <w:spacing w:line="360" w:lineRule="auto"/>
        <w:rPr>
          <w:rFonts w:ascii="宋体" w:hAnsi="宋体"/>
          <w:sz w:val="24"/>
        </w:rPr>
      </w:pPr>
    </w:p>
    <w:p w14:paraId="77A8F456">
      <w:pPr>
        <w:keepNext/>
        <w:keepLines/>
        <w:spacing w:before="340" w:after="330" w:line="360" w:lineRule="auto"/>
        <w:rPr>
          <w:rFonts w:ascii="宋体" w:hAnsi="宋体" w:cs="宋体"/>
          <w:b/>
          <w:bCs/>
          <w:szCs w:val="21"/>
        </w:rPr>
      </w:pPr>
    </w:p>
    <w:sectPr>
      <w:headerReference r:id="rId10" w:type="first"/>
      <w:footerReference r:id="rId13" w:type="first"/>
      <w:headerReference r:id="rId9" w:type="default"/>
      <w:footerReference r:id="rId11" w:type="default"/>
      <w:footerReference r:id="rId12" w:type="even"/>
      <w:pgSz w:w="11907" w:h="16840"/>
      <w:pgMar w:top="1440" w:right="1287" w:bottom="1440" w:left="1797"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A6AA6">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9CFB5">
                          <w:pPr>
                            <w:pStyle w:val="21"/>
                            <w:jc w:val="center"/>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EKcWsEBAACNAwAADgAAAAAAAAABACAAAAAeAQAAZHJzL2Uyb0RvYy54bWxQSwUG&#10;AAAAAAYABgBZAQAAUQUAAAAA&#10;">
              <v:fill on="f" focussize="0,0"/>
              <v:stroke on="f"/>
              <v:imagedata o:title=""/>
              <o:lock v:ext="edit" aspectratio="f"/>
              <v:textbox inset="0mm,0mm,0mm,0mm" style="mso-fit-shape-to-text:t;">
                <w:txbxContent>
                  <w:p w14:paraId="38C9CFB5">
                    <w:pPr>
                      <w:pStyle w:val="21"/>
                      <w:jc w:val="center"/>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55</w:t>
                    </w:r>
                    <w:r>
                      <w:fldChar w:fldCharType="end"/>
                    </w:r>
                  </w:p>
                </w:txbxContent>
              </v:textbox>
            </v:shape>
          </w:pict>
        </mc:Fallback>
      </mc:AlternateContent>
    </w:r>
  </w:p>
  <w:p w14:paraId="0F0600ED">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7206">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AA7324">
                          <w:pPr>
                            <w:pStyle w:val="2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AY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0gGDCAQAAjQMAAA4AAAAAAAAAAQAgAAAAHgEAAGRycy9lMm9Eb2MueG1sUEsF&#10;BgAAAAAGAAYAWQEAAFIFAAAAAA==&#10;">
              <v:fill on="f" focussize="0,0"/>
              <v:stroke on="f"/>
              <v:imagedata o:title=""/>
              <o:lock v:ext="edit" aspectratio="f"/>
              <v:textbox inset="0mm,0mm,0mm,0mm" style="mso-fit-shape-to-text:t;">
                <w:txbxContent>
                  <w:p w14:paraId="66AA7324">
                    <w:pPr>
                      <w:pStyle w:val="2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1CF2">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D88FD">
                          <w:pPr>
                            <w:pStyle w:val="21"/>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z9AcIBAACN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Tc/QHCAQAAjQMAAA4AAAAAAAAAAQAgAAAAHgEAAGRycy9lMm9Eb2MueG1sUEsF&#10;BgAAAAAGAAYAWQEAAFIFAAAAAA==&#10;">
              <v:fill on="f" focussize="0,0"/>
              <v:stroke on="f"/>
              <v:imagedata o:title=""/>
              <o:lock v:ext="edit" aspectratio="f"/>
              <v:textbox inset="0mm,0mm,0mm,0mm" style="mso-fit-shape-to-text:t;">
                <w:txbxContent>
                  <w:p w14:paraId="29CD88FD">
                    <w:pPr>
                      <w:pStyle w:val="21"/>
                    </w:pPr>
                    <w:r>
                      <w:fldChar w:fldCharType="begin"/>
                    </w:r>
                    <w:r>
                      <w:instrText xml:space="preserve"> PAGE  \* MERGEFORMAT </w:instrText>
                    </w:r>
                    <w:r>
                      <w:fldChar w:fldCharType="separate"/>
                    </w:r>
                    <w:r>
                      <w:t>44</w:t>
                    </w:r>
                    <w:r>
                      <w:fldChar w:fldCharType="end"/>
                    </w:r>
                    <w:r>
                      <w:t xml:space="preserve"> / </w:t>
                    </w:r>
                    <w:r>
                      <w:fldChar w:fldCharType="begin"/>
                    </w:r>
                    <w:r>
                      <w:instrText xml:space="preserve"> NUMPAGES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19C3">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139CD">
                          <w:pPr>
                            <w:pStyle w:val="21"/>
                            <w:jc w:val="center"/>
                          </w:pPr>
                          <w:r>
                            <w:fldChar w:fldCharType="begin"/>
                          </w:r>
                          <w:r>
                            <w:instrText xml:space="preserve"> PAGE  \* MERGEFORMAT </w:instrText>
                          </w:r>
                          <w:r>
                            <w:fldChar w:fldCharType="separate"/>
                          </w:r>
                          <w:r>
                            <w:t>49</w:t>
                          </w:r>
                          <w:r>
                            <w:fldChar w:fldCharType="end"/>
                          </w:r>
                          <w:r>
                            <w:t xml:space="preserve"> / </w:t>
                          </w:r>
                          <w:r>
                            <w:fldChar w:fldCharType="begin"/>
                          </w:r>
                          <w:r>
                            <w:instrText xml:space="preserve"> NUMPAGES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077139CD">
                    <w:pPr>
                      <w:pStyle w:val="21"/>
                      <w:jc w:val="center"/>
                    </w:pPr>
                    <w:r>
                      <w:fldChar w:fldCharType="begin"/>
                    </w:r>
                    <w:r>
                      <w:instrText xml:space="preserve"> PAGE  \* MERGEFORMAT </w:instrText>
                    </w:r>
                    <w:r>
                      <w:fldChar w:fldCharType="separate"/>
                    </w:r>
                    <w:r>
                      <w:t>49</w:t>
                    </w:r>
                    <w:r>
                      <w:fldChar w:fldCharType="end"/>
                    </w:r>
                    <w:r>
                      <w:t xml:space="preserve"> / </w:t>
                    </w:r>
                    <w:r>
                      <w:fldChar w:fldCharType="begin"/>
                    </w:r>
                    <w:r>
                      <w:instrText xml:space="preserve"> NUMPAGES  \* MERGEFORMAT </w:instrText>
                    </w:r>
                    <w:r>
                      <w:fldChar w:fldCharType="separate"/>
                    </w:r>
                    <w:r>
                      <w:t>55</w:t>
                    </w:r>
                    <w:r>
                      <w:fldChar w:fldCharType="end"/>
                    </w:r>
                  </w:p>
                </w:txbxContent>
              </v:textbox>
            </v:shape>
          </w:pict>
        </mc:Fallback>
      </mc:AlternateContent>
    </w:r>
  </w:p>
  <w:p w14:paraId="6CED3ECE">
    <w:pPr>
      <w:pStyle w:val="21"/>
      <w:jc w:val="center"/>
      <w:rPr>
        <w:rStyle w:val="3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1914">
    <w:pPr>
      <w:pStyle w:val="21"/>
      <w:framePr w:wrap="around" w:vAnchor="text" w:hAnchor="margin" w:xAlign="center" w:y="1"/>
      <w:rPr>
        <w:rStyle w:val="35"/>
      </w:rPr>
    </w:pPr>
    <w:r>
      <w:fldChar w:fldCharType="begin"/>
    </w:r>
    <w:r>
      <w:rPr>
        <w:rStyle w:val="35"/>
      </w:rPr>
      <w:instrText xml:space="preserve">PAGE  </w:instrText>
    </w:r>
    <w:r>
      <w:fldChar w:fldCharType="end"/>
    </w:r>
  </w:p>
  <w:p w14:paraId="2CE39410">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7A23">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p w14:paraId="2C1B291D">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3F2E2">
    <w:pPr>
      <w:pStyle w:val="22"/>
      <w:jc w:val="left"/>
    </w:pPr>
    <w:r>
      <w:rPr>
        <w:rFonts w:hint="eastAsia"/>
      </w:rPr>
      <w:drawing>
        <wp:inline distT="0" distB="0" distL="114300" distR="114300">
          <wp:extent cx="1225550" cy="360045"/>
          <wp:effectExtent l="0" t="0" r="12700" b="1905"/>
          <wp:docPr id="5"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1ECE6">
    <w:pPr>
      <w:pStyle w:val="22"/>
      <w:pBdr>
        <w:bottom w:val="single" w:color="auto" w:sz="4" w:space="1"/>
      </w:pBdr>
      <w:tabs>
        <w:tab w:val="right" w:pos="8820"/>
        <w:tab w:val="clear" w:pos="8306"/>
      </w:tabs>
      <w:jc w:val="both"/>
    </w:pPr>
    <w:r>
      <w:rPr>
        <w:rFonts w:hint="eastAsia"/>
      </w:rPr>
      <w:drawing>
        <wp:inline distT="0" distB="0" distL="114300" distR="114300">
          <wp:extent cx="1225550" cy="360045"/>
          <wp:effectExtent l="0" t="0" r="12700" b="1905"/>
          <wp:docPr id="6" name="图片 6"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8A62">
    <w:pPr>
      <w:pStyle w:val="22"/>
      <w:pBdr>
        <w:bottom w:val="single" w:color="auto" w:sz="4" w:space="1"/>
      </w:pBdr>
      <w:tabs>
        <w:tab w:val="right" w:pos="8820"/>
        <w:tab w:val="clear" w:pos="8306"/>
      </w:tabs>
      <w:jc w:val="both"/>
    </w:pPr>
    <w:r>
      <w:rPr>
        <w:rFonts w:hint="eastAsia"/>
      </w:rPr>
      <w:drawing>
        <wp:inline distT="0" distB="0" distL="114300" distR="114300">
          <wp:extent cx="1225550" cy="360045"/>
          <wp:effectExtent l="0" t="0" r="12700" b="1905"/>
          <wp:docPr id="7" name="图片 5"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B047">
    <w:pPr>
      <w:pStyle w:val="22"/>
      <w:jc w:val="left"/>
    </w:pPr>
    <w:r>
      <w:rPr>
        <w:rFonts w:hint="eastAsia"/>
      </w:rPr>
      <w:drawing>
        <wp:inline distT="0" distB="0" distL="114300" distR="114300">
          <wp:extent cx="1225550" cy="360045"/>
          <wp:effectExtent l="0" t="0" r="12700" b="1905"/>
          <wp:docPr id="8"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6C87D">
    <w:pPr>
      <w:pStyle w:val="22"/>
      <w:jc w:val="both"/>
    </w:pPr>
    <w:r>
      <w:rPr>
        <w:rFonts w:hint="eastAsia"/>
      </w:rPr>
      <w:drawing>
        <wp:inline distT="0" distB="0" distL="114300" distR="114300">
          <wp:extent cx="1225550" cy="360045"/>
          <wp:effectExtent l="0" t="0" r="12700" b="1905"/>
          <wp:docPr id="9"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1522117375(1)"/>
                  <pic:cNvPicPr>
                    <a:picLocks noChangeAspect="1"/>
                  </pic:cNvPicPr>
                </pic:nvPicPr>
                <pic:blipFill>
                  <a:blip r:embed="rId1"/>
                  <a:stretch>
                    <a:fillRect/>
                  </a:stretch>
                </pic:blipFill>
                <pic:spPr>
                  <a:xfrm>
                    <a:off x="0" y="0"/>
                    <a:ext cx="1225550" cy="360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1">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4981B8"/>
    <w:multiLevelType w:val="singleLevel"/>
    <w:tmpl w:val="534981B8"/>
    <w:lvl w:ilvl="0" w:tentative="0">
      <w:start w:val="5"/>
      <w:numFmt w:val="chineseCounting"/>
      <w:suff w:val="nothing"/>
      <w:lvlText w:val="%1、"/>
      <w:lvlJc w:val="left"/>
      <w:rPr>
        <w:rFonts w:hint="eastAsia"/>
      </w:rPr>
    </w:lvl>
  </w:abstractNum>
  <w:abstractNum w:abstractNumId="3">
    <w:nsid w:val="535778F6"/>
    <w:multiLevelType w:val="multilevel"/>
    <w:tmpl w:val="535778F6"/>
    <w:lvl w:ilvl="0" w:tentative="0">
      <w:start w:val="1"/>
      <w:numFmt w:val="chineseCountingThousand"/>
      <w:pStyle w:val="3"/>
      <w:suff w:val="nothing"/>
      <w:lvlText w:val="%1、"/>
      <w:lvlJc w:val="left"/>
      <w:pPr>
        <w:ind w:left="0" w:firstLine="0"/>
      </w:pPr>
      <w:rPr>
        <w:b/>
        <w:i w:val="0"/>
        <w:sz w:val="24"/>
        <w:lang w:val="en-US"/>
      </w:rPr>
    </w:lvl>
    <w:lvl w:ilvl="1" w:tentative="0">
      <w:start w:val="1"/>
      <w:numFmt w:val="decimal"/>
      <w:pStyle w:val="4"/>
      <w:suff w:val="nothing"/>
      <w:lvlText w:val="%2. "/>
      <w:lvlJc w:val="left"/>
      <w:pPr>
        <w:ind w:left="0" w:firstLine="0"/>
      </w:pPr>
      <w:rPr>
        <w:b w:val="0"/>
        <w:i w:val="0"/>
        <w:sz w:val="24"/>
      </w:rPr>
    </w:lvl>
    <w:lvl w:ilvl="2" w:tentative="0">
      <w:start w:val="1"/>
      <w:numFmt w:val="none"/>
      <w:pStyle w:val="5"/>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ZWViMTU1ZWY1NzBiYmY0YWY0MmQ2ZmJiNDI5Y2UifQ=="/>
  </w:docVars>
  <w:rsids>
    <w:rsidRoot w:val="00FF5CAD"/>
    <w:rsid w:val="000003E1"/>
    <w:rsid w:val="00001BE6"/>
    <w:rsid w:val="00001FF7"/>
    <w:rsid w:val="0000278A"/>
    <w:rsid w:val="000029F2"/>
    <w:rsid w:val="00002BB1"/>
    <w:rsid w:val="00002E24"/>
    <w:rsid w:val="00003028"/>
    <w:rsid w:val="0000337C"/>
    <w:rsid w:val="0000353E"/>
    <w:rsid w:val="000037F6"/>
    <w:rsid w:val="000041C5"/>
    <w:rsid w:val="000042F2"/>
    <w:rsid w:val="00004DEC"/>
    <w:rsid w:val="00005C50"/>
    <w:rsid w:val="00005C98"/>
    <w:rsid w:val="00005D37"/>
    <w:rsid w:val="00005D98"/>
    <w:rsid w:val="00005F2A"/>
    <w:rsid w:val="00005F5F"/>
    <w:rsid w:val="0000657D"/>
    <w:rsid w:val="00007042"/>
    <w:rsid w:val="00010AEB"/>
    <w:rsid w:val="0001105C"/>
    <w:rsid w:val="00011129"/>
    <w:rsid w:val="00011D8D"/>
    <w:rsid w:val="00011E52"/>
    <w:rsid w:val="00012461"/>
    <w:rsid w:val="00012BAE"/>
    <w:rsid w:val="00013211"/>
    <w:rsid w:val="00013638"/>
    <w:rsid w:val="00013843"/>
    <w:rsid w:val="000138E8"/>
    <w:rsid w:val="000141A7"/>
    <w:rsid w:val="00014678"/>
    <w:rsid w:val="00014A56"/>
    <w:rsid w:val="00014B53"/>
    <w:rsid w:val="000163C8"/>
    <w:rsid w:val="00017C4E"/>
    <w:rsid w:val="00017CAF"/>
    <w:rsid w:val="00017E28"/>
    <w:rsid w:val="0002032C"/>
    <w:rsid w:val="00020702"/>
    <w:rsid w:val="000207E6"/>
    <w:rsid w:val="00020F6E"/>
    <w:rsid w:val="00021451"/>
    <w:rsid w:val="00021713"/>
    <w:rsid w:val="00021B6C"/>
    <w:rsid w:val="000223A3"/>
    <w:rsid w:val="000224D3"/>
    <w:rsid w:val="00022722"/>
    <w:rsid w:val="0002382D"/>
    <w:rsid w:val="00023EA6"/>
    <w:rsid w:val="000244BC"/>
    <w:rsid w:val="0002483E"/>
    <w:rsid w:val="00025D98"/>
    <w:rsid w:val="00026284"/>
    <w:rsid w:val="00026D04"/>
    <w:rsid w:val="000273E0"/>
    <w:rsid w:val="0002764C"/>
    <w:rsid w:val="00027755"/>
    <w:rsid w:val="00027CB6"/>
    <w:rsid w:val="00030422"/>
    <w:rsid w:val="00030636"/>
    <w:rsid w:val="00031947"/>
    <w:rsid w:val="0003257B"/>
    <w:rsid w:val="00033F96"/>
    <w:rsid w:val="00034384"/>
    <w:rsid w:val="00035E40"/>
    <w:rsid w:val="00035ECD"/>
    <w:rsid w:val="000361C4"/>
    <w:rsid w:val="00036648"/>
    <w:rsid w:val="00040776"/>
    <w:rsid w:val="00040DE3"/>
    <w:rsid w:val="000411BB"/>
    <w:rsid w:val="00041EC4"/>
    <w:rsid w:val="000422F6"/>
    <w:rsid w:val="00042CC7"/>
    <w:rsid w:val="00043459"/>
    <w:rsid w:val="000436A4"/>
    <w:rsid w:val="0004406A"/>
    <w:rsid w:val="000443D7"/>
    <w:rsid w:val="00046195"/>
    <w:rsid w:val="00046DD6"/>
    <w:rsid w:val="00050EB8"/>
    <w:rsid w:val="0005102B"/>
    <w:rsid w:val="000548D8"/>
    <w:rsid w:val="00055565"/>
    <w:rsid w:val="000560A0"/>
    <w:rsid w:val="00056912"/>
    <w:rsid w:val="00056F89"/>
    <w:rsid w:val="00057279"/>
    <w:rsid w:val="00057560"/>
    <w:rsid w:val="00057CF7"/>
    <w:rsid w:val="00060670"/>
    <w:rsid w:val="00060E2D"/>
    <w:rsid w:val="00061A60"/>
    <w:rsid w:val="00061E7C"/>
    <w:rsid w:val="00061F39"/>
    <w:rsid w:val="000630AE"/>
    <w:rsid w:val="00063266"/>
    <w:rsid w:val="00064725"/>
    <w:rsid w:val="00064FD6"/>
    <w:rsid w:val="00065D92"/>
    <w:rsid w:val="00065DBD"/>
    <w:rsid w:val="000664D3"/>
    <w:rsid w:val="000672B4"/>
    <w:rsid w:val="00067D90"/>
    <w:rsid w:val="000701FD"/>
    <w:rsid w:val="000702ED"/>
    <w:rsid w:val="000708A5"/>
    <w:rsid w:val="000712A1"/>
    <w:rsid w:val="0007262F"/>
    <w:rsid w:val="00072CB9"/>
    <w:rsid w:val="00073249"/>
    <w:rsid w:val="00073E4A"/>
    <w:rsid w:val="00073F14"/>
    <w:rsid w:val="000740E3"/>
    <w:rsid w:val="000741BB"/>
    <w:rsid w:val="000742BE"/>
    <w:rsid w:val="000747C1"/>
    <w:rsid w:val="00075244"/>
    <w:rsid w:val="00075E31"/>
    <w:rsid w:val="0007613B"/>
    <w:rsid w:val="00076365"/>
    <w:rsid w:val="00076A88"/>
    <w:rsid w:val="00077B40"/>
    <w:rsid w:val="00077CEC"/>
    <w:rsid w:val="00077D2E"/>
    <w:rsid w:val="00080508"/>
    <w:rsid w:val="0008097F"/>
    <w:rsid w:val="00080EF1"/>
    <w:rsid w:val="000813BA"/>
    <w:rsid w:val="00081CE4"/>
    <w:rsid w:val="00081E51"/>
    <w:rsid w:val="000822CD"/>
    <w:rsid w:val="000828DF"/>
    <w:rsid w:val="0008307F"/>
    <w:rsid w:val="0008398D"/>
    <w:rsid w:val="00083E36"/>
    <w:rsid w:val="00083F8B"/>
    <w:rsid w:val="00084595"/>
    <w:rsid w:val="00084903"/>
    <w:rsid w:val="00085372"/>
    <w:rsid w:val="0008572D"/>
    <w:rsid w:val="00086A68"/>
    <w:rsid w:val="00087AD2"/>
    <w:rsid w:val="00090705"/>
    <w:rsid w:val="00090975"/>
    <w:rsid w:val="000916BB"/>
    <w:rsid w:val="00091AE6"/>
    <w:rsid w:val="0009469C"/>
    <w:rsid w:val="0009486F"/>
    <w:rsid w:val="00095355"/>
    <w:rsid w:val="00095830"/>
    <w:rsid w:val="00095C22"/>
    <w:rsid w:val="00095E9A"/>
    <w:rsid w:val="000961CE"/>
    <w:rsid w:val="0009791B"/>
    <w:rsid w:val="000A2CBB"/>
    <w:rsid w:val="000A347F"/>
    <w:rsid w:val="000A35B6"/>
    <w:rsid w:val="000A3A60"/>
    <w:rsid w:val="000A4DEB"/>
    <w:rsid w:val="000A5BE2"/>
    <w:rsid w:val="000A5F64"/>
    <w:rsid w:val="000A5FE0"/>
    <w:rsid w:val="000A6ED8"/>
    <w:rsid w:val="000A703A"/>
    <w:rsid w:val="000A7BFD"/>
    <w:rsid w:val="000A7C44"/>
    <w:rsid w:val="000A7EA9"/>
    <w:rsid w:val="000B077B"/>
    <w:rsid w:val="000B07FE"/>
    <w:rsid w:val="000B0C40"/>
    <w:rsid w:val="000B14DB"/>
    <w:rsid w:val="000B2165"/>
    <w:rsid w:val="000B32ED"/>
    <w:rsid w:val="000B3B46"/>
    <w:rsid w:val="000B3BD1"/>
    <w:rsid w:val="000B4071"/>
    <w:rsid w:val="000B5266"/>
    <w:rsid w:val="000B55F3"/>
    <w:rsid w:val="000B6E24"/>
    <w:rsid w:val="000B7C45"/>
    <w:rsid w:val="000B7F54"/>
    <w:rsid w:val="000C1975"/>
    <w:rsid w:val="000C2FD3"/>
    <w:rsid w:val="000C3F6A"/>
    <w:rsid w:val="000C478E"/>
    <w:rsid w:val="000C4CFD"/>
    <w:rsid w:val="000C5BDD"/>
    <w:rsid w:val="000C648B"/>
    <w:rsid w:val="000C6DCF"/>
    <w:rsid w:val="000C7E1D"/>
    <w:rsid w:val="000D12E0"/>
    <w:rsid w:val="000D1EB2"/>
    <w:rsid w:val="000D288F"/>
    <w:rsid w:val="000D30AE"/>
    <w:rsid w:val="000D5570"/>
    <w:rsid w:val="000D56B6"/>
    <w:rsid w:val="000D5717"/>
    <w:rsid w:val="000D5903"/>
    <w:rsid w:val="000E066A"/>
    <w:rsid w:val="000E1C34"/>
    <w:rsid w:val="000E2BF7"/>
    <w:rsid w:val="000E3008"/>
    <w:rsid w:val="000E3229"/>
    <w:rsid w:val="000E323A"/>
    <w:rsid w:val="000E4099"/>
    <w:rsid w:val="000E53E2"/>
    <w:rsid w:val="000E571E"/>
    <w:rsid w:val="000E58A3"/>
    <w:rsid w:val="000E5C97"/>
    <w:rsid w:val="000E65D7"/>
    <w:rsid w:val="000E6763"/>
    <w:rsid w:val="000E709C"/>
    <w:rsid w:val="000E733C"/>
    <w:rsid w:val="000E7637"/>
    <w:rsid w:val="000E7E1F"/>
    <w:rsid w:val="000F02E0"/>
    <w:rsid w:val="000F0304"/>
    <w:rsid w:val="000F07F3"/>
    <w:rsid w:val="000F241F"/>
    <w:rsid w:val="000F2EDF"/>
    <w:rsid w:val="000F2F1D"/>
    <w:rsid w:val="000F36B8"/>
    <w:rsid w:val="000F3C52"/>
    <w:rsid w:val="000F4F21"/>
    <w:rsid w:val="000F5082"/>
    <w:rsid w:val="000F5292"/>
    <w:rsid w:val="000F54BF"/>
    <w:rsid w:val="000F59DB"/>
    <w:rsid w:val="000F5DA6"/>
    <w:rsid w:val="000F6164"/>
    <w:rsid w:val="000F6454"/>
    <w:rsid w:val="000F7F33"/>
    <w:rsid w:val="0010010F"/>
    <w:rsid w:val="00100E58"/>
    <w:rsid w:val="0010216C"/>
    <w:rsid w:val="001036A9"/>
    <w:rsid w:val="00103E0C"/>
    <w:rsid w:val="00104307"/>
    <w:rsid w:val="00104A1B"/>
    <w:rsid w:val="0010523A"/>
    <w:rsid w:val="00105767"/>
    <w:rsid w:val="00105E5B"/>
    <w:rsid w:val="0010620B"/>
    <w:rsid w:val="00106359"/>
    <w:rsid w:val="0010687D"/>
    <w:rsid w:val="00107051"/>
    <w:rsid w:val="00107094"/>
    <w:rsid w:val="00107408"/>
    <w:rsid w:val="001078B9"/>
    <w:rsid w:val="001079DD"/>
    <w:rsid w:val="00107ED0"/>
    <w:rsid w:val="0011081B"/>
    <w:rsid w:val="0011094D"/>
    <w:rsid w:val="001119C0"/>
    <w:rsid w:val="00111D02"/>
    <w:rsid w:val="00112D56"/>
    <w:rsid w:val="00112DF3"/>
    <w:rsid w:val="0011339A"/>
    <w:rsid w:val="00113D9C"/>
    <w:rsid w:val="00113E71"/>
    <w:rsid w:val="00113EAF"/>
    <w:rsid w:val="00114756"/>
    <w:rsid w:val="00114C39"/>
    <w:rsid w:val="001156F7"/>
    <w:rsid w:val="00115827"/>
    <w:rsid w:val="001169E4"/>
    <w:rsid w:val="00117C8E"/>
    <w:rsid w:val="001201CD"/>
    <w:rsid w:val="001205FD"/>
    <w:rsid w:val="0012163D"/>
    <w:rsid w:val="00121CD1"/>
    <w:rsid w:val="0012201B"/>
    <w:rsid w:val="00122924"/>
    <w:rsid w:val="00122B83"/>
    <w:rsid w:val="00122D50"/>
    <w:rsid w:val="0012350A"/>
    <w:rsid w:val="00123818"/>
    <w:rsid w:val="00124141"/>
    <w:rsid w:val="001255B2"/>
    <w:rsid w:val="00125A1B"/>
    <w:rsid w:val="00125AB9"/>
    <w:rsid w:val="001268E5"/>
    <w:rsid w:val="0012696F"/>
    <w:rsid w:val="00127716"/>
    <w:rsid w:val="001277F6"/>
    <w:rsid w:val="0013004D"/>
    <w:rsid w:val="00130ED2"/>
    <w:rsid w:val="001312FC"/>
    <w:rsid w:val="001317D9"/>
    <w:rsid w:val="001324D3"/>
    <w:rsid w:val="00132514"/>
    <w:rsid w:val="00132BB9"/>
    <w:rsid w:val="00132D1A"/>
    <w:rsid w:val="0013342F"/>
    <w:rsid w:val="00133A35"/>
    <w:rsid w:val="0013476E"/>
    <w:rsid w:val="0013484E"/>
    <w:rsid w:val="00134A33"/>
    <w:rsid w:val="00134AB2"/>
    <w:rsid w:val="0013555D"/>
    <w:rsid w:val="00135581"/>
    <w:rsid w:val="00135673"/>
    <w:rsid w:val="00135D1C"/>
    <w:rsid w:val="00135FED"/>
    <w:rsid w:val="00136842"/>
    <w:rsid w:val="00136C17"/>
    <w:rsid w:val="00137007"/>
    <w:rsid w:val="0013719B"/>
    <w:rsid w:val="00137684"/>
    <w:rsid w:val="0014072E"/>
    <w:rsid w:val="00141875"/>
    <w:rsid w:val="0014417A"/>
    <w:rsid w:val="00144221"/>
    <w:rsid w:val="00144452"/>
    <w:rsid w:val="00145961"/>
    <w:rsid w:val="001466BA"/>
    <w:rsid w:val="00146EE5"/>
    <w:rsid w:val="001475B7"/>
    <w:rsid w:val="00147EE3"/>
    <w:rsid w:val="00150BC4"/>
    <w:rsid w:val="0015125C"/>
    <w:rsid w:val="001515AF"/>
    <w:rsid w:val="001520D1"/>
    <w:rsid w:val="0015315C"/>
    <w:rsid w:val="00154374"/>
    <w:rsid w:val="00154A09"/>
    <w:rsid w:val="00154D62"/>
    <w:rsid w:val="00154D6B"/>
    <w:rsid w:val="00154F28"/>
    <w:rsid w:val="001550EE"/>
    <w:rsid w:val="001553C5"/>
    <w:rsid w:val="00155EF2"/>
    <w:rsid w:val="0015642F"/>
    <w:rsid w:val="00156F00"/>
    <w:rsid w:val="00156F85"/>
    <w:rsid w:val="00160CFF"/>
    <w:rsid w:val="00161464"/>
    <w:rsid w:val="00161973"/>
    <w:rsid w:val="00161ACD"/>
    <w:rsid w:val="00161C0B"/>
    <w:rsid w:val="001622E5"/>
    <w:rsid w:val="00163400"/>
    <w:rsid w:val="00163498"/>
    <w:rsid w:val="00163843"/>
    <w:rsid w:val="00163909"/>
    <w:rsid w:val="00163F8F"/>
    <w:rsid w:val="00164324"/>
    <w:rsid w:val="001647EF"/>
    <w:rsid w:val="00164C4F"/>
    <w:rsid w:val="00165197"/>
    <w:rsid w:val="00166E85"/>
    <w:rsid w:val="001710CF"/>
    <w:rsid w:val="001711E5"/>
    <w:rsid w:val="001718BF"/>
    <w:rsid w:val="00171A36"/>
    <w:rsid w:val="00171C18"/>
    <w:rsid w:val="0017281E"/>
    <w:rsid w:val="00172B5F"/>
    <w:rsid w:val="00172BBE"/>
    <w:rsid w:val="001732AD"/>
    <w:rsid w:val="001732F9"/>
    <w:rsid w:val="0017332D"/>
    <w:rsid w:val="00173D75"/>
    <w:rsid w:val="001746FD"/>
    <w:rsid w:val="00174EB9"/>
    <w:rsid w:val="00175AB6"/>
    <w:rsid w:val="00175C0F"/>
    <w:rsid w:val="001764C1"/>
    <w:rsid w:val="00176986"/>
    <w:rsid w:val="00176EF8"/>
    <w:rsid w:val="00177FBE"/>
    <w:rsid w:val="001808D9"/>
    <w:rsid w:val="00180AC3"/>
    <w:rsid w:val="00180C09"/>
    <w:rsid w:val="00182742"/>
    <w:rsid w:val="001841CB"/>
    <w:rsid w:val="00184359"/>
    <w:rsid w:val="00184F0B"/>
    <w:rsid w:val="00186415"/>
    <w:rsid w:val="00186423"/>
    <w:rsid w:val="0018674F"/>
    <w:rsid w:val="00186A8C"/>
    <w:rsid w:val="00186DB1"/>
    <w:rsid w:val="00187254"/>
    <w:rsid w:val="0018774F"/>
    <w:rsid w:val="00187A8E"/>
    <w:rsid w:val="00187B39"/>
    <w:rsid w:val="00187F0E"/>
    <w:rsid w:val="00192124"/>
    <w:rsid w:val="00193B87"/>
    <w:rsid w:val="001945BB"/>
    <w:rsid w:val="00194C5A"/>
    <w:rsid w:val="00194E62"/>
    <w:rsid w:val="001966ED"/>
    <w:rsid w:val="00196DC3"/>
    <w:rsid w:val="00196F71"/>
    <w:rsid w:val="001971EB"/>
    <w:rsid w:val="00197EA8"/>
    <w:rsid w:val="001A0CF8"/>
    <w:rsid w:val="001A2EE8"/>
    <w:rsid w:val="001A31AE"/>
    <w:rsid w:val="001A363C"/>
    <w:rsid w:val="001A3B76"/>
    <w:rsid w:val="001A491F"/>
    <w:rsid w:val="001A49CB"/>
    <w:rsid w:val="001A500F"/>
    <w:rsid w:val="001A5A83"/>
    <w:rsid w:val="001A5E65"/>
    <w:rsid w:val="001A60A1"/>
    <w:rsid w:val="001A6769"/>
    <w:rsid w:val="001A721D"/>
    <w:rsid w:val="001A790C"/>
    <w:rsid w:val="001B19EF"/>
    <w:rsid w:val="001B3178"/>
    <w:rsid w:val="001B428C"/>
    <w:rsid w:val="001B46DF"/>
    <w:rsid w:val="001B4786"/>
    <w:rsid w:val="001B5E9E"/>
    <w:rsid w:val="001B5FC4"/>
    <w:rsid w:val="001B790F"/>
    <w:rsid w:val="001B7CA5"/>
    <w:rsid w:val="001B7D58"/>
    <w:rsid w:val="001B7DDC"/>
    <w:rsid w:val="001C035D"/>
    <w:rsid w:val="001C0A4F"/>
    <w:rsid w:val="001C0D76"/>
    <w:rsid w:val="001C1FEC"/>
    <w:rsid w:val="001C2190"/>
    <w:rsid w:val="001C21CC"/>
    <w:rsid w:val="001C3975"/>
    <w:rsid w:val="001C39AD"/>
    <w:rsid w:val="001C428D"/>
    <w:rsid w:val="001C429C"/>
    <w:rsid w:val="001C4DB3"/>
    <w:rsid w:val="001C5D1E"/>
    <w:rsid w:val="001C6F01"/>
    <w:rsid w:val="001C7495"/>
    <w:rsid w:val="001C789E"/>
    <w:rsid w:val="001C7A8E"/>
    <w:rsid w:val="001C7CB7"/>
    <w:rsid w:val="001D0049"/>
    <w:rsid w:val="001D06DC"/>
    <w:rsid w:val="001D2432"/>
    <w:rsid w:val="001D2897"/>
    <w:rsid w:val="001D2CD3"/>
    <w:rsid w:val="001D3266"/>
    <w:rsid w:val="001D3AFE"/>
    <w:rsid w:val="001D3F40"/>
    <w:rsid w:val="001D4403"/>
    <w:rsid w:val="001D459A"/>
    <w:rsid w:val="001D48A6"/>
    <w:rsid w:val="001D509C"/>
    <w:rsid w:val="001D50D7"/>
    <w:rsid w:val="001D531E"/>
    <w:rsid w:val="001D56EE"/>
    <w:rsid w:val="001D595E"/>
    <w:rsid w:val="001D6033"/>
    <w:rsid w:val="001D68DB"/>
    <w:rsid w:val="001D69EA"/>
    <w:rsid w:val="001D6BC6"/>
    <w:rsid w:val="001D6BEC"/>
    <w:rsid w:val="001D6DD7"/>
    <w:rsid w:val="001D7D54"/>
    <w:rsid w:val="001E0C57"/>
    <w:rsid w:val="001E1731"/>
    <w:rsid w:val="001E26F3"/>
    <w:rsid w:val="001E27E1"/>
    <w:rsid w:val="001E2D5A"/>
    <w:rsid w:val="001E3B4E"/>
    <w:rsid w:val="001E3E8A"/>
    <w:rsid w:val="001E4C9F"/>
    <w:rsid w:val="001E5812"/>
    <w:rsid w:val="001E5A02"/>
    <w:rsid w:val="001E5E24"/>
    <w:rsid w:val="001E6634"/>
    <w:rsid w:val="001E6AC5"/>
    <w:rsid w:val="001E6FAA"/>
    <w:rsid w:val="001E7033"/>
    <w:rsid w:val="001E70EF"/>
    <w:rsid w:val="001E763E"/>
    <w:rsid w:val="001E7980"/>
    <w:rsid w:val="001F0F80"/>
    <w:rsid w:val="001F1950"/>
    <w:rsid w:val="001F196F"/>
    <w:rsid w:val="001F1B93"/>
    <w:rsid w:val="001F1C85"/>
    <w:rsid w:val="001F242E"/>
    <w:rsid w:val="001F253B"/>
    <w:rsid w:val="001F256E"/>
    <w:rsid w:val="001F2714"/>
    <w:rsid w:val="001F29A2"/>
    <w:rsid w:val="001F2E7E"/>
    <w:rsid w:val="001F2EC2"/>
    <w:rsid w:val="001F320E"/>
    <w:rsid w:val="001F367F"/>
    <w:rsid w:val="001F3788"/>
    <w:rsid w:val="001F3894"/>
    <w:rsid w:val="001F38E6"/>
    <w:rsid w:val="001F3BD2"/>
    <w:rsid w:val="001F3D4B"/>
    <w:rsid w:val="001F4191"/>
    <w:rsid w:val="001F41F0"/>
    <w:rsid w:val="001F44BF"/>
    <w:rsid w:val="001F4744"/>
    <w:rsid w:val="001F6D1D"/>
    <w:rsid w:val="00200891"/>
    <w:rsid w:val="00200B0A"/>
    <w:rsid w:val="00201BF1"/>
    <w:rsid w:val="002026A1"/>
    <w:rsid w:val="002028A3"/>
    <w:rsid w:val="002033DD"/>
    <w:rsid w:val="002034EB"/>
    <w:rsid w:val="00203BF0"/>
    <w:rsid w:val="00203E57"/>
    <w:rsid w:val="002040E4"/>
    <w:rsid w:val="0020478E"/>
    <w:rsid w:val="00204A47"/>
    <w:rsid w:val="0020524C"/>
    <w:rsid w:val="00206D03"/>
    <w:rsid w:val="00206FF6"/>
    <w:rsid w:val="002070BB"/>
    <w:rsid w:val="00207D8F"/>
    <w:rsid w:val="00210459"/>
    <w:rsid w:val="0021072D"/>
    <w:rsid w:val="00210B59"/>
    <w:rsid w:val="002120A8"/>
    <w:rsid w:val="00212EF2"/>
    <w:rsid w:val="0021312F"/>
    <w:rsid w:val="002131C3"/>
    <w:rsid w:val="002136CC"/>
    <w:rsid w:val="00213751"/>
    <w:rsid w:val="0021505C"/>
    <w:rsid w:val="0021625A"/>
    <w:rsid w:val="002163B6"/>
    <w:rsid w:val="00216742"/>
    <w:rsid w:val="00216FAA"/>
    <w:rsid w:val="002209DB"/>
    <w:rsid w:val="00220A64"/>
    <w:rsid w:val="00220A8C"/>
    <w:rsid w:val="00221652"/>
    <w:rsid w:val="002220E2"/>
    <w:rsid w:val="00222CC7"/>
    <w:rsid w:val="00223260"/>
    <w:rsid w:val="00223581"/>
    <w:rsid w:val="0022397C"/>
    <w:rsid w:val="00223B73"/>
    <w:rsid w:val="00224308"/>
    <w:rsid w:val="002249A8"/>
    <w:rsid w:val="0022511A"/>
    <w:rsid w:val="00225506"/>
    <w:rsid w:val="0022576A"/>
    <w:rsid w:val="00225FE1"/>
    <w:rsid w:val="002260F9"/>
    <w:rsid w:val="002266FD"/>
    <w:rsid w:val="00226E16"/>
    <w:rsid w:val="00227104"/>
    <w:rsid w:val="0022753A"/>
    <w:rsid w:val="0023042E"/>
    <w:rsid w:val="00230C96"/>
    <w:rsid w:val="0023182E"/>
    <w:rsid w:val="002323DF"/>
    <w:rsid w:val="00232DCB"/>
    <w:rsid w:val="00232E7F"/>
    <w:rsid w:val="00234302"/>
    <w:rsid w:val="0023438A"/>
    <w:rsid w:val="002354C7"/>
    <w:rsid w:val="00235B57"/>
    <w:rsid w:val="00235C13"/>
    <w:rsid w:val="00236625"/>
    <w:rsid w:val="00236652"/>
    <w:rsid w:val="0023716F"/>
    <w:rsid w:val="002375CC"/>
    <w:rsid w:val="002379B9"/>
    <w:rsid w:val="0024022A"/>
    <w:rsid w:val="0024067B"/>
    <w:rsid w:val="00241DD2"/>
    <w:rsid w:val="002423DE"/>
    <w:rsid w:val="00242491"/>
    <w:rsid w:val="00242D04"/>
    <w:rsid w:val="0024366D"/>
    <w:rsid w:val="002438AE"/>
    <w:rsid w:val="00243CFD"/>
    <w:rsid w:val="00243D1A"/>
    <w:rsid w:val="00244222"/>
    <w:rsid w:val="00245F97"/>
    <w:rsid w:val="00246398"/>
    <w:rsid w:val="00247A62"/>
    <w:rsid w:val="00250044"/>
    <w:rsid w:val="00250D58"/>
    <w:rsid w:val="0025229F"/>
    <w:rsid w:val="0025347A"/>
    <w:rsid w:val="002537E4"/>
    <w:rsid w:val="0025456E"/>
    <w:rsid w:val="00255B29"/>
    <w:rsid w:val="00255C40"/>
    <w:rsid w:val="00256318"/>
    <w:rsid w:val="00256682"/>
    <w:rsid w:val="00256B66"/>
    <w:rsid w:val="00256F7C"/>
    <w:rsid w:val="00257144"/>
    <w:rsid w:val="0025763E"/>
    <w:rsid w:val="002579C6"/>
    <w:rsid w:val="00260418"/>
    <w:rsid w:val="00260650"/>
    <w:rsid w:val="002609E2"/>
    <w:rsid w:val="002609F4"/>
    <w:rsid w:val="00260C6A"/>
    <w:rsid w:val="00261B72"/>
    <w:rsid w:val="00262AA3"/>
    <w:rsid w:val="00263032"/>
    <w:rsid w:val="002631D9"/>
    <w:rsid w:val="0026320C"/>
    <w:rsid w:val="002633CE"/>
    <w:rsid w:val="00263AEF"/>
    <w:rsid w:val="002657C6"/>
    <w:rsid w:val="00265ACE"/>
    <w:rsid w:val="00266469"/>
    <w:rsid w:val="00267831"/>
    <w:rsid w:val="00270212"/>
    <w:rsid w:val="00270398"/>
    <w:rsid w:val="00270681"/>
    <w:rsid w:val="00270C78"/>
    <w:rsid w:val="00271144"/>
    <w:rsid w:val="00271744"/>
    <w:rsid w:val="00271CA6"/>
    <w:rsid w:val="00271CAA"/>
    <w:rsid w:val="00272192"/>
    <w:rsid w:val="00272216"/>
    <w:rsid w:val="00272E94"/>
    <w:rsid w:val="00272EBC"/>
    <w:rsid w:val="00273871"/>
    <w:rsid w:val="0027510C"/>
    <w:rsid w:val="00275732"/>
    <w:rsid w:val="00275855"/>
    <w:rsid w:val="00275B83"/>
    <w:rsid w:val="00276A66"/>
    <w:rsid w:val="0028035E"/>
    <w:rsid w:val="00280410"/>
    <w:rsid w:val="002805FF"/>
    <w:rsid w:val="00281F4A"/>
    <w:rsid w:val="0028277B"/>
    <w:rsid w:val="00282CD4"/>
    <w:rsid w:val="00282CDE"/>
    <w:rsid w:val="00283256"/>
    <w:rsid w:val="00283B56"/>
    <w:rsid w:val="0028412D"/>
    <w:rsid w:val="002851D0"/>
    <w:rsid w:val="002854D0"/>
    <w:rsid w:val="00285D15"/>
    <w:rsid w:val="00285F79"/>
    <w:rsid w:val="00286BAB"/>
    <w:rsid w:val="002870A3"/>
    <w:rsid w:val="002871E4"/>
    <w:rsid w:val="00287614"/>
    <w:rsid w:val="0029068A"/>
    <w:rsid w:val="00290707"/>
    <w:rsid w:val="00290861"/>
    <w:rsid w:val="00290EDF"/>
    <w:rsid w:val="002910A7"/>
    <w:rsid w:val="00291C12"/>
    <w:rsid w:val="00291F8C"/>
    <w:rsid w:val="002922BE"/>
    <w:rsid w:val="0029238C"/>
    <w:rsid w:val="002929EF"/>
    <w:rsid w:val="0029418F"/>
    <w:rsid w:val="002941DF"/>
    <w:rsid w:val="002946F2"/>
    <w:rsid w:val="00294B2B"/>
    <w:rsid w:val="002958C9"/>
    <w:rsid w:val="002959A6"/>
    <w:rsid w:val="00296272"/>
    <w:rsid w:val="002A0CDB"/>
    <w:rsid w:val="002A0E98"/>
    <w:rsid w:val="002A121E"/>
    <w:rsid w:val="002A1509"/>
    <w:rsid w:val="002A2597"/>
    <w:rsid w:val="002A2729"/>
    <w:rsid w:val="002A2BB5"/>
    <w:rsid w:val="002A33C1"/>
    <w:rsid w:val="002A3642"/>
    <w:rsid w:val="002A641E"/>
    <w:rsid w:val="002A6FB0"/>
    <w:rsid w:val="002A7F05"/>
    <w:rsid w:val="002B00B0"/>
    <w:rsid w:val="002B1F4B"/>
    <w:rsid w:val="002B2503"/>
    <w:rsid w:val="002B277F"/>
    <w:rsid w:val="002B2B33"/>
    <w:rsid w:val="002B2D74"/>
    <w:rsid w:val="002B2FBE"/>
    <w:rsid w:val="002B31A6"/>
    <w:rsid w:val="002B3AD3"/>
    <w:rsid w:val="002B41B4"/>
    <w:rsid w:val="002B4F5C"/>
    <w:rsid w:val="002B52B2"/>
    <w:rsid w:val="002B541E"/>
    <w:rsid w:val="002B5AF6"/>
    <w:rsid w:val="002B6654"/>
    <w:rsid w:val="002B7A54"/>
    <w:rsid w:val="002C011B"/>
    <w:rsid w:val="002C0151"/>
    <w:rsid w:val="002C0174"/>
    <w:rsid w:val="002C0373"/>
    <w:rsid w:val="002C088F"/>
    <w:rsid w:val="002C1158"/>
    <w:rsid w:val="002C21EC"/>
    <w:rsid w:val="002C26DD"/>
    <w:rsid w:val="002C2FE1"/>
    <w:rsid w:val="002C3947"/>
    <w:rsid w:val="002C4333"/>
    <w:rsid w:val="002C4361"/>
    <w:rsid w:val="002C43B0"/>
    <w:rsid w:val="002C4957"/>
    <w:rsid w:val="002C5CF8"/>
    <w:rsid w:val="002C5D27"/>
    <w:rsid w:val="002C5F34"/>
    <w:rsid w:val="002C63E9"/>
    <w:rsid w:val="002C6849"/>
    <w:rsid w:val="002C6968"/>
    <w:rsid w:val="002C6AD4"/>
    <w:rsid w:val="002C6C7D"/>
    <w:rsid w:val="002C7320"/>
    <w:rsid w:val="002C742D"/>
    <w:rsid w:val="002C787B"/>
    <w:rsid w:val="002D1CFB"/>
    <w:rsid w:val="002D23D8"/>
    <w:rsid w:val="002D2498"/>
    <w:rsid w:val="002D25F5"/>
    <w:rsid w:val="002D2AAD"/>
    <w:rsid w:val="002D35E4"/>
    <w:rsid w:val="002D3B77"/>
    <w:rsid w:val="002D3DAD"/>
    <w:rsid w:val="002D407F"/>
    <w:rsid w:val="002D510B"/>
    <w:rsid w:val="002D51DA"/>
    <w:rsid w:val="002D51DF"/>
    <w:rsid w:val="002D69B4"/>
    <w:rsid w:val="002D6A56"/>
    <w:rsid w:val="002D70EA"/>
    <w:rsid w:val="002D75F1"/>
    <w:rsid w:val="002D7CF5"/>
    <w:rsid w:val="002E370F"/>
    <w:rsid w:val="002E3E4B"/>
    <w:rsid w:val="002E40C5"/>
    <w:rsid w:val="002E430A"/>
    <w:rsid w:val="002E451C"/>
    <w:rsid w:val="002E48D9"/>
    <w:rsid w:val="002E49B0"/>
    <w:rsid w:val="002E4EB1"/>
    <w:rsid w:val="002E510B"/>
    <w:rsid w:val="002E58DC"/>
    <w:rsid w:val="002E5F4A"/>
    <w:rsid w:val="002E6170"/>
    <w:rsid w:val="002E67BF"/>
    <w:rsid w:val="002E79D7"/>
    <w:rsid w:val="002F11CC"/>
    <w:rsid w:val="002F2541"/>
    <w:rsid w:val="002F3082"/>
    <w:rsid w:val="002F314E"/>
    <w:rsid w:val="002F3394"/>
    <w:rsid w:val="002F3CF3"/>
    <w:rsid w:val="002F5ABB"/>
    <w:rsid w:val="002F68C2"/>
    <w:rsid w:val="002F7493"/>
    <w:rsid w:val="00300589"/>
    <w:rsid w:val="00300816"/>
    <w:rsid w:val="00300EE4"/>
    <w:rsid w:val="003014C9"/>
    <w:rsid w:val="003018BB"/>
    <w:rsid w:val="00302FDF"/>
    <w:rsid w:val="003031C1"/>
    <w:rsid w:val="00303349"/>
    <w:rsid w:val="0030480D"/>
    <w:rsid w:val="00304981"/>
    <w:rsid w:val="00305C7C"/>
    <w:rsid w:val="00305DE7"/>
    <w:rsid w:val="00306B3E"/>
    <w:rsid w:val="0030757D"/>
    <w:rsid w:val="00307777"/>
    <w:rsid w:val="00307C38"/>
    <w:rsid w:val="00307E05"/>
    <w:rsid w:val="00310AC7"/>
    <w:rsid w:val="00310F7C"/>
    <w:rsid w:val="00311F22"/>
    <w:rsid w:val="003123FE"/>
    <w:rsid w:val="00313401"/>
    <w:rsid w:val="003136B6"/>
    <w:rsid w:val="003145D4"/>
    <w:rsid w:val="00314608"/>
    <w:rsid w:val="00314788"/>
    <w:rsid w:val="00314EAA"/>
    <w:rsid w:val="00315679"/>
    <w:rsid w:val="00316401"/>
    <w:rsid w:val="003165F6"/>
    <w:rsid w:val="00316A03"/>
    <w:rsid w:val="00317137"/>
    <w:rsid w:val="00317498"/>
    <w:rsid w:val="003204EA"/>
    <w:rsid w:val="003218B8"/>
    <w:rsid w:val="00321963"/>
    <w:rsid w:val="0032277F"/>
    <w:rsid w:val="00322BD3"/>
    <w:rsid w:val="00322EA8"/>
    <w:rsid w:val="00323031"/>
    <w:rsid w:val="003234BC"/>
    <w:rsid w:val="00324D72"/>
    <w:rsid w:val="003251E9"/>
    <w:rsid w:val="0032556A"/>
    <w:rsid w:val="00325828"/>
    <w:rsid w:val="00326171"/>
    <w:rsid w:val="00327462"/>
    <w:rsid w:val="00327687"/>
    <w:rsid w:val="00327F15"/>
    <w:rsid w:val="00327FF1"/>
    <w:rsid w:val="00330700"/>
    <w:rsid w:val="00331096"/>
    <w:rsid w:val="00331651"/>
    <w:rsid w:val="00331AA2"/>
    <w:rsid w:val="00332162"/>
    <w:rsid w:val="00332E8C"/>
    <w:rsid w:val="00332F47"/>
    <w:rsid w:val="00333212"/>
    <w:rsid w:val="00333A93"/>
    <w:rsid w:val="00334873"/>
    <w:rsid w:val="00336942"/>
    <w:rsid w:val="003406D3"/>
    <w:rsid w:val="00342505"/>
    <w:rsid w:val="00342A38"/>
    <w:rsid w:val="00343949"/>
    <w:rsid w:val="003440D6"/>
    <w:rsid w:val="0034472A"/>
    <w:rsid w:val="00344BEF"/>
    <w:rsid w:val="00346931"/>
    <w:rsid w:val="00346B6F"/>
    <w:rsid w:val="00346CE2"/>
    <w:rsid w:val="003470CA"/>
    <w:rsid w:val="00347A9C"/>
    <w:rsid w:val="00347F8C"/>
    <w:rsid w:val="0035164A"/>
    <w:rsid w:val="00352A64"/>
    <w:rsid w:val="00352EC8"/>
    <w:rsid w:val="00353308"/>
    <w:rsid w:val="00353A72"/>
    <w:rsid w:val="003545C6"/>
    <w:rsid w:val="00354DA7"/>
    <w:rsid w:val="00355347"/>
    <w:rsid w:val="0035582A"/>
    <w:rsid w:val="00355E6D"/>
    <w:rsid w:val="0035637F"/>
    <w:rsid w:val="0035691B"/>
    <w:rsid w:val="0035784A"/>
    <w:rsid w:val="00357C99"/>
    <w:rsid w:val="003609EC"/>
    <w:rsid w:val="00360CC1"/>
    <w:rsid w:val="00361169"/>
    <w:rsid w:val="00362344"/>
    <w:rsid w:val="00362774"/>
    <w:rsid w:val="00362F41"/>
    <w:rsid w:val="00362F94"/>
    <w:rsid w:val="003647AB"/>
    <w:rsid w:val="00365608"/>
    <w:rsid w:val="00365644"/>
    <w:rsid w:val="0036643A"/>
    <w:rsid w:val="0036648C"/>
    <w:rsid w:val="00367103"/>
    <w:rsid w:val="00367983"/>
    <w:rsid w:val="0037095E"/>
    <w:rsid w:val="003717E7"/>
    <w:rsid w:val="00373328"/>
    <w:rsid w:val="0037388A"/>
    <w:rsid w:val="00373BDD"/>
    <w:rsid w:val="00374C90"/>
    <w:rsid w:val="00380B32"/>
    <w:rsid w:val="003821D0"/>
    <w:rsid w:val="00382903"/>
    <w:rsid w:val="003829E6"/>
    <w:rsid w:val="0038326C"/>
    <w:rsid w:val="003847AD"/>
    <w:rsid w:val="00384916"/>
    <w:rsid w:val="00384FDE"/>
    <w:rsid w:val="003851EC"/>
    <w:rsid w:val="003852F7"/>
    <w:rsid w:val="0038602B"/>
    <w:rsid w:val="003865C1"/>
    <w:rsid w:val="003878DB"/>
    <w:rsid w:val="00387A38"/>
    <w:rsid w:val="00387ACD"/>
    <w:rsid w:val="003900E2"/>
    <w:rsid w:val="00390580"/>
    <w:rsid w:val="00391048"/>
    <w:rsid w:val="0039162E"/>
    <w:rsid w:val="003916DE"/>
    <w:rsid w:val="00392325"/>
    <w:rsid w:val="00392937"/>
    <w:rsid w:val="0039314C"/>
    <w:rsid w:val="00393246"/>
    <w:rsid w:val="00393536"/>
    <w:rsid w:val="00394B53"/>
    <w:rsid w:val="00395651"/>
    <w:rsid w:val="00395B23"/>
    <w:rsid w:val="00396711"/>
    <w:rsid w:val="00397062"/>
    <w:rsid w:val="0039737A"/>
    <w:rsid w:val="003A02C7"/>
    <w:rsid w:val="003A19D5"/>
    <w:rsid w:val="003A1D74"/>
    <w:rsid w:val="003A1DC1"/>
    <w:rsid w:val="003A2547"/>
    <w:rsid w:val="003A265F"/>
    <w:rsid w:val="003A2B1F"/>
    <w:rsid w:val="003A3010"/>
    <w:rsid w:val="003A3306"/>
    <w:rsid w:val="003A3817"/>
    <w:rsid w:val="003A4703"/>
    <w:rsid w:val="003A48AF"/>
    <w:rsid w:val="003A4BAB"/>
    <w:rsid w:val="003A4D69"/>
    <w:rsid w:val="003A51E6"/>
    <w:rsid w:val="003A552B"/>
    <w:rsid w:val="003A5680"/>
    <w:rsid w:val="003A6AC5"/>
    <w:rsid w:val="003A768F"/>
    <w:rsid w:val="003A7C9D"/>
    <w:rsid w:val="003B0573"/>
    <w:rsid w:val="003B0678"/>
    <w:rsid w:val="003B07F8"/>
    <w:rsid w:val="003B0852"/>
    <w:rsid w:val="003B1823"/>
    <w:rsid w:val="003B1ACE"/>
    <w:rsid w:val="003B295B"/>
    <w:rsid w:val="003B389C"/>
    <w:rsid w:val="003B3A60"/>
    <w:rsid w:val="003B3C23"/>
    <w:rsid w:val="003B43E1"/>
    <w:rsid w:val="003B48BC"/>
    <w:rsid w:val="003B5087"/>
    <w:rsid w:val="003B53D4"/>
    <w:rsid w:val="003B5AC8"/>
    <w:rsid w:val="003B5E8B"/>
    <w:rsid w:val="003B622A"/>
    <w:rsid w:val="003B75FD"/>
    <w:rsid w:val="003B77BD"/>
    <w:rsid w:val="003B7A28"/>
    <w:rsid w:val="003B7C3B"/>
    <w:rsid w:val="003C02E5"/>
    <w:rsid w:val="003C0450"/>
    <w:rsid w:val="003C0F74"/>
    <w:rsid w:val="003C139C"/>
    <w:rsid w:val="003C266C"/>
    <w:rsid w:val="003C36A8"/>
    <w:rsid w:val="003C3A0E"/>
    <w:rsid w:val="003C4170"/>
    <w:rsid w:val="003C46E1"/>
    <w:rsid w:val="003C472E"/>
    <w:rsid w:val="003C4B97"/>
    <w:rsid w:val="003C5EAD"/>
    <w:rsid w:val="003C7439"/>
    <w:rsid w:val="003D1C5E"/>
    <w:rsid w:val="003D2171"/>
    <w:rsid w:val="003D2B1E"/>
    <w:rsid w:val="003D306A"/>
    <w:rsid w:val="003D3230"/>
    <w:rsid w:val="003D35DC"/>
    <w:rsid w:val="003D3708"/>
    <w:rsid w:val="003D3C24"/>
    <w:rsid w:val="003D3F1B"/>
    <w:rsid w:val="003D4059"/>
    <w:rsid w:val="003D4D9F"/>
    <w:rsid w:val="003D593A"/>
    <w:rsid w:val="003D5A4D"/>
    <w:rsid w:val="003D61B8"/>
    <w:rsid w:val="003D61DC"/>
    <w:rsid w:val="003D6237"/>
    <w:rsid w:val="003D6448"/>
    <w:rsid w:val="003D6490"/>
    <w:rsid w:val="003D6CAE"/>
    <w:rsid w:val="003D7B16"/>
    <w:rsid w:val="003D7FAA"/>
    <w:rsid w:val="003E01D2"/>
    <w:rsid w:val="003E159C"/>
    <w:rsid w:val="003E15CB"/>
    <w:rsid w:val="003E2766"/>
    <w:rsid w:val="003E27D6"/>
    <w:rsid w:val="003E2DDA"/>
    <w:rsid w:val="003E3158"/>
    <w:rsid w:val="003E35DD"/>
    <w:rsid w:val="003E3607"/>
    <w:rsid w:val="003E3989"/>
    <w:rsid w:val="003E40B2"/>
    <w:rsid w:val="003E690A"/>
    <w:rsid w:val="003E76FA"/>
    <w:rsid w:val="003E7D97"/>
    <w:rsid w:val="003F014A"/>
    <w:rsid w:val="003F151D"/>
    <w:rsid w:val="003F1AF1"/>
    <w:rsid w:val="003F1B02"/>
    <w:rsid w:val="003F1F87"/>
    <w:rsid w:val="003F3DB3"/>
    <w:rsid w:val="003F43A4"/>
    <w:rsid w:val="003F543C"/>
    <w:rsid w:val="003F585C"/>
    <w:rsid w:val="003F5EDE"/>
    <w:rsid w:val="003F6390"/>
    <w:rsid w:val="003F64CB"/>
    <w:rsid w:val="003F678D"/>
    <w:rsid w:val="003F6CCF"/>
    <w:rsid w:val="003F7133"/>
    <w:rsid w:val="0040033B"/>
    <w:rsid w:val="00400434"/>
    <w:rsid w:val="00400772"/>
    <w:rsid w:val="00400DC4"/>
    <w:rsid w:val="00401EC8"/>
    <w:rsid w:val="00401F0C"/>
    <w:rsid w:val="0040213C"/>
    <w:rsid w:val="00402639"/>
    <w:rsid w:val="00402C86"/>
    <w:rsid w:val="00402D2B"/>
    <w:rsid w:val="004038D5"/>
    <w:rsid w:val="004039AB"/>
    <w:rsid w:val="00403A11"/>
    <w:rsid w:val="00403DAC"/>
    <w:rsid w:val="00404520"/>
    <w:rsid w:val="00404D21"/>
    <w:rsid w:val="00404E67"/>
    <w:rsid w:val="004051DA"/>
    <w:rsid w:val="00405F0E"/>
    <w:rsid w:val="00406610"/>
    <w:rsid w:val="00406673"/>
    <w:rsid w:val="00406A4F"/>
    <w:rsid w:val="00407C39"/>
    <w:rsid w:val="00410693"/>
    <w:rsid w:val="00410DF0"/>
    <w:rsid w:val="00411B62"/>
    <w:rsid w:val="00411BF4"/>
    <w:rsid w:val="0041234D"/>
    <w:rsid w:val="00412CD5"/>
    <w:rsid w:val="00413D33"/>
    <w:rsid w:val="004141A0"/>
    <w:rsid w:val="0041424C"/>
    <w:rsid w:val="00414F3A"/>
    <w:rsid w:val="00415250"/>
    <w:rsid w:val="00415311"/>
    <w:rsid w:val="0041596B"/>
    <w:rsid w:val="00416D07"/>
    <w:rsid w:val="00417748"/>
    <w:rsid w:val="0042091A"/>
    <w:rsid w:val="004211B7"/>
    <w:rsid w:val="00421E8B"/>
    <w:rsid w:val="00422653"/>
    <w:rsid w:val="004227E4"/>
    <w:rsid w:val="004229BA"/>
    <w:rsid w:val="00422CCA"/>
    <w:rsid w:val="00422E7C"/>
    <w:rsid w:val="00424BA0"/>
    <w:rsid w:val="00424E4C"/>
    <w:rsid w:val="00425E86"/>
    <w:rsid w:val="00426847"/>
    <w:rsid w:val="004271AC"/>
    <w:rsid w:val="00430773"/>
    <w:rsid w:val="00430C74"/>
    <w:rsid w:val="00433257"/>
    <w:rsid w:val="0043335A"/>
    <w:rsid w:val="00433855"/>
    <w:rsid w:val="004338B7"/>
    <w:rsid w:val="0043391A"/>
    <w:rsid w:val="0043454C"/>
    <w:rsid w:val="00434683"/>
    <w:rsid w:val="00434EAA"/>
    <w:rsid w:val="00434F84"/>
    <w:rsid w:val="004352D1"/>
    <w:rsid w:val="004369EA"/>
    <w:rsid w:val="00436CBF"/>
    <w:rsid w:val="00436F7D"/>
    <w:rsid w:val="00437E98"/>
    <w:rsid w:val="00437FDC"/>
    <w:rsid w:val="00441017"/>
    <w:rsid w:val="00442654"/>
    <w:rsid w:val="004432BA"/>
    <w:rsid w:val="00444406"/>
    <w:rsid w:val="004456C8"/>
    <w:rsid w:val="00446579"/>
    <w:rsid w:val="00447E16"/>
    <w:rsid w:val="00451B80"/>
    <w:rsid w:val="004527A4"/>
    <w:rsid w:val="00453636"/>
    <w:rsid w:val="00454413"/>
    <w:rsid w:val="0045444F"/>
    <w:rsid w:val="004549B0"/>
    <w:rsid w:val="00454DF7"/>
    <w:rsid w:val="00456079"/>
    <w:rsid w:val="00456347"/>
    <w:rsid w:val="00456D2F"/>
    <w:rsid w:val="004570CD"/>
    <w:rsid w:val="00457C90"/>
    <w:rsid w:val="004604D2"/>
    <w:rsid w:val="004607BF"/>
    <w:rsid w:val="00460A12"/>
    <w:rsid w:val="00461865"/>
    <w:rsid w:val="00462AA5"/>
    <w:rsid w:val="00463A28"/>
    <w:rsid w:val="00463C31"/>
    <w:rsid w:val="00463C92"/>
    <w:rsid w:val="0046467F"/>
    <w:rsid w:val="00465095"/>
    <w:rsid w:val="0046588B"/>
    <w:rsid w:val="00465E39"/>
    <w:rsid w:val="00466052"/>
    <w:rsid w:val="00466536"/>
    <w:rsid w:val="00467314"/>
    <w:rsid w:val="00467998"/>
    <w:rsid w:val="00470297"/>
    <w:rsid w:val="004711E4"/>
    <w:rsid w:val="004716CE"/>
    <w:rsid w:val="004719D6"/>
    <w:rsid w:val="0047201C"/>
    <w:rsid w:val="00472995"/>
    <w:rsid w:val="00472FFC"/>
    <w:rsid w:val="0047311D"/>
    <w:rsid w:val="00473316"/>
    <w:rsid w:val="0047371C"/>
    <w:rsid w:val="00474837"/>
    <w:rsid w:val="004767D2"/>
    <w:rsid w:val="0047762A"/>
    <w:rsid w:val="004802D8"/>
    <w:rsid w:val="0048049E"/>
    <w:rsid w:val="0048090F"/>
    <w:rsid w:val="00481CDE"/>
    <w:rsid w:val="004824F2"/>
    <w:rsid w:val="00482581"/>
    <w:rsid w:val="004829E7"/>
    <w:rsid w:val="00482ED9"/>
    <w:rsid w:val="00483926"/>
    <w:rsid w:val="00484DCB"/>
    <w:rsid w:val="004852BD"/>
    <w:rsid w:val="004862D5"/>
    <w:rsid w:val="00486754"/>
    <w:rsid w:val="00487F21"/>
    <w:rsid w:val="004905A3"/>
    <w:rsid w:val="00491EDE"/>
    <w:rsid w:val="00491F76"/>
    <w:rsid w:val="0049252A"/>
    <w:rsid w:val="00492E17"/>
    <w:rsid w:val="004941DA"/>
    <w:rsid w:val="004943A7"/>
    <w:rsid w:val="004952CD"/>
    <w:rsid w:val="00495453"/>
    <w:rsid w:val="00495ABD"/>
    <w:rsid w:val="004961E9"/>
    <w:rsid w:val="00496D71"/>
    <w:rsid w:val="00496FE6"/>
    <w:rsid w:val="004972D8"/>
    <w:rsid w:val="00497FCB"/>
    <w:rsid w:val="004A06C3"/>
    <w:rsid w:val="004A0FBD"/>
    <w:rsid w:val="004A2221"/>
    <w:rsid w:val="004A22BB"/>
    <w:rsid w:val="004A26F3"/>
    <w:rsid w:val="004A352E"/>
    <w:rsid w:val="004A40BF"/>
    <w:rsid w:val="004A425D"/>
    <w:rsid w:val="004A4959"/>
    <w:rsid w:val="004A5502"/>
    <w:rsid w:val="004A628B"/>
    <w:rsid w:val="004A64C7"/>
    <w:rsid w:val="004A6570"/>
    <w:rsid w:val="004A65E6"/>
    <w:rsid w:val="004A745F"/>
    <w:rsid w:val="004A79E4"/>
    <w:rsid w:val="004B0569"/>
    <w:rsid w:val="004B1042"/>
    <w:rsid w:val="004B11BD"/>
    <w:rsid w:val="004B1285"/>
    <w:rsid w:val="004B323C"/>
    <w:rsid w:val="004B33FA"/>
    <w:rsid w:val="004B37EA"/>
    <w:rsid w:val="004B39E8"/>
    <w:rsid w:val="004B3FA1"/>
    <w:rsid w:val="004B4D32"/>
    <w:rsid w:val="004B60F2"/>
    <w:rsid w:val="004B7513"/>
    <w:rsid w:val="004B7C89"/>
    <w:rsid w:val="004C01D1"/>
    <w:rsid w:val="004C1531"/>
    <w:rsid w:val="004C204F"/>
    <w:rsid w:val="004C2BAD"/>
    <w:rsid w:val="004C2BE4"/>
    <w:rsid w:val="004C3767"/>
    <w:rsid w:val="004C4C32"/>
    <w:rsid w:val="004C59B5"/>
    <w:rsid w:val="004C5D2A"/>
    <w:rsid w:val="004C5F81"/>
    <w:rsid w:val="004C7104"/>
    <w:rsid w:val="004C73B2"/>
    <w:rsid w:val="004D009E"/>
    <w:rsid w:val="004D02C3"/>
    <w:rsid w:val="004D09FC"/>
    <w:rsid w:val="004D15E8"/>
    <w:rsid w:val="004D163F"/>
    <w:rsid w:val="004D3699"/>
    <w:rsid w:val="004D3EB3"/>
    <w:rsid w:val="004D3F6A"/>
    <w:rsid w:val="004D43B7"/>
    <w:rsid w:val="004D4ED6"/>
    <w:rsid w:val="004D4FA8"/>
    <w:rsid w:val="004D5420"/>
    <w:rsid w:val="004D670B"/>
    <w:rsid w:val="004D73AC"/>
    <w:rsid w:val="004D7C66"/>
    <w:rsid w:val="004D7C81"/>
    <w:rsid w:val="004E126A"/>
    <w:rsid w:val="004E13D0"/>
    <w:rsid w:val="004E26C5"/>
    <w:rsid w:val="004E300C"/>
    <w:rsid w:val="004E3352"/>
    <w:rsid w:val="004E4C07"/>
    <w:rsid w:val="004E5530"/>
    <w:rsid w:val="004E5A69"/>
    <w:rsid w:val="004E5BAC"/>
    <w:rsid w:val="004E60C6"/>
    <w:rsid w:val="004E73DC"/>
    <w:rsid w:val="004F0046"/>
    <w:rsid w:val="004F0F57"/>
    <w:rsid w:val="004F3169"/>
    <w:rsid w:val="004F32AF"/>
    <w:rsid w:val="004F3439"/>
    <w:rsid w:val="004F3640"/>
    <w:rsid w:val="004F36BC"/>
    <w:rsid w:val="004F428C"/>
    <w:rsid w:val="004F4628"/>
    <w:rsid w:val="004F4A0F"/>
    <w:rsid w:val="004F588D"/>
    <w:rsid w:val="004F5DBE"/>
    <w:rsid w:val="004F5FCB"/>
    <w:rsid w:val="004F67D7"/>
    <w:rsid w:val="004F6B4E"/>
    <w:rsid w:val="004F7738"/>
    <w:rsid w:val="00500028"/>
    <w:rsid w:val="0050056D"/>
    <w:rsid w:val="005005A1"/>
    <w:rsid w:val="00500623"/>
    <w:rsid w:val="0050064D"/>
    <w:rsid w:val="00500AD5"/>
    <w:rsid w:val="00501007"/>
    <w:rsid w:val="0050176D"/>
    <w:rsid w:val="005017F5"/>
    <w:rsid w:val="00501D9F"/>
    <w:rsid w:val="005028AD"/>
    <w:rsid w:val="00503301"/>
    <w:rsid w:val="005034F5"/>
    <w:rsid w:val="005038C6"/>
    <w:rsid w:val="005042A1"/>
    <w:rsid w:val="005049A7"/>
    <w:rsid w:val="005051F5"/>
    <w:rsid w:val="005058AF"/>
    <w:rsid w:val="005059CC"/>
    <w:rsid w:val="00505A40"/>
    <w:rsid w:val="00505E66"/>
    <w:rsid w:val="00507510"/>
    <w:rsid w:val="0050789D"/>
    <w:rsid w:val="00507BF0"/>
    <w:rsid w:val="00507E9C"/>
    <w:rsid w:val="0051069D"/>
    <w:rsid w:val="00510714"/>
    <w:rsid w:val="00510C13"/>
    <w:rsid w:val="0051271F"/>
    <w:rsid w:val="00512C81"/>
    <w:rsid w:val="00512EDA"/>
    <w:rsid w:val="00512FC3"/>
    <w:rsid w:val="0051324E"/>
    <w:rsid w:val="005139B3"/>
    <w:rsid w:val="00513CF6"/>
    <w:rsid w:val="00514649"/>
    <w:rsid w:val="00514872"/>
    <w:rsid w:val="00514A35"/>
    <w:rsid w:val="00514ECE"/>
    <w:rsid w:val="00514EDC"/>
    <w:rsid w:val="00516979"/>
    <w:rsid w:val="00516BFF"/>
    <w:rsid w:val="00516D2C"/>
    <w:rsid w:val="00516D84"/>
    <w:rsid w:val="005206D5"/>
    <w:rsid w:val="005208F0"/>
    <w:rsid w:val="00520B87"/>
    <w:rsid w:val="00521139"/>
    <w:rsid w:val="00521780"/>
    <w:rsid w:val="00521C2F"/>
    <w:rsid w:val="00521FDB"/>
    <w:rsid w:val="00522758"/>
    <w:rsid w:val="0052302F"/>
    <w:rsid w:val="0052381E"/>
    <w:rsid w:val="00523AD5"/>
    <w:rsid w:val="00523C5A"/>
    <w:rsid w:val="00524BF1"/>
    <w:rsid w:val="00525157"/>
    <w:rsid w:val="00525AD5"/>
    <w:rsid w:val="005307EF"/>
    <w:rsid w:val="00530B00"/>
    <w:rsid w:val="005315E6"/>
    <w:rsid w:val="0053195A"/>
    <w:rsid w:val="00531C4D"/>
    <w:rsid w:val="00531FF4"/>
    <w:rsid w:val="00532B27"/>
    <w:rsid w:val="00534797"/>
    <w:rsid w:val="005347C6"/>
    <w:rsid w:val="00534B1A"/>
    <w:rsid w:val="00535065"/>
    <w:rsid w:val="0053577A"/>
    <w:rsid w:val="0053656D"/>
    <w:rsid w:val="00536871"/>
    <w:rsid w:val="005374A1"/>
    <w:rsid w:val="00540563"/>
    <w:rsid w:val="00540D5B"/>
    <w:rsid w:val="00541855"/>
    <w:rsid w:val="00541AB9"/>
    <w:rsid w:val="005422D4"/>
    <w:rsid w:val="005430A4"/>
    <w:rsid w:val="005432CF"/>
    <w:rsid w:val="005442B3"/>
    <w:rsid w:val="005442EB"/>
    <w:rsid w:val="00545EF4"/>
    <w:rsid w:val="00546149"/>
    <w:rsid w:val="00547462"/>
    <w:rsid w:val="0054763C"/>
    <w:rsid w:val="005508F8"/>
    <w:rsid w:val="0055095E"/>
    <w:rsid w:val="0055097E"/>
    <w:rsid w:val="00550DF8"/>
    <w:rsid w:val="0055102D"/>
    <w:rsid w:val="005520A9"/>
    <w:rsid w:val="005529C9"/>
    <w:rsid w:val="005539C2"/>
    <w:rsid w:val="00553AF2"/>
    <w:rsid w:val="0055401D"/>
    <w:rsid w:val="005558A2"/>
    <w:rsid w:val="005571D4"/>
    <w:rsid w:val="005606BF"/>
    <w:rsid w:val="005607E4"/>
    <w:rsid w:val="00560A28"/>
    <w:rsid w:val="00560FCC"/>
    <w:rsid w:val="00561DA4"/>
    <w:rsid w:val="005628D9"/>
    <w:rsid w:val="00562DC4"/>
    <w:rsid w:val="00562F0C"/>
    <w:rsid w:val="00563021"/>
    <w:rsid w:val="00564085"/>
    <w:rsid w:val="00564596"/>
    <w:rsid w:val="00564611"/>
    <w:rsid w:val="00564B85"/>
    <w:rsid w:val="00565919"/>
    <w:rsid w:val="00566C7A"/>
    <w:rsid w:val="00567A32"/>
    <w:rsid w:val="00567B54"/>
    <w:rsid w:val="0057006F"/>
    <w:rsid w:val="005729CE"/>
    <w:rsid w:val="0057312D"/>
    <w:rsid w:val="00573B12"/>
    <w:rsid w:val="00574669"/>
    <w:rsid w:val="00574795"/>
    <w:rsid w:val="00574924"/>
    <w:rsid w:val="0057533C"/>
    <w:rsid w:val="005753A1"/>
    <w:rsid w:val="00575503"/>
    <w:rsid w:val="00575C04"/>
    <w:rsid w:val="00575D19"/>
    <w:rsid w:val="0057615F"/>
    <w:rsid w:val="00577476"/>
    <w:rsid w:val="00577A0E"/>
    <w:rsid w:val="00577C7A"/>
    <w:rsid w:val="005800E6"/>
    <w:rsid w:val="00580330"/>
    <w:rsid w:val="00580356"/>
    <w:rsid w:val="005807CC"/>
    <w:rsid w:val="00580C6D"/>
    <w:rsid w:val="0058160E"/>
    <w:rsid w:val="005822F1"/>
    <w:rsid w:val="0058312B"/>
    <w:rsid w:val="00584AEC"/>
    <w:rsid w:val="00585013"/>
    <w:rsid w:val="005850FD"/>
    <w:rsid w:val="005851CD"/>
    <w:rsid w:val="0058595E"/>
    <w:rsid w:val="0058631B"/>
    <w:rsid w:val="0058674D"/>
    <w:rsid w:val="0058692D"/>
    <w:rsid w:val="005869C7"/>
    <w:rsid w:val="00586F32"/>
    <w:rsid w:val="00587502"/>
    <w:rsid w:val="005905F2"/>
    <w:rsid w:val="005906C3"/>
    <w:rsid w:val="00590F5D"/>
    <w:rsid w:val="0059112F"/>
    <w:rsid w:val="00591555"/>
    <w:rsid w:val="005925E1"/>
    <w:rsid w:val="00593170"/>
    <w:rsid w:val="00593851"/>
    <w:rsid w:val="005939C7"/>
    <w:rsid w:val="00593C40"/>
    <w:rsid w:val="00595549"/>
    <w:rsid w:val="00596D32"/>
    <w:rsid w:val="005976F0"/>
    <w:rsid w:val="00597CB3"/>
    <w:rsid w:val="005A109A"/>
    <w:rsid w:val="005A1796"/>
    <w:rsid w:val="005A181E"/>
    <w:rsid w:val="005A1C9E"/>
    <w:rsid w:val="005A26E6"/>
    <w:rsid w:val="005A2F35"/>
    <w:rsid w:val="005A32EC"/>
    <w:rsid w:val="005A3CBB"/>
    <w:rsid w:val="005A4454"/>
    <w:rsid w:val="005A4A35"/>
    <w:rsid w:val="005A51BD"/>
    <w:rsid w:val="005A653B"/>
    <w:rsid w:val="005A688D"/>
    <w:rsid w:val="005A6DC8"/>
    <w:rsid w:val="005A6E45"/>
    <w:rsid w:val="005A7123"/>
    <w:rsid w:val="005A7250"/>
    <w:rsid w:val="005A7A8D"/>
    <w:rsid w:val="005B0BEF"/>
    <w:rsid w:val="005B0E98"/>
    <w:rsid w:val="005B114B"/>
    <w:rsid w:val="005B1854"/>
    <w:rsid w:val="005B1995"/>
    <w:rsid w:val="005B19B9"/>
    <w:rsid w:val="005B1F66"/>
    <w:rsid w:val="005B2063"/>
    <w:rsid w:val="005B23CE"/>
    <w:rsid w:val="005B2611"/>
    <w:rsid w:val="005B365F"/>
    <w:rsid w:val="005B4595"/>
    <w:rsid w:val="005B55C7"/>
    <w:rsid w:val="005B5DF2"/>
    <w:rsid w:val="005B6DFF"/>
    <w:rsid w:val="005B7723"/>
    <w:rsid w:val="005C047C"/>
    <w:rsid w:val="005C05A2"/>
    <w:rsid w:val="005C1875"/>
    <w:rsid w:val="005C21D9"/>
    <w:rsid w:val="005C2BD1"/>
    <w:rsid w:val="005C2C2A"/>
    <w:rsid w:val="005C327F"/>
    <w:rsid w:val="005C3374"/>
    <w:rsid w:val="005C3422"/>
    <w:rsid w:val="005C3E1D"/>
    <w:rsid w:val="005C3FE4"/>
    <w:rsid w:val="005C464F"/>
    <w:rsid w:val="005C50A3"/>
    <w:rsid w:val="005C5537"/>
    <w:rsid w:val="005C59C5"/>
    <w:rsid w:val="005C59E6"/>
    <w:rsid w:val="005C5BE7"/>
    <w:rsid w:val="005C5DAF"/>
    <w:rsid w:val="005C64A9"/>
    <w:rsid w:val="005C6FA5"/>
    <w:rsid w:val="005C72B9"/>
    <w:rsid w:val="005C73E7"/>
    <w:rsid w:val="005C7946"/>
    <w:rsid w:val="005C7A6E"/>
    <w:rsid w:val="005D0336"/>
    <w:rsid w:val="005D04DD"/>
    <w:rsid w:val="005D125A"/>
    <w:rsid w:val="005D1B41"/>
    <w:rsid w:val="005D1FBE"/>
    <w:rsid w:val="005D2462"/>
    <w:rsid w:val="005D3FE2"/>
    <w:rsid w:val="005D5191"/>
    <w:rsid w:val="005D5290"/>
    <w:rsid w:val="005D5CDE"/>
    <w:rsid w:val="005D5FB5"/>
    <w:rsid w:val="005D6126"/>
    <w:rsid w:val="005D62EC"/>
    <w:rsid w:val="005D6B9F"/>
    <w:rsid w:val="005D7B06"/>
    <w:rsid w:val="005D7EB2"/>
    <w:rsid w:val="005D7FA5"/>
    <w:rsid w:val="005E25CF"/>
    <w:rsid w:val="005E32D2"/>
    <w:rsid w:val="005E3477"/>
    <w:rsid w:val="005E3BC0"/>
    <w:rsid w:val="005E3E66"/>
    <w:rsid w:val="005E40B7"/>
    <w:rsid w:val="005E490C"/>
    <w:rsid w:val="005E4A75"/>
    <w:rsid w:val="005E74F7"/>
    <w:rsid w:val="005E7796"/>
    <w:rsid w:val="005E79B4"/>
    <w:rsid w:val="005E7BDA"/>
    <w:rsid w:val="005E7CAE"/>
    <w:rsid w:val="005F0169"/>
    <w:rsid w:val="005F019A"/>
    <w:rsid w:val="005F0AB2"/>
    <w:rsid w:val="005F0DF0"/>
    <w:rsid w:val="005F163D"/>
    <w:rsid w:val="005F16E4"/>
    <w:rsid w:val="005F1BAE"/>
    <w:rsid w:val="005F3235"/>
    <w:rsid w:val="005F397F"/>
    <w:rsid w:val="005F39D1"/>
    <w:rsid w:val="005F3D02"/>
    <w:rsid w:val="005F3F59"/>
    <w:rsid w:val="005F4D07"/>
    <w:rsid w:val="005F56DE"/>
    <w:rsid w:val="005F57CB"/>
    <w:rsid w:val="005F7F8D"/>
    <w:rsid w:val="00600EB3"/>
    <w:rsid w:val="00601B79"/>
    <w:rsid w:val="00602D37"/>
    <w:rsid w:val="00603308"/>
    <w:rsid w:val="00603CE6"/>
    <w:rsid w:val="0060400F"/>
    <w:rsid w:val="006040E2"/>
    <w:rsid w:val="0060422E"/>
    <w:rsid w:val="00604EDB"/>
    <w:rsid w:val="00605247"/>
    <w:rsid w:val="006054C9"/>
    <w:rsid w:val="0060652D"/>
    <w:rsid w:val="00607244"/>
    <w:rsid w:val="006076C3"/>
    <w:rsid w:val="00607AF6"/>
    <w:rsid w:val="00607C6A"/>
    <w:rsid w:val="00610798"/>
    <w:rsid w:val="00611DAF"/>
    <w:rsid w:val="00611F9E"/>
    <w:rsid w:val="006125A7"/>
    <w:rsid w:val="0061295B"/>
    <w:rsid w:val="00612C39"/>
    <w:rsid w:val="00612D41"/>
    <w:rsid w:val="00613943"/>
    <w:rsid w:val="00614137"/>
    <w:rsid w:val="006145F3"/>
    <w:rsid w:val="00614791"/>
    <w:rsid w:val="00614ACA"/>
    <w:rsid w:val="0061778A"/>
    <w:rsid w:val="006178DA"/>
    <w:rsid w:val="00617C29"/>
    <w:rsid w:val="00621DC7"/>
    <w:rsid w:val="0062279B"/>
    <w:rsid w:val="006239BA"/>
    <w:rsid w:val="0062450F"/>
    <w:rsid w:val="006245FA"/>
    <w:rsid w:val="00624856"/>
    <w:rsid w:val="00624BBC"/>
    <w:rsid w:val="00625030"/>
    <w:rsid w:val="006252AB"/>
    <w:rsid w:val="00625689"/>
    <w:rsid w:val="00626DD3"/>
    <w:rsid w:val="00626E71"/>
    <w:rsid w:val="0062757C"/>
    <w:rsid w:val="006307F8"/>
    <w:rsid w:val="00630CA4"/>
    <w:rsid w:val="00630CD6"/>
    <w:rsid w:val="00631065"/>
    <w:rsid w:val="00631BF9"/>
    <w:rsid w:val="0063205A"/>
    <w:rsid w:val="00633141"/>
    <w:rsid w:val="0063316A"/>
    <w:rsid w:val="006335B7"/>
    <w:rsid w:val="0063388A"/>
    <w:rsid w:val="00633A7A"/>
    <w:rsid w:val="00634C5B"/>
    <w:rsid w:val="0063501E"/>
    <w:rsid w:val="0063555A"/>
    <w:rsid w:val="00636060"/>
    <w:rsid w:val="006361B4"/>
    <w:rsid w:val="00636640"/>
    <w:rsid w:val="0063671B"/>
    <w:rsid w:val="00637040"/>
    <w:rsid w:val="00640D63"/>
    <w:rsid w:val="006415A0"/>
    <w:rsid w:val="00641DD5"/>
    <w:rsid w:val="00641F02"/>
    <w:rsid w:val="006428F7"/>
    <w:rsid w:val="00642B57"/>
    <w:rsid w:val="00643FE7"/>
    <w:rsid w:val="00645CF6"/>
    <w:rsid w:val="006460D4"/>
    <w:rsid w:val="00646416"/>
    <w:rsid w:val="00646610"/>
    <w:rsid w:val="00646667"/>
    <w:rsid w:val="00646A73"/>
    <w:rsid w:val="00646EC5"/>
    <w:rsid w:val="006470CE"/>
    <w:rsid w:val="006501DD"/>
    <w:rsid w:val="00653900"/>
    <w:rsid w:val="00654281"/>
    <w:rsid w:val="00654F04"/>
    <w:rsid w:val="00655438"/>
    <w:rsid w:val="006557B7"/>
    <w:rsid w:val="00655A76"/>
    <w:rsid w:val="0065632B"/>
    <w:rsid w:val="0065662C"/>
    <w:rsid w:val="00660299"/>
    <w:rsid w:val="00660513"/>
    <w:rsid w:val="0066079D"/>
    <w:rsid w:val="00660AA9"/>
    <w:rsid w:val="00661F74"/>
    <w:rsid w:val="00662030"/>
    <w:rsid w:val="0066215E"/>
    <w:rsid w:val="006647D3"/>
    <w:rsid w:val="00664E67"/>
    <w:rsid w:val="00665727"/>
    <w:rsid w:val="00665A28"/>
    <w:rsid w:val="0066669C"/>
    <w:rsid w:val="006671E9"/>
    <w:rsid w:val="006700B2"/>
    <w:rsid w:val="00670B4B"/>
    <w:rsid w:val="0067114A"/>
    <w:rsid w:val="006714A7"/>
    <w:rsid w:val="00671C5E"/>
    <w:rsid w:val="006724A0"/>
    <w:rsid w:val="006725B3"/>
    <w:rsid w:val="006742BA"/>
    <w:rsid w:val="00674751"/>
    <w:rsid w:val="006748C0"/>
    <w:rsid w:val="00675BFD"/>
    <w:rsid w:val="006762FB"/>
    <w:rsid w:val="00677A03"/>
    <w:rsid w:val="00677B7B"/>
    <w:rsid w:val="00677E6E"/>
    <w:rsid w:val="0068082A"/>
    <w:rsid w:val="00681D30"/>
    <w:rsid w:val="00681D51"/>
    <w:rsid w:val="006828E8"/>
    <w:rsid w:val="0068325F"/>
    <w:rsid w:val="00683653"/>
    <w:rsid w:val="00683975"/>
    <w:rsid w:val="00683FD0"/>
    <w:rsid w:val="006841EE"/>
    <w:rsid w:val="00685A95"/>
    <w:rsid w:val="00685C46"/>
    <w:rsid w:val="006860C9"/>
    <w:rsid w:val="00686447"/>
    <w:rsid w:val="006869A2"/>
    <w:rsid w:val="00686A8D"/>
    <w:rsid w:val="00686EB9"/>
    <w:rsid w:val="00687956"/>
    <w:rsid w:val="0069050F"/>
    <w:rsid w:val="00690FCD"/>
    <w:rsid w:val="0069101C"/>
    <w:rsid w:val="00691228"/>
    <w:rsid w:val="00693A53"/>
    <w:rsid w:val="00693BA3"/>
    <w:rsid w:val="00694BD4"/>
    <w:rsid w:val="00694E87"/>
    <w:rsid w:val="00695278"/>
    <w:rsid w:val="00695792"/>
    <w:rsid w:val="00695B69"/>
    <w:rsid w:val="00696365"/>
    <w:rsid w:val="00697755"/>
    <w:rsid w:val="006A0FD2"/>
    <w:rsid w:val="006A119D"/>
    <w:rsid w:val="006A1298"/>
    <w:rsid w:val="006A17BC"/>
    <w:rsid w:val="006A18B9"/>
    <w:rsid w:val="006A3579"/>
    <w:rsid w:val="006A37AC"/>
    <w:rsid w:val="006A37D1"/>
    <w:rsid w:val="006A49DD"/>
    <w:rsid w:val="006A50FA"/>
    <w:rsid w:val="006A68AB"/>
    <w:rsid w:val="006A6E58"/>
    <w:rsid w:val="006B06C5"/>
    <w:rsid w:val="006B09EE"/>
    <w:rsid w:val="006B0A10"/>
    <w:rsid w:val="006B0FFF"/>
    <w:rsid w:val="006B1A9D"/>
    <w:rsid w:val="006B2534"/>
    <w:rsid w:val="006B3662"/>
    <w:rsid w:val="006B385B"/>
    <w:rsid w:val="006B3AF9"/>
    <w:rsid w:val="006B462A"/>
    <w:rsid w:val="006B50BB"/>
    <w:rsid w:val="006B5312"/>
    <w:rsid w:val="006B5A7C"/>
    <w:rsid w:val="006B5D2F"/>
    <w:rsid w:val="006B6A0E"/>
    <w:rsid w:val="006B6D1D"/>
    <w:rsid w:val="006B7858"/>
    <w:rsid w:val="006B788E"/>
    <w:rsid w:val="006C0D09"/>
    <w:rsid w:val="006C0EE3"/>
    <w:rsid w:val="006C2662"/>
    <w:rsid w:val="006C2CF8"/>
    <w:rsid w:val="006C314F"/>
    <w:rsid w:val="006C326F"/>
    <w:rsid w:val="006C3EEF"/>
    <w:rsid w:val="006C41BF"/>
    <w:rsid w:val="006C53E7"/>
    <w:rsid w:val="006C651F"/>
    <w:rsid w:val="006C66CA"/>
    <w:rsid w:val="006C6CE9"/>
    <w:rsid w:val="006C707C"/>
    <w:rsid w:val="006C792B"/>
    <w:rsid w:val="006C7C0D"/>
    <w:rsid w:val="006D0048"/>
    <w:rsid w:val="006D1205"/>
    <w:rsid w:val="006D13DC"/>
    <w:rsid w:val="006D2646"/>
    <w:rsid w:val="006D2807"/>
    <w:rsid w:val="006D2891"/>
    <w:rsid w:val="006D3D55"/>
    <w:rsid w:val="006D3FC3"/>
    <w:rsid w:val="006D415B"/>
    <w:rsid w:val="006D4D6F"/>
    <w:rsid w:val="006D569E"/>
    <w:rsid w:val="006D5AFB"/>
    <w:rsid w:val="006D5F0C"/>
    <w:rsid w:val="006D681B"/>
    <w:rsid w:val="006D69C1"/>
    <w:rsid w:val="006D6A10"/>
    <w:rsid w:val="006E036C"/>
    <w:rsid w:val="006E2714"/>
    <w:rsid w:val="006E29E2"/>
    <w:rsid w:val="006E2A7B"/>
    <w:rsid w:val="006E3981"/>
    <w:rsid w:val="006E41B9"/>
    <w:rsid w:val="006E4585"/>
    <w:rsid w:val="006E4701"/>
    <w:rsid w:val="006E4EEC"/>
    <w:rsid w:val="006E609D"/>
    <w:rsid w:val="006E6402"/>
    <w:rsid w:val="006E739D"/>
    <w:rsid w:val="006E7522"/>
    <w:rsid w:val="006E795C"/>
    <w:rsid w:val="006F0E02"/>
    <w:rsid w:val="006F0F0A"/>
    <w:rsid w:val="006F10CA"/>
    <w:rsid w:val="006F1567"/>
    <w:rsid w:val="006F21A5"/>
    <w:rsid w:val="006F3699"/>
    <w:rsid w:val="006F36DE"/>
    <w:rsid w:val="006F3B47"/>
    <w:rsid w:val="006F5413"/>
    <w:rsid w:val="006F5C7E"/>
    <w:rsid w:val="006F64E8"/>
    <w:rsid w:val="006F67B5"/>
    <w:rsid w:val="006F681D"/>
    <w:rsid w:val="006F6C54"/>
    <w:rsid w:val="006F6EEB"/>
    <w:rsid w:val="006F721C"/>
    <w:rsid w:val="006F7DF0"/>
    <w:rsid w:val="007004B0"/>
    <w:rsid w:val="007012FF"/>
    <w:rsid w:val="00701D22"/>
    <w:rsid w:val="00701F7C"/>
    <w:rsid w:val="007032FB"/>
    <w:rsid w:val="00704016"/>
    <w:rsid w:val="007048B7"/>
    <w:rsid w:val="00704EEE"/>
    <w:rsid w:val="00705785"/>
    <w:rsid w:val="00705814"/>
    <w:rsid w:val="00705D84"/>
    <w:rsid w:val="00705DB3"/>
    <w:rsid w:val="0070644D"/>
    <w:rsid w:val="007066C7"/>
    <w:rsid w:val="00706882"/>
    <w:rsid w:val="00706D1B"/>
    <w:rsid w:val="00707666"/>
    <w:rsid w:val="0071137E"/>
    <w:rsid w:val="00711386"/>
    <w:rsid w:val="0071180A"/>
    <w:rsid w:val="007119F9"/>
    <w:rsid w:val="00711AA4"/>
    <w:rsid w:val="0071240A"/>
    <w:rsid w:val="00712765"/>
    <w:rsid w:val="00712B1D"/>
    <w:rsid w:val="00714A91"/>
    <w:rsid w:val="00714D4D"/>
    <w:rsid w:val="00714D5C"/>
    <w:rsid w:val="00715CA6"/>
    <w:rsid w:val="00715EE7"/>
    <w:rsid w:val="00715F3D"/>
    <w:rsid w:val="007168F8"/>
    <w:rsid w:val="00716937"/>
    <w:rsid w:val="00716AF6"/>
    <w:rsid w:val="007178CC"/>
    <w:rsid w:val="00720149"/>
    <w:rsid w:val="00720CA5"/>
    <w:rsid w:val="00720EEB"/>
    <w:rsid w:val="00720FCA"/>
    <w:rsid w:val="007214D9"/>
    <w:rsid w:val="00721DF0"/>
    <w:rsid w:val="0072275E"/>
    <w:rsid w:val="007231E2"/>
    <w:rsid w:val="00723879"/>
    <w:rsid w:val="00725156"/>
    <w:rsid w:val="007252CC"/>
    <w:rsid w:val="00725355"/>
    <w:rsid w:val="007275E0"/>
    <w:rsid w:val="0073112C"/>
    <w:rsid w:val="00731CD6"/>
    <w:rsid w:val="00732715"/>
    <w:rsid w:val="007328A9"/>
    <w:rsid w:val="00732DAE"/>
    <w:rsid w:val="007333E8"/>
    <w:rsid w:val="007342A0"/>
    <w:rsid w:val="007347A8"/>
    <w:rsid w:val="007354A3"/>
    <w:rsid w:val="00735668"/>
    <w:rsid w:val="00735784"/>
    <w:rsid w:val="00736CFF"/>
    <w:rsid w:val="0073798D"/>
    <w:rsid w:val="00740791"/>
    <w:rsid w:val="00740B67"/>
    <w:rsid w:val="00741A6D"/>
    <w:rsid w:val="00741BB6"/>
    <w:rsid w:val="00741EF1"/>
    <w:rsid w:val="00741F94"/>
    <w:rsid w:val="00743739"/>
    <w:rsid w:val="00743BEA"/>
    <w:rsid w:val="0074455E"/>
    <w:rsid w:val="007447DB"/>
    <w:rsid w:val="00744F49"/>
    <w:rsid w:val="007455EB"/>
    <w:rsid w:val="00745769"/>
    <w:rsid w:val="00745A6A"/>
    <w:rsid w:val="00745D88"/>
    <w:rsid w:val="00745DF0"/>
    <w:rsid w:val="0074632F"/>
    <w:rsid w:val="007468AB"/>
    <w:rsid w:val="0074764A"/>
    <w:rsid w:val="00747D1C"/>
    <w:rsid w:val="00750085"/>
    <w:rsid w:val="00750644"/>
    <w:rsid w:val="00751980"/>
    <w:rsid w:val="007522AB"/>
    <w:rsid w:val="00752D7D"/>
    <w:rsid w:val="00753631"/>
    <w:rsid w:val="00753EE8"/>
    <w:rsid w:val="0075594E"/>
    <w:rsid w:val="00755C15"/>
    <w:rsid w:val="00755D57"/>
    <w:rsid w:val="0075635E"/>
    <w:rsid w:val="007569DC"/>
    <w:rsid w:val="00760352"/>
    <w:rsid w:val="00760E0A"/>
    <w:rsid w:val="00761323"/>
    <w:rsid w:val="007617E8"/>
    <w:rsid w:val="00762CA1"/>
    <w:rsid w:val="00763362"/>
    <w:rsid w:val="007635F7"/>
    <w:rsid w:val="00764304"/>
    <w:rsid w:val="00765878"/>
    <w:rsid w:val="007660BD"/>
    <w:rsid w:val="00766306"/>
    <w:rsid w:val="0076637C"/>
    <w:rsid w:val="0076640F"/>
    <w:rsid w:val="0076658D"/>
    <w:rsid w:val="0076661F"/>
    <w:rsid w:val="0077035E"/>
    <w:rsid w:val="00770467"/>
    <w:rsid w:val="00770A60"/>
    <w:rsid w:val="00770FE6"/>
    <w:rsid w:val="0077272D"/>
    <w:rsid w:val="00772A47"/>
    <w:rsid w:val="00772BE0"/>
    <w:rsid w:val="00772EEC"/>
    <w:rsid w:val="0077362B"/>
    <w:rsid w:val="0077376F"/>
    <w:rsid w:val="007738BD"/>
    <w:rsid w:val="0077480F"/>
    <w:rsid w:val="00774859"/>
    <w:rsid w:val="00774E82"/>
    <w:rsid w:val="0077518D"/>
    <w:rsid w:val="007757D0"/>
    <w:rsid w:val="00776D24"/>
    <w:rsid w:val="007777E0"/>
    <w:rsid w:val="00777A54"/>
    <w:rsid w:val="00777D15"/>
    <w:rsid w:val="00777ECF"/>
    <w:rsid w:val="00780AC6"/>
    <w:rsid w:val="00780C5A"/>
    <w:rsid w:val="00781DEE"/>
    <w:rsid w:val="00782273"/>
    <w:rsid w:val="00782932"/>
    <w:rsid w:val="0078337E"/>
    <w:rsid w:val="00783C23"/>
    <w:rsid w:val="00783F57"/>
    <w:rsid w:val="00784B3C"/>
    <w:rsid w:val="00784C00"/>
    <w:rsid w:val="00785027"/>
    <w:rsid w:val="0078554D"/>
    <w:rsid w:val="007861D3"/>
    <w:rsid w:val="00786453"/>
    <w:rsid w:val="007867D9"/>
    <w:rsid w:val="00786F90"/>
    <w:rsid w:val="00786FE5"/>
    <w:rsid w:val="007871A2"/>
    <w:rsid w:val="0078770A"/>
    <w:rsid w:val="007877F8"/>
    <w:rsid w:val="00790011"/>
    <w:rsid w:val="00790EEF"/>
    <w:rsid w:val="00790FF4"/>
    <w:rsid w:val="00791852"/>
    <w:rsid w:val="007918BD"/>
    <w:rsid w:val="0079216E"/>
    <w:rsid w:val="00792C93"/>
    <w:rsid w:val="0079403C"/>
    <w:rsid w:val="007941B9"/>
    <w:rsid w:val="00794E73"/>
    <w:rsid w:val="007957A6"/>
    <w:rsid w:val="00795F40"/>
    <w:rsid w:val="007960E5"/>
    <w:rsid w:val="007964C7"/>
    <w:rsid w:val="00796826"/>
    <w:rsid w:val="00797418"/>
    <w:rsid w:val="007A0792"/>
    <w:rsid w:val="007A2BF6"/>
    <w:rsid w:val="007A309A"/>
    <w:rsid w:val="007A3711"/>
    <w:rsid w:val="007A3720"/>
    <w:rsid w:val="007A4054"/>
    <w:rsid w:val="007A4558"/>
    <w:rsid w:val="007A4ADB"/>
    <w:rsid w:val="007A4F1B"/>
    <w:rsid w:val="007A5108"/>
    <w:rsid w:val="007A5E2B"/>
    <w:rsid w:val="007A655D"/>
    <w:rsid w:val="007A68BC"/>
    <w:rsid w:val="007A6DE8"/>
    <w:rsid w:val="007A735F"/>
    <w:rsid w:val="007A788C"/>
    <w:rsid w:val="007B04E5"/>
    <w:rsid w:val="007B0701"/>
    <w:rsid w:val="007B0FCA"/>
    <w:rsid w:val="007B107D"/>
    <w:rsid w:val="007B1E4A"/>
    <w:rsid w:val="007B204E"/>
    <w:rsid w:val="007B2D3B"/>
    <w:rsid w:val="007B338F"/>
    <w:rsid w:val="007B3ADE"/>
    <w:rsid w:val="007B3D51"/>
    <w:rsid w:val="007B4CC1"/>
    <w:rsid w:val="007B5787"/>
    <w:rsid w:val="007B6AAD"/>
    <w:rsid w:val="007B6F63"/>
    <w:rsid w:val="007C0129"/>
    <w:rsid w:val="007C147A"/>
    <w:rsid w:val="007C14B8"/>
    <w:rsid w:val="007C1642"/>
    <w:rsid w:val="007C1D20"/>
    <w:rsid w:val="007C21CC"/>
    <w:rsid w:val="007C2FA5"/>
    <w:rsid w:val="007C2FD4"/>
    <w:rsid w:val="007C32CA"/>
    <w:rsid w:val="007C3529"/>
    <w:rsid w:val="007C3717"/>
    <w:rsid w:val="007C42B3"/>
    <w:rsid w:val="007C4F73"/>
    <w:rsid w:val="007C59D0"/>
    <w:rsid w:val="007C5B42"/>
    <w:rsid w:val="007C5BAF"/>
    <w:rsid w:val="007C74B0"/>
    <w:rsid w:val="007C7601"/>
    <w:rsid w:val="007C7F63"/>
    <w:rsid w:val="007D06C9"/>
    <w:rsid w:val="007D0862"/>
    <w:rsid w:val="007D1BA5"/>
    <w:rsid w:val="007D1CBC"/>
    <w:rsid w:val="007D2534"/>
    <w:rsid w:val="007D2747"/>
    <w:rsid w:val="007D2B58"/>
    <w:rsid w:val="007D424C"/>
    <w:rsid w:val="007D47F3"/>
    <w:rsid w:val="007D4A06"/>
    <w:rsid w:val="007D4B82"/>
    <w:rsid w:val="007D54DC"/>
    <w:rsid w:val="007D5C55"/>
    <w:rsid w:val="007D688A"/>
    <w:rsid w:val="007D70B5"/>
    <w:rsid w:val="007D7193"/>
    <w:rsid w:val="007D73B0"/>
    <w:rsid w:val="007D7A6E"/>
    <w:rsid w:val="007E00DC"/>
    <w:rsid w:val="007E0A2D"/>
    <w:rsid w:val="007E0BA3"/>
    <w:rsid w:val="007E0EF4"/>
    <w:rsid w:val="007E106D"/>
    <w:rsid w:val="007E1489"/>
    <w:rsid w:val="007E1562"/>
    <w:rsid w:val="007E1CD3"/>
    <w:rsid w:val="007E25D9"/>
    <w:rsid w:val="007E2A60"/>
    <w:rsid w:val="007E2F29"/>
    <w:rsid w:val="007E35EA"/>
    <w:rsid w:val="007E3881"/>
    <w:rsid w:val="007E43E4"/>
    <w:rsid w:val="007E5E66"/>
    <w:rsid w:val="007E6063"/>
    <w:rsid w:val="007E67C7"/>
    <w:rsid w:val="007E712C"/>
    <w:rsid w:val="007E7732"/>
    <w:rsid w:val="007E7844"/>
    <w:rsid w:val="007E7C06"/>
    <w:rsid w:val="007E7CF3"/>
    <w:rsid w:val="007F002F"/>
    <w:rsid w:val="007F00F2"/>
    <w:rsid w:val="007F021F"/>
    <w:rsid w:val="007F1761"/>
    <w:rsid w:val="007F2FB3"/>
    <w:rsid w:val="007F39CB"/>
    <w:rsid w:val="007F3D03"/>
    <w:rsid w:val="007F3E88"/>
    <w:rsid w:val="007F432D"/>
    <w:rsid w:val="007F4B62"/>
    <w:rsid w:val="007F64D4"/>
    <w:rsid w:val="007F6E6F"/>
    <w:rsid w:val="007F72DB"/>
    <w:rsid w:val="007F75DC"/>
    <w:rsid w:val="007F7F69"/>
    <w:rsid w:val="00800076"/>
    <w:rsid w:val="00801112"/>
    <w:rsid w:val="00801556"/>
    <w:rsid w:val="00802037"/>
    <w:rsid w:val="00802183"/>
    <w:rsid w:val="008032EB"/>
    <w:rsid w:val="008035CF"/>
    <w:rsid w:val="00803A35"/>
    <w:rsid w:val="0080421B"/>
    <w:rsid w:val="0080444B"/>
    <w:rsid w:val="008050C3"/>
    <w:rsid w:val="00805282"/>
    <w:rsid w:val="008058CE"/>
    <w:rsid w:val="008059F7"/>
    <w:rsid w:val="00805BB2"/>
    <w:rsid w:val="00806AB3"/>
    <w:rsid w:val="00806BB4"/>
    <w:rsid w:val="00807EEF"/>
    <w:rsid w:val="008111AF"/>
    <w:rsid w:val="008113A0"/>
    <w:rsid w:val="008121EA"/>
    <w:rsid w:val="0081362D"/>
    <w:rsid w:val="008136D5"/>
    <w:rsid w:val="008137C4"/>
    <w:rsid w:val="00813FA3"/>
    <w:rsid w:val="0081445E"/>
    <w:rsid w:val="008144B0"/>
    <w:rsid w:val="008145EB"/>
    <w:rsid w:val="008149B1"/>
    <w:rsid w:val="00814D82"/>
    <w:rsid w:val="0081564A"/>
    <w:rsid w:val="00816633"/>
    <w:rsid w:val="008167FA"/>
    <w:rsid w:val="00817592"/>
    <w:rsid w:val="008176A8"/>
    <w:rsid w:val="00817831"/>
    <w:rsid w:val="00817931"/>
    <w:rsid w:val="00817AFE"/>
    <w:rsid w:val="0082012F"/>
    <w:rsid w:val="0082020F"/>
    <w:rsid w:val="0082231A"/>
    <w:rsid w:val="008223DB"/>
    <w:rsid w:val="0082266D"/>
    <w:rsid w:val="008227CA"/>
    <w:rsid w:val="0082484E"/>
    <w:rsid w:val="00824924"/>
    <w:rsid w:val="00824D38"/>
    <w:rsid w:val="0082555D"/>
    <w:rsid w:val="0082589B"/>
    <w:rsid w:val="008259A9"/>
    <w:rsid w:val="008259B9"/>
    <w:rsid w:val="00825C86"/>
    <w:rsid w:val="00826999"/>
    <w:rsid w:val="00827122"/>
    <w:rsid w:val="0082727A"/>
    <w:rsid w:val="008276EC"/>
    <w:rsid w:val="00827B36"/>
    <w:rsid w:val="00830730"/>
    <w:rsid w:val="00830884"/>
    <w:rsid w:val="00830EF0"/>
    <w:rsid w:val="00833346"/>
    <w:rsid w:val="008334DD"/>
    <w:rsid w:val="00834073"/>
    <w:rsid w:val="008346FA"/>
    <w:rsid w:val="0083589A"/>
    <w:rsid w:val="00835DAA"/>
    <w:rsid w:val="00835F16"/>
    <w:rsid w:val="00836CD3"/>
    <w:rsid w:val="00837806"/>
    <w:rsid w:val="00840148"/>
    <w:rsid w:val="008402B0"/>
    <w:rsid w:val="00840641"/>
    <w:rsid w:val="00841BDE"/>
    <w:rsid w:val="00842A95"/>
    <w:rsid w:val="00842E49"/>
    <w:rsid w:val="00842FF4"/>
    <w:rsid w:val="008431EC"/>
    <w:rsid w:val="00844833"/>
    <w:rsid w:val="008448EA"/>
    <w:rsid w:val="00844F2B"/>
    <w:rsid w:val="008454F4"/>
    <w:rsid w:val="00845938"/>
    <w:rsid w:val="008459ED"/>
    <w:rsid w:val="00845EAD"/>
    <w:rsid w:val="008475EA"/>
    <w:rsid w:val="0085088D"/>
    <w:rsid w:val="00850EF0"/>
    <w:rsid w:val="00851846"/>
    <w:rsid w:val="008526B5"/>
    <w:rsid w:val="00853501"/>
    <w:rsid w:val="00853EC3"/>
    <w:rsid w:val="00853F55"/>
    <w:rsid w:val="0085577F"/>
    <w:rsid w:val="00855837"/>
    <w:rsid w:val="00855E37"/>
    <w:rsid w:val="00856176"/>
    <w:rsid w:val="00856C5D"/>
    <w:rsid w:val="00856EA2"/>
    <w:rsid w:val="00857991"/>
    <w:rsid w:val="00857A33"/>
    <w:rsid w:val="00857D7C"/>
    <w:rsid w:val="00860A6E"/>
    <w:rsid w:val="008610E8"/>
    <w:rsid w:val="00861D40"/>
    <w:rsid w:val="008620DF"/>
    <w:rsid w:val="00863BA7"/>
    <w:rsid w:val="00863CC9"/>
    <w:rsid w:val="00863EAC"/>
    <w:rsid w:val="00864359"/>
    <w:rsid w:val="008647DE"/>
    <w:rsid w:val="00864D0E"/>
    <w:rsid w:val="008654AC"/>
    <w:rsid w:val="00866AE4"/>
    <w:rsid w:val="00866BB4"/>
    <w:rsid w:val="008704F9"/>
    <w:rsid w:val="00870635"/>
    <w:rsid w:val="00870B41"/>
    <w:rsid w:val="00870E22"/>
    <w:rsid w:val="00871A90"/>
    <w:rsid w:val="00871CC8"/>
    <w:rsid w:val="00871F0A"/>
    <w:rsid w:val="00872A50"/>
    <w:rsid w:val="0087305C"/>
    <w:rsid w:val="00873F54"/>
    <w:rsid w:val="00874395"/>
    <w:rsid w:val="00874672"/>
    <w:rsid w:val="00874766"/>
    <w:rsid w:val="00874FAB"/>
    <w:rsid w:val="00875441"/>
    <w:rsid w:val="008759D5"/>
    <w:rsid w:val="00875A1E"/>
    <w:rsid w:val="00875AFD"/>
    <w:rsid w:val="0087706F"/>
    <w:rsid w:val="00877AAB"/>
    <w:rsid w:val="00877BAB"/>
    <w:rsid w:val="00877E19"/>
    <w:rsid w:val="0088009F"/>
    <w:rsid w:val="00880314"/>
    <w:rsid w:val="00880591"/>
    <w:rsid w:val="00880CC3"/>
    <w:rsid w:val="00881081"/>
    <w:rsid w:val="008819E2"/>
    <w:rsid w:val="008822B4"/>
    <w:rsid w:val="00882480"/>
    <w:rsid w:val="0088257A"/>
    <w:rsid w:val="00884CE8"/>
    <w:rsid w:val="00886956"/>
    <w:rsid w:val="00886FB1"/>
    <w:rsid w:val="00887B79"/>
    <w:rsid w:val="00887C69"/>
    <w:rsid w:val="00887F6F"/>
    <w:rsid w:val="00890BCC"/>
    <w:rsid w:val="00890F2B"/>
    <w:rsid w:val="0089120F"/>
    <w:rsid w:val="008924FF"/>
    <w:rsid w:val="00892F00"/>
    <w:rsid w:val="00893091"/>
    <w:rsid w:val="00893F02"/>
    <w:rsid w:val="0089413E"/>
    <w:rsid w:val="00895875"/>
    <w:rsid w:val="00895A5F"/>
    <w:rsid w:val="0089655A"/>
    <w:rsid w:val="00897A87"/>
    <w:rsid w:val="008A0BCE"/>
    <w:rsid w:val="008A1039"/>
    <w:rsid w:val="008A11CD"/>
    <w:rsid w:val="008A1CB5"/>
    <w:rsid w:val="008A2B47"/>
    <w:rsid w:val="008A330B"/>
    <w:rsid w:val="008A368F"/>
    <w:rsid w:val="008A383D"/>
    <w:rsid w:val="008A41B1"/>
    <w:rsid w:val="008A4CFC"/>
    <w:rsid w:val="008A4F6A"/>
    <w:rsid w:val="008A5518"/>
    <w:rsid w:val="008A5840"/>
    <w:rsid w:val="008A6EB0"/>
    <w:rsid w:val="008B1231"/>
    <w:rsid w:val="008B1A7E"/>
    <w:rsid w:val="008B1BDE"/>
    <w:rsid w:val="008B1C5C"/>
    <w:rsid w:val="008B1D95"/>
    <w:rsid w:val="008B34C4"/>
    <w:rsid w:val="008B386F"/>
    <w:rsid w:val="008B3989"/>
    <w:rsid w:val="008B4468"/>
    <w:rsid w:val="008B5E22"/>
    <w:rsid w:val="008B72D0"/>
    <w:rsid w:val="008B7BE6"/>
    <w:rsid w:val="008C09B1"/>
    <w:rsid w:val="008C119C"/>
    <w:rsid w:val="008C1571"/>
    <w:rsid w:val="008C2427"/>
    <w:rsid w:val="008C268F"/>
    <w:rsid w:val="008C2783"/>
    <w:rsid w:val="008C3579"/>
    <w:rsid w:val="008C362D"/>
    <w:rsid w:val="008C525F"/>
    <w:rsid w:val="008C56F8"/>
    <w:rsid w:val="008C5974"/>
    <w:rsid w:val="008C6FFE"/>
    <w:rsid w:val="008C712A"/>
    <w:rsid w:val="008C7214"/>
    <w:rsid w:val="008D0295"/>
    <w:rsid w:val="008D0E04"/>
    <w:rsid w:val="008D1175"/>
    <w:rsid w:val="008D11B2"/>
    <w:rsid w:val="008D1E60"/>
    <w:rsid w:val="008D2649"/>
    <w:rsid w:val="008D334A"/>
    <w:rsid w:val="008D3A16"/>
    <w:rsid w:val="008D3BA4"/>
    <w:rsid w:val="008D4408"/>
    <w:rsid w:val="008D4447"/>
    <w:rsid w:val="008D4DAB"/>
    <w:rsid w:val="008D5A5B"/>
    <w:rsid w:val="008D6098"/>
    <w:rsid w:val="008D60B6"/>
    <w:rsid w:val="008D72BA"/>
    <w:rsid w:val="008D7600"/>
    <w:rsid w:val="008D7A80"/>
    <w:rsid w:val="008D7B74"/>
    <w:rsid w:val="008D7B92"/>
    <w:rsid w:val="008E09DF"/>
    <w:rsid w:val="008E0E39"/>
    <w:rsid w:val="008E1A0D"/>
    <w:rsid w:val="008E254B"/>
    <w:rsid w:val="008E2742"/>
    <w:rsid w:val="008E27CC"/>
    <w:rsid w:val="008E31CE"/>
    <w:rsid w:val="008E490D"/>
    <w:rsid w:val="008E4AD6"/>
    <w:rsid w:val="008E4D01"/>
    <w:rsid w:val="008E5688"/>
    <w:rsid w:val="008E5A4D"/>
    <w:rsid w:val="008E61E9"/>
    <w:rsid w:val="008E6D41"/>
    <w:rsid w:val="008E7502"/>
    <w:rsid w:val="008E764A"/>
    <w:rsid w:val="008E77F9"/>
    <w:rsid w:val="008F0BCF"/>
    <w:rsid w:val="008F121A"/>
    <w:rsid w:val="008F143C"/>
    <w:rsid w:val="008F1900"/>
    <w:rsid w:val="008F2056"/>
    <w:rsid w:val="008F221C"/>
    <w:rsid w:val="008F231D"/>
    <w:rsid w:val="008F2CAD"/>
    <w:rsid w:val="008F2EF1"/>
    <w:rsid w:val="008F3995"/>
    <w:rsid w:val="008F4D46"/>
    <w:rsid w:val="008F525B"/>
    <w:rsid w:val="008F622A"/>
    <w:rsid w:val="008F6668"/>
    <w:rsid w:val="008F6CF8"/>
    <w:rsid w:val="008F74F3"/>
    <w:rsid w:val="008F770C"/>
    <w:rsid w:val="009011B7"/>
    <w:rsid w:val="009023F7"/>
    <w:rsid w:val="0090283F"/>
    <w:rsid w:val="00902AF7"/>
    <w:rsid w:val="00903399"/>
    <w:rsid w:val="00903763"/>
    <w:rsid w:val="00903921"/>
    <w:rsid w:val="00903CE6"/>
    <w:rsid w:val="00904580"/>
    <w:rsid w:val="00904AFB"/>
    <w:rsid w:val="00904EDF"/>
    <w:rsid w:val="00905E82"/>
    <w:rsid w:val="009062B2"/>
    <w:rsid w:val="009078A7"/>
    <w:rsid w:val="00907C43"/>
    <w:rsid w:val="009101F7"/>
    <w:rsid w:val="00911996"/>
    <w:rsid w:val="00912335"/>
    <w:rsid w:val="00913A7C"/>
    <w:rsid w:val="00914436"/>
    <w:rsid w:val="00914E3E"/>
    <w:rsid w:val="00914F99"/>
    <w:rsid w:val="00915028"/>
    <w:rsid w:val="00915DDD"/>
    <w:rsid w:val="0091630D"/>
    <w:rsid w:val="009163AC"/>
    <w:rsid w:val="00917046"/>
    <w:rsid w:val="0091773A"/>
    <w:rsid w:val="009200C3"/>
    <w:rsid w:val="00920444"/>
    <w:rsid w:val="009204B0"/>
    <w:rsid w:val="00920536"/>
    <w:rsid w:val="00921140"/>
    <w:rsid w:val="00921BE0"/>
    <w:rsid w:val="00921EA3"/>
    <w:rsid w:val="00922BBB"/>
    <w:rsid w:val="00922E2C"/>
    <w:rsid w:val="009246B4"/>
    <w:rsid w:val="00924E65"/>
    <w:rsid w:val="009261A4"/>
    <w:rsid w:val="009262AA"/>
    <w:rsid w:val="0092679E"/>
    <w:rsid w:val="00926CA7"/>
    <w:rsid w:val="0092735E"/>
    <w:rsid w:val="009273DA"/>
    <w:rsid w:val="00927C7B"/>
    <w:rsid w:val="00927E6D"/>
    <w:rsid w:val="00927FDF"/>
    <w:rsid w:val="009307C1"/>
    <w:rsid w:val="00932B1D"/>
    <w:rsid w:val="0093502F"/>
    <w:rsid w:val="009350BE"/>
    <w:rsid w:val="009352C5"/>
    <w:rsid w:val="009353F0"/>
    <w:rsid w:val="00936338"/>
    <w:rsid w:val="00936796"/>
    <w:rsid w:val="00936917"/>
    <w:rsid w:val="00937A82"/>
    <w:rsid w:val="0094118F"/>
    <w:rsid w:val="0094119E"/>
    <w:rsid w:val="009415C8"/>
    <w:rsid w:val="009418AB"/>
    <w:rsid w:val="00941A97"/>
    <w:rsid w:val="00941C68"/>
    <w:rsid w:val="00941EDC"/>
    <w:rsid w:val="009429E5"/>
    <w:rsid w:val="009430A0"/>
    <w:rsid w:val="00943A51"/>
    <w:rsid w:val="0094408E"/>
    <w:rsid w:val="009464FC"/>
    <w:rsid w:val="00947B2B"/>
    <w:rsid w:val="00947C1E"/>
    <w:rsid w:val="00951FD3"/>
    <w:rsid w:val="0095208C"/>
    <w:rsid w:val="009529D2"/>
    <w:rsid w:val="00952AB9"/>
    <w:rsid w:val="00952E09"/>
    <w:rsid w:val="00953322"/>
    <w:rsid w:val="00953760"/>
    <w:rsid w:val="00953ED2"/>
    <w:rsid w:val="00954998"/>
    <w:rsid w:val="00956179"/>
    <w:rsid w:val="009566EC"/>
    <w:rsid w:val="0095705A"/>
    <w:rsid w:val="00957A53"/>
    <w:rsid w:val="00957AB2"/>
    <w:rsid w:val="0096176B"/>
    <w:rsid w:val="00961AB7"/>
    <w:rsid w:val="00961DE1"/>
    <w:rsid w:val="00961F4B"/>
    <w:rsid w:val="00961FA9"/>
    <w:rsid w:val="009629B2"/>
    <w:rsid w:val="00963447"/>
    <w:rsid w:val="009634C6"/>
    <w:rsid w:val="00963A6C"/>
    <w:rsid w:val="00963D46"/>
    <w:rsid w:val="00964D42"/>
    <w:rsid w:val="00965678"/>
    <w:rsid w:val="0096667C"/>
    <w:rsid w:val="00966A88"/>
    <w:rsid w:val="00966E39"/>
    <w:rsid w:val="009700A8"/>
    <w:rsid w:val="00970C3B"/>
    <w:rsid w:val="00971AE7"/>
    <w:rsid w:val="00972080"/>
    <w:rsid w:val="0097208E"/>
    <w:rsid w:val="0097224F"/>
    <w:rsid w:val="009726B8"/>
    <w:rsid w:val="00972C49"/>
    <w:rsid w:val="00973F8B"/>
    <w:rsid w:val="00973FE3"/>
    <w:rsid w:val="00974953"/>
    <w:rsid w:val="009755E3"/>
    <w:rsid w:val="00975F6A"/>
    <w:rsid w:val="0097631D"/>
    <w:rsid w:val="009768E0"/>
    <w:rsid w:val="009773AC"/>
    <w:rsid w:val="00977552"/>
    <w:rsid w:val="00977C59"/>
    <w:rsid w:val="00977CD6"/>
    <w:rsid w:val="009800F6"/>
    <w:rsid w:val="00980E2D"/>
    <w:rsid w:val="00981094"/>
    <w:rsid w:val="009819E1"/>
    <w:rsid w:val="00981B08"/>
    <w:rsid w:val="00982600"/>
    <w:rsid w:val="0098335D"/>
    <w:rsid w:val="00983C62"/>
    <w:rsid w:val="00983C8D"/>
    <w:rsid w:val="00983F88"/>
    <w:rsid w:val="00984AC8"/>
    <w:rsid w:val="0098538C"/>
    <w:rsid w:val="009858EE"/>
    <w:rsid w:val="009859F4"/>
    <w:rsid w:val="009860FF"/>
    <w:rsid w:val="00986915"/>
    <w:rsid w:val="00986BED"/>
    <w:rsid w:val="009875CD"/>
    <w:rsid w:val="009878CA"/>
    <w:rsid w:val="00987A6E"/>
    <w:rsid w:val="0099092F"/>
    <w:rsid w:val="0099134E"/>
    <w:rsid w:val="00992622"/>
    <w:rsid w:val="009929A1"/>
    <w:rsid w:val="00992E95"/>
    <w:rsid w:val="009937A7"/>
    <w:rsid w:val="0099393A"/>
    <w:rsid w:val="0099553A"/>
    <w:rsid w:val="00995734"/>
    <w:rsid w:val="009960A0"/>
    <w:rsid w:val="0099685A"/>
    <w:rsid w:val="00996870"/>
    <w:rsid w:val="00996FAB"/>
    <w:rsid w:val="00997C79"/>
    <w:rsid w:val="00997C7A"/>
    <w:rsid w:val="009A0D34"/>
    <w:rsid w:val="009A144C"/>
    <w:rsid w:val="009A15AE"/>
    <w:rsid w:val="009A4146"/>
    <w:rsid w:val="009A5231"/>
    <w:rsid w:val="009A5254"/>
    <w:rsid w:val="009A5352"/>
    <w:rsid w:val="009A5A5C"/>
    <w:rsid w:val="009A5F2E"/>
    <w:rsid w:val="009A60C6"/>
    <w:rsid w:val="009A6FE6"/>
    <w:rsid w:val="009A785A"/>
    <w:rsid w:val="009B0D73"/>
    <w:rsid w:val="009B0DEC"/>
    <w:rsid w:val="009B17FE"/>
    <w:rsid w:val="009B1B3F"/>
    <w:rsid w:val="009B2701"/>
    <w:rsid w:val="009B287C"/>
    <w:rsid w:val="009B338D"/>
    <w:rsid w:val="009B38FA"/>
    <w:rsid w:val="009B3AD2"/>
    <w:rsid w:val="009B419D"/>
    <w:rsid w:val="009B4208"/>
    <w:rsid w:val="009B464B"/>
    <w:rsid w:val="009B49B8"/>
    <w:rsid w:val="009B4D75"/>
    <w:rsid w:val="009B4F91"/>
    <w:rsid w:val="009B5B18"/>
    <w:rsid w:val="009B5CC1"/>
    <w:rsid w:val="009B638E"/>
    <w:rsid w:val="009B640F"/>
    <w:rsid w:val="009B6532"/>
    <w:rsid w:val="009B6EEE"/>
    <w:rsid w:val="009B6F27"/>
    <w:rsid w:val="009C01B7"/>
    <w:rsid w:val="009C1709"/>
    <w:rsid w:val="009C17AA"/>
    <w:rsid w:val="009C24DB"/>
    <w:rsid w:val="009C25DB"/>
    <w:rsid w:val="009C32F9"/>
    <w:rsid w:val="009C3F3C"/>
    <w:rsid w:val="009C4396"/>
    <w:rsid w:val="009C43E6"/>
    <w:rsid w:val="009C4DB0"/>
    <w:rsid w:val="009C57B9"/>
    <w:rsid w:val="009C5936"/>
    <w:rsid w:val="009C5B0E"/>
    <w:rsid w:val="009C5B54"/>
    <w:rsid w:val="009C5F00"/>
    <w:rsid w:val="009C6220"/>
    <w:rsid w:val="009C765D"/>
    <w:rsid w:val="009C7C40"/>
    <w:rsid w:val="009C7DF6"/>
    <w:rsid w:val="009C7E73"/>
    <w:rsid w:val="009D0683"/>
    <w:rsid w:val="009D0B12"/>
    <w:rsid w:val="009D1048"/>
    <w:rsid w:val="009D13E5"/>
    <w:rsid w:val="009D153D"/>
    <w:rsid w:val="009D1784"/>
    <w:rsid w:val="009D1A8E"/>
    <w:rsid w:val="009D1B50"/>
    <w:rsid w:val="009D1D9A"/>
    <w:rsid w:val="009D1E6E"/>
    <w:rsid w:val="009D2CD9"/>
    <w:rsid w:val="009D3C73"/>
    <w:rsid w:val="009D3E6D"/>
    <w:rsid w:val="009D42E6"/>
    <w:rsid w:val="009D43BB"/>
    <w:rsid w:val="009D4407"/>
    <w:rsid w:val="009D46CC"/>
    <w:rsid w:val="009D5CDA"/>
    <w:rsid w:val="009D5D53"/>
    <w:rsid w:val="009D60E4"/>
    <w:rsid w:val="009D7B36"/>
    <w:rsid w:val="009E009E"/>
    <w:rsid w:val="009E055E"/>
    <w:rsid w:val="009E0C02"/>
    <w:rsid w:val="009E1109"/>
    <w:rsid w:val="009E13BD"/>
    <w:rsid w:val="009E1722"/>
    <w:rsid w:val="009E1C0B"/>
    <w:rsid w:val="009E2A9A"/>
    <w:rsid w:val="009E3499"/>
    <w:rsid w:val="009E4149"/>
    <w:rsid w:val="009E4D19"/>
    <w:rsid w:val="009E5E3B"/>
    <w:rsid w:val="009E63C0"/>
    <w:rsid w:val="009E6723"/>
    <w:rsid w:val="009E68BE"/>
    <w:rsid w:val="009E75FE"/>
    <w:rsid w:val="009E7D3E"/>
    <w:rsid w:val="009F05B2"/>
    <w:rsid w:val="009F19E8"/>
    <w:rsid w:val="009F2809"/>
    <w:rsid w:val="009F2D05"/>
    <w:rsid w:val="009F455A"/>
    <w:rsid w:val="009F4B38"/>
    <w:rsid w:val="009F5125"/>
    <w:rsid w:val="009F627C"/>
    <w:rsid w:val="009F6291"/>
    <w:rsid w:val="009F6CA7"/>
    <w:rsid w:val="009F7467"/>
    <w:rsid w:val="009F7590"/>
    <w:rsid w:val="009F771C"/>
    <w:rsid w:val="009F7772"/>
    <w:rsid w:val="009F7D95"/>
    <w:rsid w:val="00A015D2"/>
    <w:rsid w:val="00A017A3"/>
    <w:rsid w:val="00A0192D"/>
    <w:rsid w:val="00A01E06"/>
    <w:rsid w:val="00A02E47"/>
    <w:rsid w:val="00A03951"/>
    <w:rsid w:val="00A04F1F"/>
    <w:rsid w:val="00A05115"/>
    <w:rsid w:val="00A05727"/>
    <w:rsid w:val="00A06D72"/>
    <w:rsid w:val="00A079D7"/>
    <w:rsid w:val="00A07D45"/>
    <w:rsid w:val="00A07EF7"/>
    <w:rsid w:val="00A07F5C"/>
    <w:rsid w:val="00A10354"/>
    <w:rsid w:val="00A10644"/>
    <w:rsid w:val="00A113E8"/>
    <w:rsid w:val="00A11816"/>
    <w:rsid w:val="00A11D3D"/>
    <w:rsid w:val="00A129F7"/>
    <w:rsid w:val="00A12F09"/>
    <w:rsid w:val="00A13CC7"/>
    <w:rsid w:val="00A13CF8"/>
    <w:rsid w:val="00A13D44"/>
    <w:rsid w:val="00A13DF9"/>
    <w:rsid w:val="00A1457E"/>
    <w:rsid w:val="00A14820"/>
    <w:rsid w:val="00A15D42"/>
    <w:rsid w:val="00A16034"/>
    <w:rsid w:val="00A16135"/>
    <w:rsid w:val="00A16511"/>
    <w:rsid w:val="00A16CFF"/>
    <w:rsid w:val="00A17FBE"/>
    <w:rsid w:val="00A2042E"/>
    <w:rsid w:val="00A20869"/>
    <w:rsid w:val="00A209F7"/>
    <w:rsid w:val="00A210C9"/>
    <w:rsid w:val="00A21DCD"/>
    <w:rsid w:val="00A23092"/>
    <w:rsid w:val="00A23B11"/>
    <w:rsid w:val="00A2451A"/>
    <w:rsid w:val="00A25248"/>
    <w:rsid w:val="00A25416"/>
    <w:rsid w:val="00A258CB"/>
    <w:rsid w:val="00A26199"/>
    <w:rsid w:val="00A269CF"/>
    <w:rsid w:val="00A27106"/>
    <w:rsid w:val="00A302A9"/>
    <w:rsid w:val="00A3041C"/>
    <w:rsid w:val="00A30601"/>
    <w:rsid w:val="00A31EB3"/>
    <w:rsid w:val="00A32B2C"/>
    <w:rsid w:val="00A32F40"/>
    <w:rsid w:val="00A342F0"/>
    <w:rsid w:val="00A346F4"/>
    <w:rsid w:val="00A35999"/>
    <w:rsid w:val="00A36BEF"/>
    <w:rsid w:val="00A376F8"/>
    <w:rsid w:val="00A37A20"/>
    <w:rsid w:val="00A40560"/>
    <w:rsid w:val="00A412CA"/>
    <w:rsid w:val="00A42885"/>
    <w:rsid w:val="00A42953"/>
    <w:rsid w:val="00A43BD0"/>
    <w:rsid w:val="00A4484E"/>
    <w:rsid w:val="00A4530C"/>
    <w:rsid w:val="00A4567A"/>
    <w:rsid w:val="00A45FC7"/>
    <w:rsid w:val="00A46438"/>
    <w:rsid w:val="00A46D1F"/>
    <w:rsid w:val="00A47329"/>
    <w:rsid w:val="00A523E1"/>
    <w:rsid w:val="00A52B97"/>
    <w:rsid w:val="00A53129"/>
    <w:rsid w:val="00A5417F"/>
    <w:rsid w:val="00A55DE2"/>
    <w:rsid w:val="00A5600C"/>
    <w:rsid w:val="00A56187"/>
    <w:rsid w:val="00A566F4"/>
    <w:rsid w:val="00A568F8"/>
    <w:rsid w:val="00A56D86"/>
    <w:rsid w:val="00A56F4E"/>
    <w:rsid w:val="00A5723C"/>
    <w:rsid w:val="00A5773B"/>
    <w:rsid w:val="00A57AD3"/>
    <w:rsid w:val="00A57BB5"/>
    <w:rsid w:val="00A60073"/>
    <w:rsid w:val="00A60DCF"/>
    <w:rsid w:val="00A6119B"/>
    <w:rsid w:val="00A61D36"/>
    <w:rsid w:val="00A62F0F"/>
    <w:rsid w:val="00A62F6F"/>
    <w:rsid w:val="00A63544"/>
    <w:rsid w:val="00A63672"/>
    <w:rsid w:val="00A636C9"/>
    <w:rsid w:val="00A639D7"/>
    <w:rsid w:val="00A642FA"/>
    <w:rsid w:val="00A64958"/>
    <w:rsid w:val="00A64D07"/>
    <w:rsid w:val="00A64E99"/>
    <w:rsid w:val="00A6689F"/>
    <w:rsid w:val="00A66B44"/>
    <w:rsid w:val="00A6722D"/>
    <w:rsid w:val="00A70878"/>
    <w:rsid w:val="00A71AF3"/>
    <w:rsid w:val="00A71B6A"/>
    <w:rsid w:val="00A7210E"/>
    <w:rsid w:val="00A7229D"/>
    <w:rsid w:val="00A7248B"/>
    <w:rsid w:val="00A731F2"/>
    <w:rsid w:val="00A7342D"/>
    <w:rsid w:val="00A7397F"/>
    <w:rsid w:val="00A74B2F"/>
    <w:rsid w:val="00A752BA"/>
    <w:rsid w:val="00A757BA"/>
    <w:rsid w:val="00A758CD"/>
    <w:rsid w:val="00A771EB"/>
    <w:rsid w:val="00A777FF"/>
    <w:rsid w:val="00A77C2F"/>
    <w:rsid w:val="00A8119F"/>
    <w:rsid w:val="00A817C9"/>
    <w:rsid w:val="00A824B6"/>
    <w:rsid w:val="00A826B2"/>
    <w:rsid w:val="00A82CE0"/>
    <w:rsid w:val="00A82CED"/>
    <w:rsid w:val="00A834AE"/>
    <w:rsid w:val="00A83691"/>
    <w:rsid w:val="00A83772"/>
    <w:rsid w:val="00A838ED"/>
    <w:rsid w:val="00A83FF8"/>
    <w:rsid w:val="00A84F1F"/>
    <w:rsid w:val="00A859D7"/>
    <w:rsid w:val="00A85C17"/>
    <w:rsid w:val="00A85E63"/>
    <w:rsid w:val="00A85E83"/>
    <w:rsid w:val="00A86AF8"/>
    <w:rsid w:val="00A871C5"/>
    <w:rsid w:val="00A87D61"/>
    <w:rsid w:val="00A90E0B"/>
    <w:rsid w:val="00A912BB"/>
    <w:rsid w:val="00A912DD"/>
    <w:rsid w:val="00A91E8F"/>
    <w:rsid w:val="00A92A7F"/>
    <w:rsid w:val="00A95B8F"/>
    <w:rsid w:val="00A960A0"/>
    <w:rsid w:val="00A96DD5"/>
    <w:rsid w:val="00A96EB9"/>
    <w:rsid w:val="00A97ACE"/>
    <w:rsid w:val="00A97BD5"/>
    <w:rsid w:val="00AA0DC8"/>
    <w:rsid w:val="00AA10EE"/>
    <w:rsid w:val="00AA17B2"/>
    <w:rsid w:val="00AA1CA8"/>
    <w:rsid w:val="00AA1FFE"/>
    <w:rsid w:val="00AA23F5"/>
    <w:rsid w:val="00AA28FE"/>
    <w:rsid w:val="00AA3077"/>
    <w:rsid w:val="00AA385D"/>
    <w:rsid w:val="00AA4701"/>
    <w:rsid w:val="00AA47E6"/>
    <w:rsid w:val="00AA47F1"/>
    <w:rsid w:val="00AA4FEA"/>
    <w:rsid w:val="00AA6BFC"/>
    <w:rsid w:val="00AA6F81"/>
    <w:rsid w:val="00AA74CB"/>
    <w:rsid w:val="00AB0551"/>
    <w:rsid w:val="00AB0AC9"/>
    <w:rsid w:val="00AB0BA5"/>
    <w:rsid w:val="00AB18F3"/>
    <w:rsid w:val="00AB19F8"/>
    <w:rsid w:val="00AB2DCC"/>
    <w:rsid w:val="00AB30C6"/>
    <w:rsid w:val="00AB312F"/>
    <w:rsid w:val="00AB3C30"/>
    <w:rsid w:val="00AB3CE5"/>
    <w:rsid w:val="00AB4A97"/>
    <w:rsid w:val="00AB62DC"/>
    <w:rsid w:val="00AB7066"/>
    <w:rsid w:val="00AB734D"/>
    <w:rsid w:val="00AB79DF"/>
    <w:rsid w:val="00AC15E6"/>
    <w:rsid w:val="00AC18F0"/>
    <w:rsid w:val="00AC197D"/>
    <w:rsid w:val="00AC3B7D"/>
    <w:rsid w:val="00AC3E3F"/>
    <w:rsid w:val="00AC55E1"/>
    <w:rsid w:val="00AC6105"/>
    <w:rsid w:val="00AC62E4"/>
    <w:rsid w:val="00AC6546"/>
    <w:rsid w:val="00AC6700"/>
    <w:rsid w:val="00AC7209"/>
    <w:rsid w:val="00AC78EF"/>
    <w:rsid w:val="00AD1317"/>
    <w:rsid w:val="00AD2233"/>
    <w:rsid w:val="00AD228F"/>
    <w:rsid w:val="00AD2510"/>
    <w:rsid w:val="00AD2727"/>
    <w:rsid w:val="00AD3A2F"/>
    <w:rsid w:val="00AD416C"/>
    <w:rsid w:val="00AD4607"/>
    <w:rsid w:val="00AD4EC1"/>
    <w:rsid w:val="00AD53D1"/>
    <w:rsid w:val="00AD56E4"/>
    <w:rsid w:val="00AD6353"/>
    <w:rsid w:val="00AD64EB"/>
    <w:rsid w:val="00AD67C4"/>
    <w:rsid w:val="00AD71F0"/>
    <w:rsid w:val="00AE03B3"/>
    <w:rsid w:val="00AE04F8"/>
    <w:rsid w:val="00AE16B9"/>
    <w:rsid w:val="00AE2EF9"/>
    <w:rsid w:val="00AE301B"/>
    <w:rsid w:val="00AE3041"/>
    <w:rsid w:val="00AE3337"/>
    <w:rsid w:val="00AE52DA"/>
    <w:rsid w:val="00AE57B9"/>
    <w:rsid w:val="00AE58A0"/>
    <w:rsid w:val="00AE7198"/>
    <w:rsid w:val="00AE7574"/>
    <w:rsid w:val="00AE77DB"/>
    <w:rsid w:val="00AE7D2B"/>
    <w:rsid w:val="00AF0836"/>
    <w:rsid w:val="00AF093A"/>
    <w:rsid w:val="00AF0FC8"/>
    <w:rsid w:val="00AF17C9"/>
    <w:rsid w:val="00AF26DF"/>
    <w:rsid w:val="00AF2B2E"/>
    <w:rsid w:val="00AF3512"/>
    <w:rsid w:val="00AF49C9"/>
    <w:rsid w:val="00AF5A95"/>
    <w:rsid w:val="00AF7559"/>
    <w:rsid w:val="00AF79FD"/>
    <w:rsid w:val="00B0041B"/>
    <w:rsid w:val="00B00724"/>
    <w:rsid w:val="00B014BE"/>
    <w:rsid w:val="00B022CE"/>
    <w:rsid w:val="00B02408"/>
    <w:rsid w:val="00B02486"/>
    <w:rsid w:val="00B02B28"/>
    <w:rsid w:val="00B03B15"/>
    <w:rsid w:val="00B03EC7"/>
    <w:rsid w:val="00B0410E"/>
    <w:rsid w:val="00B0495B"/>
    <w:rsid w:val="00B04BB5"/>
    <w:rsid w:val="00B04DC4"/>
    <w:rsid w:val="00B04F33"/>
    <w:rsid w:val="00B0680C"/>
    <w:rsid w:val="00B06A19"/>
    <w:rsid w:val="00B06C8C"/>
    <w:rsid w:val="00B06DE1"/>
    <w:rsid w:val="00B07170"/>
    <w:rsid w:val="00B10271"/>
    <w:rsid w:val="00B12AFB"/>
    <w:rsid w:val="00B12E9B"/>
    <w:rsid w:val="00B13651"/>
    <w:rsid w:val="00B136EC"/>
    <w:rsid w:val="00B13AE5"/>
    <w:rsid w:val="00B13CBC"/>
    <w:rsid w:val="00B14EA6"/>
    <w:rsid w:val="00B15617"/>
    <w:rsid w:val="00B15C8D"/>
    <w:rsid w:val="00B15CB6"/>
    <w:rsid w:val="00B15CDC"/>
    <w:rsid w:val="00B1649C"/>
    <w:rsid w:val="00B16587"/>
    <w:rsid w:val="00B16677"/>
    <w:rsid w:val="00B17B66"/>
    <w:rsid w:val="00B2194B"/>
    <w:rsid w:val="00B22481"/>
    <w:rsid w:val="00B22541"/>
    <w:rsid w:val="00B22C77"/>
    <w:rsid w:val="00B22F26"/>
    <w:rsid w:val="00B26296"/>
    <w:rsid w:val="00B27AAC"/>
    <w:rsid w:val="00B311C1"/>
    <w:rsid w:val="00B31FDD"/>
    <w:rsid w:val="00B321CC"/>
    <w:rsid w:val="00B32B77"/>
    <w:rsid w:val="00B32F6D"/>
    <w:rsid w:val="00B32FBD"/>
    <w:rsid w:val="00B33DB7"/>
    <w:rsid w:val="00B340D4"/>
    <w:rsid w:val="00B34500"/>
    <w:rsid w:val="00B34626"/>
    <w:rsid w:val="00B34F0F"/>
    <w:rsid w:val="00B3510B"/>
    <w:rsid w:val="00B35AB3"/>
    <w:rsid w:val="00B35DBC"/>
    <w:rsid w:val="00B363CE"/>
    <w:rsid w:val="00B36410"/>
    <w:rsid w:val="00B36D37"/>
    <w:rsid w:val="00B4052C"/>
    <w:rsid w:val="00B405A5"/>
    <w:rsid w:val="00B4083D"/>
    <w:rsid w:val="00B40D63"/>
    <w:rsid w:val="00B4171A"/>
    <w:rsid w:val="00B41A8A"/>
    <w:rsid w:val="00B42626"/>
    <w:rsid w:val="00B43356"/>
    <w:rsid w:val="00B46209"/>
    <w:rsid w:val="00B46F82"/>
    <w:rsid w:val="00B47C6C"/>
    <w:rsid w:val="00B51792"/>
    <w:rsid w:val="00B51DB9"/>
    <w:rsid w:val="00B51DC0"/>
    <w:rsid w:val="00B51E17"/>
    <w:rsid w:val="00B52B2B"/>
    <w:rsid w:val="00B530B7"/>
    <w:rsid w:val="00B535EC"/>
    <w:rsid w:val="00B53C60"/>
    <w:rsid w:val="00B54D6F"/>
    <w:rsid w:val="00B54EED"/>
    <w:rsid w:val="00B563C8"/>
    <w:rsid w:val="00B56E02"/>
    <w:rsid w:val="00B579F3"/>
    <w:rsid w:val="00B57C08"/>
    <w:rsid w:val="00B57C2F"/>
    <w:rsid w:val="00B6120D"/>
    <w:rsid w:val="00B61392"/>
    <w:rsid w:val="00B615AD"/>
    <w:rsid w:val="00B6275F"/>
    <w:rsid w:val="00B628DB"/>
    <w:rsid w:val="00B62A9A"/>
    <w:rsid w:val="00B63043"/>
    <w:rsid w:val="00B63E27"/>
    <w:rsid w:val="00B64621"/>
    <w:rsid w:val="00B650CF"/>
    <w:rsid w:val="00B65EEC"/>
    <w:rsid w:val="00B663AD"/>
    <w:rsid w:val="00B664CD"/>
    <w:rsid w:val="00B6693C"/>
    <w:rsid w:val="00B66B3D"/>
    <w:rsid w:val="00B66E7F"/>
    <w:rsid w:val="00B6748C"/>
    <w:rsid w:val="00B67507"/>
    <w:rsid w:val="00B67B23"/>
    <w:rsid w:val="00B71067"/>
    <w:rsid w:val="00B71206"/>
    <w:rsid w:val="00B7173A"/>
    <w:rsid w:val="00B748F6"/>
    <w:rsid w:val="00B74C03"/>
    <w:rsid w:val="00B754CB"/>
    <w:rsid w:val="00B76539"/>
    <w:rsid w:val="00B76773"/>
    <w:rsid w:val="00B76A03"/>
    <w:rsid w:val="00B774C2"/>
    <w:rsid w:val="00B800AD"/>
    <w:rsid w:val="00B8055E"/>
    <w:rsid w:val="00B80C6D"/>
    <w:rsid w:val="00B81778"/>
    <w:rsid w:val="00B817B3"/>
    <w:rsid w:val="00B82541"/>
    <w:rsid w:val="00B83032"/>
    <w:rsid w:val="00B832F8"/>
    <w:rsid w:val="00B83A79"/>
    <w:rsid w:val="00B85427"/>
    <w:rsid w:val="00B85631"/>
    <w:rsid w:val="00B86D03"/>
    <w:rsid w:val="00B87B46"/>
    <w:rsid w:val="00B87D0D"/>
    <w:rsid w:val="00B90709"/>
    <w:rsid w:val="00B9080A"/>
    <w:rsid w:val="00B91C6D"/>
    <w:rsid w:val="00B91E17"/>
    <w:rsid w:val="00B9294B"/>
    <w:rsid w:val="00B92E98"/>
    <w:rsid w:val="00B93183"/>
    <w:rsid w:val="00B9388E"/>
    <w:rsid w:val="00B938F2"/>
    <w:rsid w:val="00B93C9F"/>
    <w:rsid w:val="00B9509E"/>
    <w:rsid w:val="00B956F2"/>
    <w:rsid w:val="00B95E78"/>
    <w:rsid w:val="00B963E8"/>
    <w:rsid w:val="00B96422"/>
    <w:rsid w:val="00B96A7D"/>
    <w:rsid w:val="00BA082C"/>
    <w:rsid w:val="00BA0C66"/>
    <w:rsid w:val="00BA0D1C"/>
    <w:rsid w:val="00BA0F89"/>
    <w:rsid w:val="00BA11C3"/>
    <w:rsid w:val="00BA30B6"/>
    <w:rsid w:val="00BA3694"/>
    <w:rsid w:val="00BA3981"/>
    <w:rsid w:val="00BA3AA5"/>
    <w:rsid w:val="00BA3AE5"/>
    <w:rsid w:val="00BA3D70"/>
    <w:rsid w:val="00BA4302"/>
    <w:rsid w:val="00BA49E0"/>
    <w:rsid w:val="00BA4A33"/>
    <w:rsid w:val="00BA4B2B"/>
    <w:rsid w:val="00BA4C63"/>
    <w:rsid w:val="00BA4D17"/>
    <w:rsid w:val="00BA4F29"/>
    <w:rsid w:val="00BA52FE"/>
    <w:rsid w:val="00BA5A92"/>
    <w:rsid w:val="00BA5B89"/>
    <w:rsid w:val="00BA5C15"/>
    <w:rsid w:val="00BA6300"/>
    <w:rsid w:val="00BA675F"/>
    <w:rsid w:val="00BA7257"/>
    <w:rsid w:val="00BA7DF2"/>
    <w:rsid w:val="00BB04DF"/>
    <w:rsid w:val="00BB27B4"/>
    <w:rsid w:val="00BB2A04"/>
    <w:rsid w:val="00BB3252"/>
    <w:rsid w:val="00BB39ED"/>
    <w:rsid w:val="00BB3C86"/>
    <w:rsid w:val="00BB4027"/>
    <w:rsid w:val="00BB4443"/>
    <w:rsid w:val="00BB4C61"/>
    <w:rsid w:val="00BB54CE"/>
    <w:rsid w:val="00BB5594"/>
    <w:rsid w:val="00BB6786"/>
    <w:rsid w:val="00BB67E5"/>
    <w:rsid w:val="00BB6FF0"/>
    <w:rsid w:val="00BB74AC"/>
    <w:rsid w:val="00BB7A15"/>
    <w:rsid w:val="00BC0FC7"/>
    <w:rsid w:val="00BC120F"/>
    <w:rsid w:val="00BC1AB5"/>
    <w:rsid w:val="00BC1F3B"/>
    <w:rsid w:val="00BC235A"/>
    <w:rsid w:val="00BC248E"/>
    <w:rsid w:val="00BC2CBE"/>
    <w:rsid w:val="00BC4A1C"/>
    <w:rsid w:val="00BC4CC7"/>
    <w:rsid w:val="00BC5585"/>
    <w:rsid w:val="00BC57EC"/>
    <w:rsid w:val="00BC68C4"/>
    <w:rsid w:val="00BC6F4E"/>
    <w:rsid w:val="00BC7312"/>
    <w:rsid w:val="00BD037E"/>
    <w:rsid w:val="00BD0716"/>
    <w:rsid w:val="00BD1794"/>
    <w:rsid w:val="00BD1872"/>
    <w:rsid w:val="00BD1A05"/>
    <w:rsid w:val="00BD20D9"/>
    <w:rsid w:val="00BD2684"/>
    <w:rsid w:val="00BD2F0D"/>
    <w:rsid w:val="00BD2FC9"/>
    <w:rsid w:val="00BD32AF"/>
    <w:rsid w:val="00BD3321"/>
    <w:rsid w:val="00BD37FD"/>
    <w:rsid w:val="00BD3AE0"/>
    <w:rsid w:val="00BD3EC0"/>
    <w:rsid w:val="00BD3FA4"/>
    <w:rsid w:val="00BD43F4"/>
    <w:rsid w:val="00BD4905"/>
    <w:rsid w:val="00BD598B"/>
    <w:rsid w:val="00BD6727"/>
    <w:rsid w:val="00BD716C"/>
    <w:rsid w:val="00BE001F"/>
    <w:rsid w:val="00BE024D"/>
    <w:rsid w:val="00BE0376"/>
    <w:rsid w:val="00BE03CE"/>
    <w:rsid w:val="00BE14B8"/>
    <w:rsid w:val="00BE1C71"/>
    <w:rsid w:val="00BE259C"/>
    <w:rsid w:val="00BE271E"/>
    <w:rsid w:val="00BE31E1"/>
    <w:rsid w:val="00BE36AF"/>
    <w:rsid w:val="00BE3A6F"/>
    <w:rsid w:val="00BE446C"/>
    <w:rsid w:val="00BE4C16"/>
    <w:rsid w:val="00BE4FEC"/>
    <w:rsid w:val="00BE5871"/>
    <w:rsid w:val="00BE5930"/>
    <w:rsid w:val="00BE6B26"/>
    <w:rsid w:val="00BE741D"/>
    <w:rsid w:val="00BE757F"/>
    <w:rsid w:val="00BE7A63"/>
    <w:rsid w:val="00BE7D07"/>
    <w:rsid w:val="00BE7E93"/>
    <w:rsid w:val="00BF05E7"/>
    <w:rsid w:val="00BF097A"/>
    <w:rsid w:val="00BF0BEA"/>
    <w:rsid w:val="00BF0C8F"/>
    <w:rsid w:val="00BF1753"/>
    <w:rsid w:val="00BF1C23"/>
    <w:rsid w:val="00BF2803"/>
    <w:rsid w:val="00BF2AF8"/>
    <w:rsid w:val="00BF3AF0"/>
    <w:rsid w:val="00BF3F39"/>
    <w:rsid w:val="00BF3FC9"/>
    <w:rsid w:val="00BF4419"/>
    <w:rsid w:val="00BF4627"/>
    <w:rsid w:val="00BF58D3"/>
    <w:rsid w:val="00BF64CE"/>
    <w:rsid w:val="00BF676C"/>
    <w:rsid w:val="00BF6B1B"/>
    <w:rsid w:val="00BF6DB3"/>
    <w:rsid w:val="00BF7787"/>
    <w:rsid w:val="00BF7C44"/>
    <w:rsid w:val="00C006D8"/>
    <w:rsid w:val="00C00DFE"/>
    <w:rsid w:val="00C01680"/>
    <w:rsid w:val="00C01C1E"/>
    <w:rsid w:val="00C01FFF"/>
    <w:rsid w:val="00C02394"/>
    <w:rsid w:val="00C02460"/>
    <w:rsid w:val="00C025E1"/>
    <w:rsid w:val="00C02A3A"/>
    <w:rsid w:val="00C03A3D"/>
    <w:rsid w:val="00C04131"/>
    <w:rsid w:val="00C044E7"/>
    <w:rsid w:val="00C04B57"/>
    <w:rsid w:val="00C04B8A"/>
    <w:rsid w:val="00C04ED9"/>
    <w:rsid w:val="00C05808"/>
    <w:rsid w:val="00C06079"/>
    <w:rsid w:val="00C065DD"/>
    <w:rsid w:val="00C06D35"/>
    <w:rsid w:val="00C077BF"/>
    <w:rsid w:val="00C077C2"/>
    <w:rsid w:val="00C0795A"/>
    <w:rsid w:val="00C07983"/>
    <w:rsid w:val="00C07989"/>
    <w:rsid w:val="00C07A9D"/>
    <w:rsid w:val="00C10A37"/>
    <w:rsid w:val="00C114F7"/>
    <w:rsid w:val="00C123A0"/>
    <w:rsid w:val="00C12603"/>
    <w:rsid w:val="00C127FD"/>
    <w:rsid w:val="00C129BB"/>
    <w:rsid w:val="00C12C7E"/>
    <w:rsid w:val="00C13F60"/>
    <w:rsid w:val="00C1546D"/>
    <w:rsid w:val="00C15DDB"/>
    <w:rsid w:val="00C15E15"/>
    <w:rsid w:val="00C161A2"/>
    <w:rsid w:val="00C1673E"/>
    <w:rsid w:val="00C16C3E"/>
    <w:rsid w:val="00C16CC1"/>
    <w:rsid w:val="00C178A9"/>
    <w:rsid w:val="00C17993"/>
    <w:rsid w:val="00C17A6A"/>
    <w:rsid w:val="00C17F0B"/>
    <w:rsid w:val="00C207D0"/>
    <w:rsid w:val="00C20AA6"/>
    <w:rsid w:val="00C21B5A"/>
    <w:rsid w:val="00C22B1D"/>
    <w:rsid w:val="00C2468F"/>
    <w:rsid w:val="00C2483F"/>
    <w:rsid w:val="00C24917"/>
    <w:rsid w:val="00C24B9D"/>
    <w:rsid w:val="00C24F4F"/>
    <w:rsid w:val="00C25716"/>
    <w:rsid w:val="00C2610D"/>
    <w:rsid w:val="00C26CBB"/>
    <w:rsid w:val="00C26D2F"/>
    <w:rsid w:val="00C26E84"/>
    <w:rsid w:val="00C26FB2"/>
    <w:rsid w:val="00C2740F"/>
    <w:rsid w:val="00C27CD6"/>
    <w:rsid w:val="00C27F3C"/>
    <w:rsid w:val="00C30583"/>
    <w:rsid w:val="00C30B98"/>
    <w:rsid w:val="00C30D87"/>
    <w:rsid w:val="00C31672"/>
    <w:rsid w:val="00C31E2F"/>
    <w:rsid w:val="00C3205E"/>
    <w:rsid w:val="00C32167"/>
    <w:rsid w:val="00C323A2"/>
    <w:rsid w:val="00C32815"/>
    <w:rsid w:val="00C3281A"/>
    <w:rsid w:val="00C32E1E"/>
    <w:rsid w:val="00C33800"/>
    <w:rsid w:val="00C33871"/>
    <w:rsid w:val="00C33A9F"/>
    <w:rsid w:val="00C34714"/>
    <w:rsid w:val="00C350FC"/>
    <w:rsid w:val="00C35648"/>
    <w:rsid w:val="00C35746"/>
    <w:rsid w:val="00C35D08"/>
    <w:rsid w:val="00C36D6C"/>
    <w:rsid w:val="00C373A0"/>
    <w:rsid w:val="00C377F6"/>
    <w:rsid w:val="00C37A1A"/>
    <w:rsid w:val="00C37D6E"/>
    <w:rsid w:val="00C40AF9"/>
    <w:rsid w:val="00C40E49"/>
    <w:rsid w:val="00C414BA"/>
    <w:rsid w:val="00C4186B"/>
    <w:rsid w:val="00C43224"/>
    <w:rsid w:val="00C435E7"/>
    <w:rsid w:val="00C452EB"/>
    <w:rsid w:val="00C456F9"/>
    <w:rsid w:val="00C458A0"/>
    <w:rsid w:val="00C45DD2"/>
    <w:rsid w:val="00C463BA"/>
    <w:rsid w:val="00C46534"/>
    <w:rsid w:val="00C46D73"/>
    <w:rsid w:val="00C470DA"/>
    <w:rsid w:val="00C47BF6"/>
    <w:rsid w:val="00C50209"/>
    <w:rsid w:val="00C509E2"/>
    <w:rsid w:val="00C50B42"/>
    <w:rsid w:val="00C50F23"/>
    <w:rsid w:val="00C51141"/>
    <w:rsid w:val="00C5163C"/>
    <w:rsid w:val="00C52924"/>
    <w:rsid w:val="00C535AE"/>
    <w:rsid w:val="00C5372F"/>
    <w:rsid w:val="00C54DF7"/>
    <w:rsid w:val="00C554B7"/>
    <w:rsid w:val="00C557AA"/>
    <w:rsid w:val="00C55808"/>
    <w:rsid w:val="00C55AB3"/>
    <w:rsid w:val="00C55B9B"/>
    <w:rsid w:val="00C56BD1"/>
    <w:rsid w:val="00C575E0"/>
    <w:rsid w:val="00C5788B"/>
    <w:rsid w:val="00C60DC5"/>
    <w:rsid w:val="00C60F45"/>
    <w:rsid w:val="00C60F9B"/>
    <w:rsid w:val="00C61576"/>
    <w:rsid w:val="00C615AA"/>
    <w:rsid w:val="00C61930"/>
    <w:rsid w:val="00C644B6"/>
    <w:rsid w:val="00C647B8"/>
    <w:rsid w:val="00C65F8D"/>
    <w:rsid w:val="00C66126"/>
    <w:rsid w:val="00C666E0"/>
    <w:rsid w:val="00C669A3"/>
    <w:rsid w:val="00C704FF"/>
    <w:rsid w:val="00C705D4"/>
    <w:rsid w:val="00C715A1"/>
    <w:rsid w:val="00C72AE9"/>
    <w:rsid w:val="00C73057"/>
    <w:rsid w:val="00C7470F"/>
    <w:rsid w:val="00C74F2C"/>
    <w:rsid w:val="00C759E2"/>
    <w:rsid w:val="00C76168"/>
    <w:rsid w:val="00C76745"/>
    <w:rsid w:val="00C77DE9"/>
    <w:rsid w:val="00C77F38"/>
    <w:rsid w:val="00C77FEF"/>
    <w:rsid w:val="00C802E9"/>
    <w:rsid w:val="00C8097B"/>
    <w:rsid w:val="00C81D2C"/>
    <w:rsid w:val="00C82071"/>
    <w:rsid w:val="00C829D0"/>
    <w:rsid w:val="00C82BD9"/>
    <w:rsid w:val="00C832C8"/>
    <w:rsid w:val="00C83495"/>
    <w:rsid w:val="00C834DE"/>
    <w:rsid w:val="00C853BE"/>
    <w:rsid w:val="00C856A6"/>
    <w:rsid w:val="00C85B13"/>
    <w:rsid w:val="00C86953"/>
    <w:rsid w:val="00C870E0"/>
    <w:rsid w:val="00C8799B"/>
    <w:rsid w:val="00C87A04"/>
    <w:rsid w:val="00C9006C"/>
    <w:rsid w:val="00C90D0A"/>
    <w:rsid w:val="00C90FAD"/>
    <w:rsid w:val="00C914C6"/>
    <w:rsid w:val="00C91591"/>
    <w:rsid w:val="00C922D6"/>
    <w:rsid w:val="00C92DF6"/>
    <w:rsid w:val="00C93567"/>
    <w:rsid w:val="00C93D53"/>
    <w:rsid w:val="00C93F11"/>
    <w:rsid w:val="00C94278"/>
    <w:rsid w:val="00C94532"/>
    <w:rsid w:val="00C95119"/>
    <w:rsid w:val="00C9548F"/>
    <w:rsid w:val="00C95769"/>
    <w:rsid w:val="00C9579B"/>
    <w:rsid w:val="00C95F94"/>
    <w:rsid w:val="00C96BE0"/>
    <w:rsid w:val="00C97EB6"/>
    <w:rsid w:val="00CA0981"/>
    <w:rsid w:val="00CA0FB8"/>
    <w:rsid w:val="00CA135F"/>
    <w:rsid w:val="00CA20AC"/>
    <w:rsid w:val="00CA2D19"/>
    <w:rsid w:val="00CA2FB5"/>
    <w:rsid w:val="00CA319F"/>
    <w:rsid w:val="00CA349D"/>
    <w:rsid w:val="00CA37A1"/>
    <w:rsid w:val="00CA40A0"/>
    <w:rsid w:val="00CA45F2"/>
    <w:rsid w:val="00CA50DF"/>
    <w:rsid w:val="00CA5641"/>
    <w:rsid w:val="00CA790D"/>
    <w:rsid w:val="00CB056A"/>
    <w:rsid w:val="00CB090C"/>
    <w:rsid w:val="00CB11C0"/>
    <w:rsid w:val="00CB1D3D"/>
    <w:rsid w:val="00CB20B7"/>
    <w:rsid w:val="00CB20F9"/>
    <w:rsid w:val="00CB2B87"/>
    <w:rsid w:val="00CB3117"/>
    <w:rsid w:val="00CB3309"/>
    <w:rsid w:val="00CB37A0"/>
    <w:rsid w:val="00CB46C1"/>
    <w:rsid w:val="00CB4937"/>
    <w:rsid w:val="00CB513D"/>
    <w:rsid w:val="00CB6006"/>
    <w:rsid w:val="00CB6DD0"/>
    <w:rsid w:val="00CB70B2"/>
    <w:rsid w:val="00CB71C0"/>
    <w:rsid w:val="00CB7DB5"/>
    <w:rsid w:val="00CB7F0E"/>
    <w:rsid w:val="00CC00B5"/>
    <w:rsid w:val="00CC05D5"/>
    <w:rsid w:val="00CC0DF1"/>
    <w:rsid w:val="00CC0E9A"/>
    <w:rsid w:val="00CC14E6"/>
    <w:rsid w:val="00CC2D51"/>
    <w:rsid w:val="00CC34A5"/>
    <w:rsid w:val="00CC41D1"/>
    <w:rsid w:val="00CC533A"/>
    <w:rsid w:val="00CC5D48"/>
    <w:rsid w:val="00CC691B"/>
    <w:rsid w:val="00CC6CDD"/>
    <w:rsid w:val="00CC7164"/>
    <w:rsid w:val="00CC74CE"/>
    <w:rsid w:val="00CC7963"/>
    <w:rsid w:val="00CD0726"/>
    <w:rsid w:val="00CD0A92"/>
    <w:rsid w:val="00CD158C"/>
    <w:rsid w:val="00CD1891"/>
    <w:rsid w:val="00CD20B9"/>
    <w:rsid w:val="00CD3A6C"/>
    <w:rsid w:val="00CD3FAC"/>
    <w:rsid w:val="00CD481B"/>
    <w:rsid w:val="00CD4850"/>
    <w:rsid w:val="00CD4ACC"/>
    <w:rsid w:val="00CD5541"/>
    <w:rsid w:val="00CD6253"/>
    <w:rsid w:val="00CD6281"/>
    <w:rsid w:val="00CD65B3"/>
    <w:rsid w:val="00CD6797"/>
    <w:rsid w:val="00CD6E06"/>
    <w:rsid w:val="00CE0259"/>
    <w:rsid w:val="00CE0286"/>
    <w:rsid w:val="00CE0396"/>
    <w:rsid w:val="00CE0993"/>
    <w:rsid w:val="00CE1B64"/>
    <w:rsid w:val="00CE2158"/>
    <w:rsid w:val="00CE34C2"/>
    <w:rsid w:val="00CE44CB"/>
    <w:rsid w:val="00CE4E2F"/>
    <w:rsid w:val="00CE52AB"/>
    <w:rsid w:val="00CE5D03"/>
    <w:rsid w:val="00CE5D58"/>
    <w:rsid w:val="00CE64CE"/>
    <w:rsid w:val="00CF164C"/>
    <w:rsid w:val="00CF1BAC"/>
    <w:rsid w:val="00CF1DA0"/>
    <w:rsid w:val="00CF2608"/>
    <w:rsid w:val="00CF2869"/>
    <w:rsid w:val="00CF31B3"/>
    <w:rsid w:val="00CF3655"/>
    <w:rsid w:val="00CF388B"/>
    <w:rsid w:val="00CF3D4A"/>
    <w:rsid w:val="00CF57CB"/>
    <w:rsid w:val="00CF60F4"/>
    <w:rsid w:val="00CF68C5"/>
    <w:rsid w:val="00D01295"/>
    <w:rsid w:val="00D01B3A"/>
    <w:rsid w:val="00D023A8"/>
    <w:rsid w:val="00D0254C"/>
    <w:rsid w:val="00D027C7"/>
    <w:rsid w:val="00D0496C"/>
    <w:rsid w:val="00D067EA"/>
    <w:rsid w:val="00D06C6A"/>
    <w:rsid w:val="00D06ED9"/>
    <w:rsid w:val="00D072AC"/>
    <w:rsid w:val="00D07469"/>
    <w:rsid w:val="00D07491"/>
    <w:rsid w:val="00D10891"/>
    <w:rsid w:val="00D10CBC"/>
    <w:rsid w:val="00D10D63"/>
    <w:rsid w:val="00D124C6"/>
    <w:rsid w:val="00D12999"/>
    <w:rsid w:val="00D14C88"/>
    <w:rsid w:val="00D156BA"/>
    <w:rsid w:val="00D15E12"/>
    <w:rsid w:val="00D1659F"/>
    <w:rsid w:val="00D16DE2"/>
    <w:rsid w:val="00D20398"/>
    <w:rsid w:val="00D20829"/>
    <w:rsid w:val="00D20838"/>
    <w:rsid w:val="00D20E46"/>
    <w:rsid w:val="00D20F4B"/>
    <w:rsid w:val="00D2119D"/>
    <w:rsid w:val="00D2191F"/>
    <w:rsid w:val="00D21B36"/>
    <w:rsid w:val="00D21CA7"/>
    <w:rsid w:val="00D21DF9"/>
    <w:rsid w:val="00D22CA9"/>
    <w:rsid w:val="00D23836"/>
    <w:rsid w:val="00D23E04"/>
    <w:rsid w:val="00D24802"/>
    <w:rsid w:val="00D24C9D"/>
    <w:rsid w:val="00D25075"/>
    <w:rsid w:val="00D25757"/>
    <w:rsid w:val="00D266E5"/>
    <w:rsid w:val="00D2707E"/>
    <w:rsid w:val="00D3034A"/>
    <w:rsid w:val="00D306AC"/>
    <w:rsid w:val="00D312E6"/>
    <w:rsid w:val="00D31865"/>
    <w:rsid w:val="00D32259"/>
    <w:rsid w:val="00D324F9"/>
    <w:rsid w:val="00D32B36"/>
    <w:rsid w:val="00D333B2"/>
    <w:rsid w:val="00D334C4"/>
    <w:rsid w:val="00D33789"/>
    <w:rsid w:val="00D33A25"/>
    <w:rsid w:val="00D33BED"/>
    <w:rsid w:val="00D33F86"/>
    <w:rsid w:val="00D34454"/>
    <w:rsid w:val="00D34AC7"/>
    <w:rsid w:val="00D351AE"/>
    <w:rsid w:val="00D358B0"/>
    <w:rsid w:val="00D35B4F"/>
    <w:rsid w:val="00D36DB1"/>
    <w:rsid w:val="00D3739D"/>
    <w:rsid w:val="00D37776"/>
    <w:rsid w:val="00D37AE6"/>
    <w:rsid w:val="00D40194"/>
    <w:rsid w:val="00D40249"/>
    <w:rsid w:val="00D41235"/>
    <w:rsid w:val="00D423DD"/>
    <w:rsid w:val="00D42639"/>
    <w:rsid w:val="00D435A5"/>
    <w:rsid w:val="00D4466A"/>
    <w:rsid w:val="00D44F6C"/>
    <w:rsid w:val="00D46031"/>
    <w:rsid w:val="00D4720A"/>
    <w:rsid w:val="00D47847"/>
    <w:rsid w:val="00D47C92"/>
    <w:rsid w:val="00D5002F"/>
    <w:rsid w:val="00D50918"/>
    <w:rsid w:val="00D50A1F"/>
    <w:rsid w:val="00D50ABB"/>
    <w:rsid w:val="00D5102C"/>
    <w:rsid w:val="00D52C85"/>
    <w:rsid w:val="00D52F7A"/>
    <w:rsid w:val="00D53261"/>
    <w:rsid w:val="00D532C7"/>
    <w:rsid w:val="00D5341B"/>
    <w:rsid w:val="00D5351A"/>
    <w:rsid w:val="00D53610"/>
    <w:rsid w:val="00D537DB"/>
    <w:rsid w:val="00D54300"/>
    <w:rsid w:val="00D54C82"/>
    <w:rsid w:val="00D54E01"/>
    <w:rsid w:val="00D5734D"/>
    <w:rsid w:val="00D57825"/>
    <w:rsid w:val="00D57BB8"/>
    <w:rsid w:val="00D60BF9"/>
    <w:rsid w:val="00D620CB"/>
    <w:rsid w:val="00D624B1"/>
    <w:rsid w:val="00D6284A"/>
    <w:rsid w:val="00D62B00"/>
    <w:rsid w:val="00D6340C"/>
    <w:rsid w:val="00D63529"/>
    <w:rsid w:val="00D63592"/>
    <w:rsid w:val="00D63D70"/>
    <w:rsid w:val="00D663DF"/>
    <w:rsid w:val="00D6746A"/>
    <w:rsid w:val="00D675ED"/>
    <w:rsid w:val="00D6795E"/>
    <w:rsid w:val="00D67FFA"/>
    <w:rsid w:val="00D703CD"/>
    <w:rsid w:val="00D707A5"/>
    <w:rsid w:val="00D70A01"/>
    <w:rsid w:val="00D70F70"/>
    <w:rsid w:val="00D71E20"/>
    <w:rsid w:val="00D71EE0"/>
    <w:rsid w:val="00D72395"/>
    <w:rsid w:val="00D73C34"/>
    <w:rsid w:val="00D74394"/>
    <w:rsid w:val="00D76066"/>
    <w:rsid w:val="00D76459"/>
    <w:rsid w:val="00D773C6"/>
    <w:rsid w:val="00D80485"/>
    <w:rsid w:val="00D80756"/>
    <w:rsid w:val="00D80806"/>
    <w:rsid w:val="00D810EE"/>
    <w:rsid w:val="00D81101"/>
    <w:rsid w:val="00D8115B"/>
    <w:rsid w:val="00D8139B"/>
    <w:rsid w:val="00D81B94"/>
    <w:rsid w:val="00D81E73"/>
    <w:rsid w:val="00D823D3"/>
    <w:rsid w:val="00D82423"/>
    <w:rsid w:val="00D82A63"/>
    <w:rsid w:val="00D83A38"/>
    <w:rsid w:val="00D84029"/>
    <w:rsid w:val="00D8414A"/>
    <w:rsid w:val="00D84B38"/>
    <w:rsid w:val="00D85199"/>
    <w:rsid w:val="00D85930"/>
    <w:rsid w:val="00D86119"/>
    <w:rsid w:val="00D861A5"/>
    <w:rsid w:val="00D861F2"/>
    <w:rsid w:val="00D86A7A"/>
    <w:rsid w:val="00D877B9"/>
    <w:rsid w:val="00D87A46"/>
    <w:rsid w:val="00D900F2"/>
    <w:rsid w:val="00D901D4"/>
    <w:rsid w:val="00D902EE"/>
    <w:rsid w:val="00D906FB"/>
    <w:rsid w:val="00D90B45"/>
    <w:rsid w:val="00D91432"/>
    <w:rsid w:val="00D92C82"/>
    <w:rsid w:val="00D947FD"/>
    <w:rsid w:val="00D948B1"/>
    <w:rsid w:val="00D95150"/>
    <w:rsid w:val="00D952EE"/>
    <w:rsid w:val="00D96155"/>
    <w:rsid w:val="00D9663C"/>
    <w:rsid w:val="00D975D8"/>
    <w:rsid w:val="00D978AC"/>
    <w:rsid w:val="00D97A8E"/>
    <w:rsid w:val="00D97B16"/>
    <w:rsid w:val="00DA0A5F"/>
    <w:rsid w:val="00DA0B33"/>
    <w:rsid w:val="00DA0B56"/>
    <w:rsid w:val="00DA1EE1"/>
    <w:rsid w:val="00DA20C0"/>
    <w:rsid w:val="00DA2466"/>
    <w:rsid w:val="00DA2F92"/>
    <w:rsid w:val="00DA3D64"/>
    <w:rsid w:val="00DA44C8"/>
    <w:rsid w:val="00DA53B0"/>
    <w:rsid w:val="00DA5610"/>
    <w:rsid w:val="00DA5C2D"/>
    <w:rsid w:val="00DA5D10"/>
    <w:rsid w:val="00DA6868"/>
    <w:rsid w:val="00DA6979"/>
    <w:rsid w:val="00DA6EDC"/>
    <w:rsid w:val="00DA7A88"/>
    <w:rsid w:val="00DB035C"/>
    <w:rsid w:val="00DB11C2"/>
    <w:rsid w:val="00DB16C2"/>
    <w:rsid w:val="00DB25B0"/>
    <w:rsid w:val="00DB26BE"/>
    <w:rsid w:val="00DB3706"/>
    <w:rsid w:val="00DB3C93"/>
    <w:rsid w:val="00DB4E56"/>
    <w:rsid w:val="00DB500E"/>
    <w:rsid w:val="00DB6316"/>
    <w:rsid w:val="00DB6789"/>
    <w:rsid w:val="00DB6C23"/>
    <w:rsid w:val="00DB709C"/>
    <w:rsid w:val="00DB7704"/>
    <w:rsid w:val="00DB7CA4"/>
    <w:rsid w:val="00DC0152"/>
    <w:rsid w:val="00DC17BD"/>
    <w:rsid w:val="00DC1B1E"/>
    <w:rsid w:val="00DC1B4F"/>
    <w:rsid w:val="00DC1F4B"/>
    <w:rsid w:val="00DC2438"/>
    <w:rsid w:val="00DC2844"/>
    <w:rsid w:val="00DC285B"/>
    <w:rsid w:val="00DC3730"/>
    <w:rsid w:val="00DC3AD1"/>
    <w:rsid w:val="00DC4335"/>
    <w:rsid w:val="00DC48FF"/>
    <w:rsid w:val="00DC5404"/>
    <w:rsid w:val="00DC5FE2"/>
    <w:rsid w:val="00DC6055"/>
    <w:rsid w:val="00DC6984"/>
    <w:rsid w:val="00DC7E13"/>
    <w:rsid w:val="00DD149C"/>
    <w:rsid w:val="00DD171D"/>
    <w:rsid w:val="00DD1880"/>
    <w:rsid w:val="00DD1D1E"/>
    <w:rsid w:val="00DD1E20"/>
    <w:rsid w:val="00DD2EB8"/>
    <w:rsid w:val="00DD3AB6"/>
    <w:rsid w:val="00DD3D4E"/>
    <w:rsid w:val="00DD3EDD"/>
    <w:rsid w:val="00DD432F"/>
    <w:rsid w:val="00DD487A"/>
    <w:rsid w:val="00DD493E"/>
    <w:rsid w:val="00DD5466"/>
    <w:rsid w:val="00DD5ABD"/>
    <w:rsid w:val="00DD6812"/>
    <w:rsid w:val="00DD76CB"/>
    <w:rsid w:val="00DD7E5D"/>
    <w:rsid w:val="00DE0DDA"/>
    <w:rsid w:val="00DE135E"/>
    <w:rsid w:val="00DE17C7"/>
    <w:rsid w:val="00DE2C84"/>
    <w:rsid w:val="00DE2D0B"/>
    <w:rsid w:val="00DE301D"/>
    <w:rsid w:val="00DE3181"/>
    <w:rsid w:val="00DE3D11"/>
    <w:rsid w:val="00DE3E7C"/>
    <w:rsid w:val="00DE42DA"/>
    <w:rsid w:val="00DE5DCA"/>
    <w:rsid w:val="00DE6566"/>
    <w:rsid w:val="00DE6F2F"/>
    <w:rsid w:val="00DE76AE"/>
    <w:rsid w:val="00DE7F99"/>
    <w:rsid w:val="00DF04A0"/>
    <w:rsid w:val="00DF073F"/>
    <w:rsid w:val="00DF0CAB"/>
    <w:rsid w:val="00DF0E83"/>
    <w:rsid w:val="00DF102F"/>
    <w:rsid w:val="00DF11CC"/>
    <w:rsid w:val="00DF258F"/>
    <w:rsid w:val="00DF28E3"/>
    <w:rsid w:val="00DF2D78"/>
    <w:rsid w:val="00DF2E23"/>
    <w:rsid w:val="00DF35FC"/>
    <w:rsid w:val="00DF36E2"/>
    <w:rsid w:val="00DF392A"/>
    <w:rsid w:val="00DF3B91"/>
    <w:rsid w:val="00DF4308"/>
    <w:rsid w:val="00DF438D"/>
    <w:rsid w:val="00DF465E"/>
    <w:rsid w:val="00DF4F0F"/>
    <w:rsid w:val="00DF5077"/>
    <w:rsid w:val="00DF5A2B"/>
    <w:rsid w:val="00DF5B6B"/>
    <w:rsid w:val="00DF5D96"/>
    <w:rsid w:val="00DF5FFE"/>
    <w:rsid w:val="00DF63EA"/>
    <w:rsid w:val="00DF6473"/>
    <w:rsid w:val="00DF6B03"/>
    <w:rsid w:val="00DF7B93"/>
    <w:rsid w:val="00E00BA5"/>
    <w:rsid w:val="00E00C67"/>
    <w:rsid w:val="00E00FCD"/>
    <w:rsid w:val="00E019BE"/>
    <w:rsid w:val="00E01A9E"/>
    <w:rsid w:val="00E01BE3"/>
    <w:rsid w:val="00E01EA0"/>
    <w:rsid w:val="00E02713"/>
    <w:rsid w:val="00E02DF2"/>
    <w:rsid w:val="00E038E0"/>
    <w:rsid w:val="00E03A1F"/>
    <w:rsid w:val="00E03A73"/>
    <w:rsid w:val="00E04256"/>
    <w:rsid w:val="00E050F0"/>
    <w:rsid w:val="00E06926"/>
    <w:rsid w:val="00E069DA"/>
    <w:rsid w:val="00E06B7D"/>
    <w:rsid w:val="00E06C32"/>
    <w:rsid w:val="00E07601"/>
    <w:rsid w:val="00E10493"/>
    <w:rsid w:val="00E10EB4"/>
    <w:rsid w:val="00E11C93"/>
    <w:rsid w:val="00E12896"/>
    <w:rsid w:val="00E136B2"/>
    <w:rsid w:val="00E14346"/>
    <w:rsid w:val="00E144E5"/>
    <w:rsid w:val="00E14514"/>
    <w:rsid w:val="00E14A5A"/>
    <w:rsid w:val="00E153BB"/>
    <w:rsid w:val="00E15474"/>
    <w:rsid w:val="00E15755"/>
    <w:rsid w:val="00E159A9"/>
    <w:rsid w:val="00E15AB4"/>
    <w:rsid w:val="00E15B3D"/>
    <w:rsid w:val="00E164CD"/>
    <w:rsid w:val="00E16977"/>
    <w:rsid w:val="00E16A8B"/>
    <w:rsid w:val="00E16D9E"/>
    <w:rsid w:val="00E1760F"/>
    <w:rsid w:val="00E17724"/>
    <w:rsid w:val="00E20038"/>
    <w:rsid w:val="00E20545"/>
    <w:rsid w:val="00E20957"/>
    <w:rsid w:val="00E2108B"/>
    <w:rsid w:val="00E213C5"/>
    <w:rsid w:val="00E2143E"/>
    <w:rsid w:val="00E214EB"/>
    <w:rsid w:val="00E21A92"/>
    <w:rsid w:val="00E250FD"/>
    <w:rsid w:val="00E2790C"/>
    <w:rsid w:val="00E30531"/>
    <w:rsid w:val="00E3074C"/>
    <w:rsid w:val="00E30979"/>
    <w:rsid w:val="00E32105"/>
    <w:rsid w:val="00E32D98"/>
    <w:rsid w:val="00E33A4D"/>
    <w:rsid w:val="00E34530"/>
    <w:rsid w:val="00E347BF"/>
    <w:rsid w:val="00E349C9"/>
    <w:rsid w:val="00E3535F"/>
    <w:rsid w:val="00E357AB"/>
    <w:rsid w:val="00E35A0B"/>
    <w:rsid w:val="00E36737"/>
    <w:rsid w:val="00E3704A"/>
    <w:rsid w:val="00E379E4"/>
    <w:rsid w:val="00E402E6"/>
    <w:rsid w:val="00E408E7"/>
    <w:rsid w:val="00E40A9D"/>
    <w:rsid w:val="00E40AF4"/>
    <w:rsid w:val="00E41944"/>
    <w:rsid w:val="00E41E33"/>
    <w:rsid w:val="00E42439"/>
    <w:rsid w:val="00E4493E"/>
    <w:rsid w:val="00E44B2D"/>
    <w:rsid w:val="00E46B20"/>
    <w:rsid w:val="00E46BE4"/>
    <w:rsid w:val="00E47409"/>
    <w:rsid w:val="00E47FF0"/>
    <w:rsid w:val="00E5026F"/>
    <w:rsid w:val="00E50364"/>
    <w:rsid w:val="00E505C5"/>
    <w:rsid w:val="00E508BF"/>
    <w:rsid w:val="00E5090D"/>
    <w:rsid w:val="00E50EA5"/>
    <w:rsid w:val="00E51521"/>
    <w:rsid w:val="00E52C67"/>
    <w:rsid w:val="00E5382F"/>
    <w:rsid w:val="00E53B07"/>
    <w:rsid w:val="00E53C39"/>
    <w:rsid w:val="00E53EF6"/>
    <w:rsid w:val="00E53F46"/>
    <w:rsid w:val="00E54386"/>
    <w:rsid w:val="00E54388"/>
    <w:rsid w:val="00E5575C"/>
    <w:rsid w:val="00E55889"/>
    <w:rsid w:val="00E560B0"/>
    <w:rsid w:val="00E56958"/>
    <w:rsid w:val="00E57F45"/>
    <w:rsid w:val="00E6083D"/>
    <w:rsid w:val="00E60B19"/>
    <w:rsid w:val="00E60C96"/>
    <w:rsid w:val="00E60FC7"/>
    <w:rsid w:val="00E6160C"/>
    <w:rsid w:val="00E61DC7"/>
    <w:rsid w:val="00E633F9"/>
    <w:rsid w:val="00E64680"/>
    <w:rsid w:val="00E64B2E"/>
    <w:rsid w:val="00E65643"/>
    <w:rsid w:val="00E65B7C"/>
    <w:rsid w:val="00E65F3F"/>
    <w:rsid w:val="00E65F4D"/>
    <w:rsid w:val="00E66F93"/>
    <w:rsid w:val="00E67D7E"/>
    <w:rsid w:val="00E701F3"/>
    <w:rsid w:val="00E7055E"/>
    <w:rsid w:val="00E7368F"/>
    <w:rsid w:val="00E75AFD"/>
    <w:rsid w:val="00E761C6"/>
    <w:rsid w:val="00E76B73"/>
    <w:rsid w:val="00E81051"/>
    <w:rsid w:val="00E81E1A"/>
    <w:rsid w:val="00E825AE"/>
    <w:rsid w:val="00E82A51"/>
    <w:rsid w:val="00E83031"/>
    <w:rsid w:val="00E83667"/>
    <w:rsid w:val="00E83778"/>
    <w:rsid w:val="00E847A9"/>
    <w:rsid w:val="00E849EA"/>
    <w:rsid w:val="00E85535"/>
    <w:rsid w:val="00E856B1"/>
    <w:rsid w:val="00E859D6"/>
    <w:rsid w:val="00E87121"/>
    <w:rsid w:val="00E87737"/>
    <w:rsid w:val="00E902C9"/>
    <w:rsid w:val="00E90784"/>
    <w:rsid w:val="00E90DEC"/>
    <w:rsid w:val="00E911DC"/>
    <w:rsid w:val="00E91A0A"/>
    <w:rsid w:val="00E922F8"/>
    <w:rsid w:val="00E92AE6"/>
    <w:rsid w:val="00E932AD"/>
    <w:rsid w:val="00E93B93"/>
    <w:rsid w:val="00E94552"/>
    <w:rsid w:val="00E94D90"/>
    <w:rsid w:val="00E9598F"/>
    <w:rsid w:val="00E95CD1"/>
    <w:rsid w:val="00E962FB"/>
    <w:rsid w:val="00E97182"/>
    <w:rsid w:val="00E9718D"/>
    <w:rsid w:val="00E975C0"/>
    <w:rsid w:val="00E97A2C"/>
    <w:rsid w:val="00EA07D0"/>
    <w:rsid w:val="00EA108F"/>
    <w:rsid w:val="00EA148C"/>
    <w:rsid w:val="00EA1628"/>
    <w:rsid w:val="00EA162D"/>
    <w:rsid w:val="00EA39C2"/>
    <w:rsid w:val="00EA3B37"/>
    <w:rsid w:val="00EA3BC0"/>
    <w:rsid w:val="00EA3C10"/>
    <w:rsid w:val="00EA4932"/>
    <w:rsid w:val="00EA4B7E"/>
    <w:rsid w:val="00EA4CB2"/>
    <w:rsid w:val="00EA4E03"/>
    <w:rsid w:val="00EA56C8"/>
    <w:rsid w:val="00EA5B17"/>
    <w:rsid w:val="00EA5F8E"/>
    <w:rsid w:val="00EA6452"/>
    <w:rsid w:val="00EA6D1F"/>
    <w:rsid w:val="00EA6E37"/>
    <w:rsid w:val="00EA71D6"/>
    <w:rsid w:val="00EB00BE"/>
    <w:rsid w:val="00EB0138"/>
    <w:rsid w:val="00EB0681"/>
    <w:rsid w:val="00EB24F7"/>
    <w:rsid w:val="00EB38E4"/>
    <w:rsid w:val="00EB4702"/>
    <w:rsid w:val="00EB5265"/>
    <w:rsid w:val="00EB58FF"/>
    <w:rsid w:val="00EB5907"/>
    <w:rsid w:val="00EB682E"/>
    <w:rsid w:val="00EB693B"/>
    <w:rsid w:val="00EB6F3D"/>
    <w:rsid w:val="00EB767A"/>
    <w:rsid w:val="00EB7969"/>
    <w:rsid w:val="00EB7B51"/>
    <w:rsid w:val="00EB7EEC"/>
    <w:rsid w:val="00EC0507"/>
    <w:rsid w:val="00EC14E9"/>
    <w:rsid w:val="00EC1CBB"/>
    <w:rsid w:val="00EC2D7D"/>
    <w:rsid w:val="00EC5C8D"/>
    <w:rsid w:val="00EC5FD8"/>
    <w:rsid w:val="00EC653B"/>
    <w:rsid w:val="00EC65E7"/>
    <w:rsid w:val="00EC669D"/>
    <w:rsid w:val="00EC6867"/>
    <w:rsid w:val="00EC68E9"/>
    <w:rsid w:val="00EC7854"/>
    <w:rsid w:val="00ED0977"/>
    <w:rsid w:val="00ED0B0E"/>
    <w:rsid w:val="00ED0F06"/>
    <w:rsid w:val="00ED10A1"/>
    <w:rsid w:val="00ED10FF"/>
    <w:rsid w:val="00ED1313"/>
    <w:rsid w:val="00ED1A76"/>
    <w:rsid w:val="00ED212A"/>
    <w:rsid w:val="00ED2248"/>
    <w:rsid w:val="00ED24A5"/>
    <w:rsid w:val="00ED2734"/>
    <w:rsid w:val="00ED2BC8"/>
    <w:rsid w:val="00ED37AA"/>
    <w:rsid w:val="00ED3EA0"/>
    <w:rsid w:val="00ED4210"/>
    <w:rsid w:val="00ED42FF"/>
    <w:rsid w:val="00ED4873"/>
    <w:rsid w:val="00ED4BA1"/>
    <w:rsid w:val="00ED4C62"/>
    <w:rsid w:val="00ED58E0"/>
    <w:rsid w:val="00ED629A"/>
    <w:rsid w:val="00ED6C00"/>
    <w:rsid w:val="00ED749A"/>
    <w:rsid w:val="00ED75E4"/>
    <w:rsid w:val="00ED7A8F"/>
    <w:rsid w:val="00EE001B"/>
    <w:rsid w:val="00EE0943"/>
    <w:rsid w:val="00EE1B91"/>
    <w:rsid w:val="00EE20C7"/>
    <w:rsid w:val="00EE265B"/>
    <w:rsid w:val="00EE2B94"/>
    <w:rsid w:val="00EE4A1A"/>
    <w:rsid w:val="00EE4D10"/>
    <w:rsid w:val="00EE53D2"/>
    <w:rsid w:val="00EE545F"/>
    <w:rsid w:val="00EE57E6"/>
    <w:rsid w:val="00EE5853"/>
    <w:rsid w:val="00EE5943"/>
    <w:rsid w:val="00EE7ADD"/>
    <w:rsid w:val="00EE7B1D"/>
    <w:rsid w:val="00EF0B68"/>
    <w:rsid w:val="00EF0C8F"/>
    <w:rsid w:val="00EF0D0A"/>
    <w:rsid w:val="00EF1D83"/>
    <w:rsid w:val="00EF1FFC"/>
    <w:rsid w:val="00EF26C6"/>
    <w:rsid w:val="00EF2704"/>
    <w:rsid w:val="00EF3489"/>
    <w:rsid w:val="00EF3AD3"/>
    <w:rsid w:val="00EF43B3"/>
    <w:rsid w:val="00EF44B7"/>
    <w:rsid w:val="00EF45C4"/>
    <w:rsid w:val="00EF4822"/>
    <w:rsid w:val="00EF4DEA"/>
    <w:rsid w:val="00EF4EB6"/>
    <w:rsid w:val="00EF618F"/>
    <w:rsid w:val="00EF637C"/>
    <w:rsid w:val="00EF6AED"/>
    <w:rsid w:val="00EF730C"/>
    <w:rsid w:val="00EF7B48"/>
    <w:rsid w:val="00EF7BE6"/>
    <w:rsid w:val="00F0031A"/>
    <w:rsid w:val="00F00A79"/>
    <w:rsid w:val="00F04513"/>
    <w:rsid w:val="00F04761"/>
    <w:rsid w:val="00F04A44"/>
    <w:rsid w:val="00F04AF5"/>
    <w:rsid w:val="00F04BAF"/>
    <w:rsid w:val="00F04D06"/>
    <w:rsid w:val="00F0580E"/>
    <w:rsid w:val="00F059B6"/>
    <w:rsid w:val="00F05B95"/>
    <w:rsid w:val="00F0611F"/>
    <w:rsid w:val="00F068FA"/>
    <w:rsid w:val="00F06C44"/>
    <w:rsid w:val="00F076D2"/>
    <w:rsid w:val="00F07965"/>
    <w:rsid w:val="00F079DC"/>
    <w:rsid w:val="00F10E17"/>
    <w:rsid w:val="00F110AD"/>
    <w:rsid w:val="00F11390"/>
    <w:rsid w:val="00F11646"/>
    <w:rsid w:val="00F119B7"/>
    <w:rsid w:val="00F11B94"/>
    <w:rsid w:val="00F12047"/>
    <w:rsid w:val="00F12FDF"/>
    <w:rsid w:val="00F15449"/>
    <w:rsid w:val="00F15822"/>
    <w:rsid w:val="00F160ED"/>
    <w:rsid w:val="00F16568"/>
    <w:rsid w:val="00F165A7"/>
    <w:rsid w:val="00F171F7"/>
    <w:rsid w:val="00F1795F"/>
    <w:rsid w:val="00F17A83"/>
    <w:rsid w:val="00F20197"/>
    <w:rsid w:val="00F20256"/>
    <w:rsid w:val="00F20E06"/>
    <w:rsid w:val="00F20FD1"/>
    <w:rsid w:val="00F2143C"/>
    <w:rsid w:val="00F21E2D"/>
    <w:rsid w:val="00F22BAC"/>
    <w:rsid w:val="00F22E4B"/>
    <w:rsid w:val="00F233A6"/>
    <w:rsid w:val="00F2353A"/>
    <w:rsid w:val="00F2556B"/>
    <w:rsid w:val="00F25B84"/>
    <w:rsid w:val="00F25D0A"/>
    <w:rsid w:val="00F25DBF"/>
    <w:rsid w:val="00F26453"/>
    <w:rsid w:val="00F267F1"/>
    <w:rsid w:val="00F26980"/>
    <w:rsid w:val="00F26D43"/>
    <w:rsid w:val="00F26E29"/>
    <w:rsid w:val="00F26E71"/>
    <w:rsid w:val="00F26FF0"/>
    <w:rsid w:val="00F2773C"/>
    <w:rsid w:val="00F3011E"/>
    <w:rsid w:val="00F30145"/>
    <w:rsid w:val="00F30339"/>
    <w:rsid w:val="00F30349"/>
    <w:rsid w:val="00F31288"/>
    <w:rsid w:val="00F31353"/>
    <w:rsid w:val="00F314F6"/>
    <w:rsid w:val="00F31550"/>
    <w:rsid w:val="00F318AE"/>
    <w:rsid w:val="00F32664"/>
    <w:rsid w:val="00F3386C"/>
    <w:rsid w:val="00F338BD"/>
    <w:rsid w:val="00F34805"/>
    <w:rsid w:val="00F34BB1"/>
    <w:rsid w:val="00F35260"/>
    <w:rsid w:val="00F35BEA"/>
    <w:rsid w:val="00F35C79"/>
    <w:rsid w:val="00F366BC"/>
    <w:rsid w:val="00F36B80"/>
    <w:rsid w:val="00F36F2D"/>
    <w:rsid w:val="00F36FEF"/>
    <w:rsid w:val="00F37098"/>
    <w:rsid w:val="00F37909"/>
    <w:rsid w:val="00F407D1"/>
    <w:rsid w:val="00F40832"/>
    <w:rsid w:val="00F40B3C"/>
    <w:rsid w:val="00F40E92"/>
    <w:rsid w:val="00F41D95"/>
    <w:rsid w:val="00F42E41"/>
    <w:rsid w:val="00F43107"/>
    <w:rsid w:val="00F43355"/>
    <w:rsid w:val="00F435FB"/>
    <w:rsid w:val="00F44277"/>
    <w:rsid w:val="00F450D9"/>
    <w:rsid w:val="00F459DE"/>
    <w:rsid w:val="00F477F7"/>
    <w:rsid w:val="00F50EF1"/>
    <w:rsid w:val="00F51162"/>
    <w:rsid w:val="00F5125B"/>
    <w:rsid w:val="00F517E8"/>
    <w:rsid w:val="00F51FC9"/>
    <w:rsid w:val="00F523C4"/>
    <w:rsid w:val="00F53D8F"/>
    <w:rsid w:val="00F53DAB"/>
    <w:rsid w:val="00F5411B"/>
    <w:rsid w:val="00F5506A"/>
    <w:rsid w:val="00F55155"/>
    <w:rsid w:val="00F55A93"/>
    <w:rsid w:val="00F55D8D"/>
    <w:rsid w:val="00F5631D"/>
    <w:rsid w:val="00F569A3"/>
    <w:rsid w:val="00F56CE0"/>
    <w:rsid w:val="00F5750F"/>
    <w:rsid w:val="00F60145"/>
    <w:rsid w:val="00F6023F"/>
    <w:rsid w:val="00F605D4"/>
    <w:rsid w:val="00F60BEA"/>
    <w:rsid w:val="00F613BA"/>
    <w:rsid w:val="00F6145A"/>
    <w:rsid w:val="00F6156A"/>
    <w:rsid w:val="00F62300"/>
    <w:rsid w:val="00F62AB4"/>
    <w:rsid w:val="00F63AB0"/>
    <w:rsid w:val="00F63F2E"/>
    <w:rsid w:val="00F6419D"/>
    <w:rsid w:val="00F648BF"/>
    <w:rsid w:val="00F649F0"/>
    <w:rsid w:val="00F64E1E"/>
    <w:rsid w:val="00F64EA2"/>
    <w:rsid w:val="00F65235"/>
    <w:rsid w:val="00F65338"/>
    <w:rsid w:val="00F65853"/>
    <w:rsid w:val="00F65C08"/>
    <w:rsid w:val="00F670A8"/>
    <w:rsid w:val="00F67989"/>
    <w:rsid w:val="00F67C67"/>
    <w:rsid w:val="00F7134E"/>
    <w:rsid w:val="00F7192C"/>
    <w:rsid w:val="00F72E79"/>
    <w:rsid w:val="00F73048"/>
    <w:rsid w:val="00F739D7"/>
    <w:rsid w:val="00F73A8E"/>
    <w:rsid w:val="00F7415D"/>
    <w:rsid w:val="00F74481"/>
    <w:rsid w:val="00F755CE"/>
    <w:rsid w:val="00F7689F"/>
    <w:rsid w:val="00F76B82"/>
    <w:rsid w:val="00F8091B"/>
    <w:rsid w:val="00F82533"/>
    <w:rsid w:val="00F82F0E"/>
    <w:rsid w:val="00F8351B"/>
    <w:rsid w:val="00F8364F"/>
    <w:rsid w:val="00F83D1B"/>
    <w:rsid w:val="00F8406C"/>
    <w:rsid w:val="00F842CD"/>
    <w:rsid w:val="00F84743"/>
    <w:rsid w:val="00F84783"/>
    <w:rsid w:val="00F84943"/>
    <w:rsid w:val="00F84986"/>
    <w:rsid w:val="00F85078"/>
    <w:rsid w:val="00F851F1"/>
    <w:rsid w:val="00F85AA9"/>
    <w:rsid w:val="00F85DDB"/>
    <w:rsid w:val="00F86E83"/>
    <w:rsid w:val="00F87448"/>
    <w:rsid w:val="00F87476"/>
    <w:rsid w:val="00F90088"/>
    <w:rsid w:val="00F90F84"/>
    <w:rsid w:val="00F91898"/>
    <w:rsid w:val="00F91AD6"/>
    <w:rsid w:val="00F91EC1"/>
    <w:rsid w:val="00F923ED"/>
    <w:rsid w:val="00F92C20"/>
    <w:rsid w:val="00F941E7"/>
    <w:rsid w:val="00F94249"/>
    <w:rsid w:val="00F95464"/>
    <w:rsid w:val="00F95FFF"/>
    <w:rsid w:val="00F96F9D"/>
    <w:rsid w:val="00F97069"/>
    <w:rsid w:val="00F97586"/>
    <w:rsid w:val="00FA0636"/>
    <w:rsid w:val="00FA06E7"/>
    <w:rsid w:val="00FA0CE9"/>
    <w:rsid w:val="00FA2729"/>
    <w:rsid w:val="00FA3E00"/>
    <w:rsid w:val="00FA43AA"/>
    <w:rsid w:val="00FA4CC5"/>
    <w:rsid w:val="00FA5B89"/>
    <w:rsid w:val="00FA6E41"/>
    <w:rsid w:val="00FA73E1"/>
    <w:rsid w:val="00FA7731"/>
    <w:rsid w:val="00FA7959"/>
    <w:rsid w:val="00FA7CD6"/>
    <w:rsid w:val="00FA7DE1"/>
    <w:rsid w:val="00FB07F9"/>
    <w:rsid w:val="00FB0906"/>
    <w:rsid w:val="00FB0AEF"/>
    <w:rsid w:val="00FB0E30"/>
    <w:rsid w:val="00FB150B"/>
    <w:rsid w:val="00FB192F"/>
    <w:rsid w:val="00FB21F9"/>
    <w:rsid w:val="00FB2633"/>
    <w:rsid w:val="00FB5C8D"/>
    <w:rsid w:val="00FB5CEA"/>
    <w:rsid w:val="00FB65BC"/>
    <w:rsid w:val="00FB68CF"/>
    <w:rsid w:val="00FB6ACC"/>
    <w:rsid w:val="00FB75B4"/>
    <w:rsid w:val="00FB7B21"/>
    <w:rsid w:val="00FB7DAF"/>
    <w:rsid w:val="00FC05FE"/>
    <w:rsid w:val="00FC1726"/>
    <w:rsid w:val="00FC23BD"/>
    <w:rsid w:val="00FC27E1"/>
    <w:rsid w:val="00FC364D"/>
    <w:rsid w:val="00FC3A61"/>
    <w:rsid w:val="00FC3DBC"/>
    <w:rsid w:val="00FC3F11"/>
    <w:rsid w:val="00FC4A34"/>
    <w:rsid w:val="00FC5ABE"/>
    <w:rsid w:val="00FC5BA1"/>
    <w:rsid w:val="00FC6838"/>
    <w:rsid w:val="00FC6887"/>
    <w:rsid w:val="00FC6F5F"/>
    <w:rsid w:val="00FC720D"/>
    <w:rsid w:val="00FC7345"/>
    <w:rsid w:val="00FC7717"/>
    <w:rsid w:val="00FD00D0"/>
    <w:rsid w:val="00FD0DB8"/>
    <w:rsid w:val="00FD11CC"/>
    <w:rsid w:val="00FD12E5"/>
    <w:rsid w:val="00FD1772"/>
    <w:rsid w:val="00FD40F8"/>
    <w:rsid w:val="00FD4471"/>
    <w:rsid w:val="00FD45D8"/>
    <w:rsid w:val="00FD4DAD"/>
    <w:rsid w:val="00FD6579"/>
    <w:rsid w:val="00FD6DD0"/>
    <w:rsid w:val="00FD7BF0"/>
    <w:rsid w:val="00FE0B73"/>
    <w:rsid w:val="00FE1143"/>
    <w:rsid w:val="00FE20AA"/>
    <w:rsid w:val="00FE229B"/>
    <w:rsid w:val="00FE2A74"/>
    <w:rsid w:val="00FE2EFB"/>
    <w:rsid w:val="00FE3CF0"/>
    <w:rsid w:val="00FE4A56"/>
    <w:rsid w:val="00FE4B65"/>
    <w:rsid w:val="00FE51A6"/>
    <w:rsid w:val="00FE56C4"/>
    <w:rsid w:val="00FE7081"/>
    <w:rsid w:val="00FE7896"/>
    <w:rsid w:val="00FE7CB4"/>
    <w:rsid w:val="00FF1600"/>
    <w:rsid w:val="00FF182F"/>
    <w:rsid w:val="00FF2568"/>
    <w:rsid w:val="00FF2B48"/>
    <w:rsid w:val="00FF3101"/>
    <w:rsid w:val="00FF36D8"/>
    <w:rsid w:val="00FF46A9"/>
    <w:rsid w:val="00FF4761"/>
    <w:rsid w:val="00FF527A"/>
    <w:rsid w:val="00FF52E5"/>
    <w:rsid w:val="00FF531B"/>
    <w:rsid w:val="00FF5CAD"/>
    <w:rsid w:val="00FF61C9"/>
    <w:rsid w:val="00FF66C8"/>
    <w:rsid w:val="00FF682C"/>
    <w:rsid w:val="00FF6860"/>
    <w:rsid w:val="00FF7E5B"/>
    <w:rsid w:val="00FF7F76"/>
    <w:rsid w:val="010B1005"/>
    <w:rsid w:val="013637D1"/>
    <w:rsid w:val="015D08D4"/>
    <w:rsid w:val="017D3C71"/>
    <w:rsid w:val="01ED77F8"/>
    <w:rsid w:val="02296EA8"/>
    <w:rsid w:val="029E162E"/>
    <w:rsid w:val="03767FB3"/>
    <w:rsid w:val="0461049F"/>
    <w:rsid w:val="047D4E7A"/>
    <w:rsid w:val="052205D5"/>
    <w:rsid w:val="0567578D"/>
    <w:rsid w:val="05703197"/>
    <w:rsid w:val="05E2794D"/>
    <w:rsid w:val="06175A8D"/>
    <w:rsid w:val="063D4233"/>
    <w:rsid w:val="07855538"/>
    <w:rsid w:val="08081A53"/>
    <w:rsid w:val="086A1D8D"/>
    <w:rsid w:val="09036033"/>
    <w:rsid w:val="0AA12ECF"/>
    <w:rsid w:val="0C3A3379"/>
    <w:rsid w:val="0D115F68"/>
    <w:rsid w:val="0D1505B7"/>
    <w:rsid w:val="0D584ACF"/>
    <w:rsid w:val="0D983889"/>
    <w:rsid w:val="0F7903A0"/>
    <w:rsid w:val="0FF7412C"/>
    <w:rsid w:val="10E60931"/>
    <w:rsid w:val="12D270D2"/>
    <w:rsid w:val="15F239FB"/>
    <w:rsid w:val="160C5F84"/>
    <w:rsid w:val="16DC22CD"/>
    <w:rsid w:val="177876D1"/>
    <w:rsid w:val="179E1B20"/>
    <w:rsid w:val="195065CD"/>
    <w:rsid w:val="1A7D0548"/>
    <w:rsid w:val="1AAF26CA"/>
    <w:rsid w:val="1CFC326A"/>
    <w:rsid w:val="1DD52A70"/>
    <w:rsid w:val="1E786D7F"/>
    <w:rsid w:val="1E946D2A"/>
    <w:rsid w:val="1F0453B3"/>
    <w:rsid w:val="1FDE1E55"/>
    <w:rsid w:val="20D36473"/>
    <w:rsid w:val="20D63D3C"/>
    <w:rsid w:val="21CC36B9"/>
    <w:rsid w:val="22BF44E0"/>
    <w:rsid w:val="22F36AE3"/>
    <w:rsid w:val="24407E8F"/>
    <w:rsid w:val="247018ED"/>
    <w:rsid w:val="248F0DD7"/>
    <w:rsid w:val="257B4EF1"/>
    <w:rsid w:val="258C4A46"/>
    <w:rsid w:val="263F15B0"/>
    <w:rsid w:val="264D3E7C"/>
    <w:rsid w:val="276747BC"/>
    <w:rsid w:val="2775271A"/>
    <w:rsid w:val="29134D50"/>
    <w:rsid w:val="29B25AB2"/>
    <w:rsid w:val="2A165CBF"/>
    <w:rsid w:val="2AE83C8C"/>
    <w:rsid w:val="2B9D37E7"/>
    <w:rsid w:val="2C866B0B"/>
    <w:rsid w:val="2CC8181C"/>
    <w:rsid w:val="2D1A76DA"/>
    <w:rsid w:val="2EA272C8"/>
    <w:rsid w:val="2EF43048"/>
    <w:rsid w:val="2F0B6483"/>
    <w:rsid w:val="2F641071"/>
    <w:rsid w:val="2FB41ACC"/>
    <w:rsid w:val="312657C1"/>
    <w:rsid w:val="31995614"/>
    <w:rsid w:val="31D83D96"/>
    <w:rsid w:val="321658BA"/>
    <w:rsid w:val="325A1E7A"/>
    <w:rsid w:val="330C0113"/>
    <w:rsid w:val="343C12FE"/>
    <w:rsid w:val="35886EB6"/>
    <w:rsid w:val="36E31681"/>
    <w:rsid w:val="36E335AD"/>
    <w:rsid w:val="375C2D60"/>
    <w:rsid w:val="38362104"/>
    <w:rsid w:val="38AA54D1"/>
    <w:rsid w:val="38B37BA0"/>
    <w:rsid w:val="39CB5B82"/>
    <w:rsid w:val="3A334639"/>
    <w:rsid w:val="3B723AF2"/>
    <w:rsid w:val="3BAF5310"/>
    <w:rsid w:val="3C3A2BDD"/>
    <w:rsid w:val="3DAE273F"/>
    <w:rsid w:val="3DC47494"/>
    <w:rsid w:val="3E4D501B"/>
    <w:rsid w:val="3F945776"/>
    <w:rsid w:val="4041723F"/>
    <w:rsid w:val="40C427F0"/>
    <w:rsid w:val="413C5BCA"/>
    <w:rsid w:val="4162364A"/>
    <w:rsid w:val="41B57F78"/>
    <w:rsid w:val="41E13A44"/>
    <w:rsid w:val="424302CD"/>
    <w:rsid w:val="42F27773"/>
    <w:rsid w:val="441509C0"/>
    <w:rsid w:val="44277915"/>
    <w:rsid w:val="45525E11"/>
    <w:rsid w:val="46073014"/>
    <w:rsid w:val="47550E4B"/>
    <w:rsid w:val="47794495"/>
    <w:rsid w:val="47980F66"/>
    <w:rsid w:val="479F6096"/>
    <w:rsid w:val="47F2561E"/>
    <w:rsid w:val="483654DD"/>
    <w:rsid w:val="48500C67"/>
    <w:rsid w:val="48E26124"/>
    <w:rsid w:val="490143CA"/>
    <w:rsid w:val="49B20E38"/>
    <w:rsid w:val="4A931B11"/>
    <w:rsid w:val="4AAA1933"/>
    <w:rsid w:val="4C7A615D"/>
    <w:rsid w:val="4D8B5A85"/>
    <w:rsid w:val="4DA22C22"/>
    <w:rsid w:val="4DC63B51"/>
    <w:rsid w:val="4E153671"/>
    <w:rsid w:val="4F5A3E28"/>
    <w:rsid w:val="4FD17B81"/>
    <w:rsid w:val="50037481"/>
    <w:rsid w:val="5019366F"/>
    <w:rsid w:val="51A03DFE"/>
    <w:rsid w:val="526130F3"/>
    <w:rsid w:val="52F9737D"/>
    <w:rsid w:val="53EF307D"/>
    <w:rsid w:val="53FB541E"/>
    <w:rsid w:val="56A87871"/>
    <w:rsid w:val="596E4279"/>
    <w:rsid w:val="5AB27C92"/>
    <w:rsid w:val="5B25373C"/>
    <w:rsid w:val="5B2616EB"/>
    <w:rsid w:val="5C3C2759"/>
    <w:rsid w:val="5C6A6D68"/>
    <w:rsid w:val="5D151BD5"/>
    <w:rsid w:val="5D5E6B65"/>
    <w:rsid w:val="5EC272AD"/>
    <w:rsid w:val="5EC50537"/>
    <w:rsid w:val="5F865AA8"/>
    <w:rsid w:val="5F9B4A70"/>
    <w:rsid w:val="629B7A91"/>
    <w:rsid w:val="62E56ECC"/>
    <w:rsid w:val="632B7A24"/>
    <w:rsid w:val="63376334"/>
    <w:rsid w:val="63DF332D"/>
    <w:rsid w:val="650C1AD7"/>
    <w:rsid w:val="659C50E3"/>
    <w:rsid w:val="660D5883"/>
    <w:rsid w:val="665D206F"/>
    <w:rsid w:val="66611474"/>
    <w:rsid w:val="66A85479"/>
    <w:rsid w:val="67DD2C7C"/>
    <w:rsid w:val="67FE7B96"/>
    <w:rsid w:val="68F30971"/>
    <w:rsid w:val="69B2703D"/>
    <w:rsid w:val="6A735EA9"/>
    <w:rsid w:val="6ADE786A"/>
    <w:rsid w:val="6AF90840"/>
    <w:rsid w:val="6BA4042D"/>
    <w:rsid w:val="6C736075"/>
    <w:rsid w:val="6CB14990"/>
    <w:rsid w:val="6CB21DDE"/>
    <w:rsid w:val="6CBA0737"/>
    <w:rsid w:val="6D392805"/>
    <w:rsid w:val="6DCC6904"/>
    <w:rsid w:val="6DEF46E4"/>
    <w:rsid w:val="6E0531A0"/>
    <w:rsid w:val="6E303DB9"/>
    <w:rsid w:val="6E421280"/>
    <w:rsid w:val="6FB258B0"/>
    <w:rsid w:val="6FCF4CC1"/>
    <w:rsid w:val="6FD02B52"/>
    <w:rsid w:val="6FF13869"/>
    <w:rsid w:val="707E2DC2"/>
    <w:rsid w:val="70F55EFE"/>
    <w:rsid w:val="712B56EF"/>
    <w:rsid w:val="7451555D"/>
    <w:rsid w:val="74537EB1"/>
    <w:rsid w:val="74A45708"/>
    <w:rsid w:val="75E83018"/>
    <w:rsid w:val="76E93467"/>
    <w:rsid w:val="771B1439"/>
    <w:rsid w:val="771C007A"/>
    <w:rsid w:val="79055A4A"/>
    <w:rsid w:val="7A4977B7"/>
    <w:rsid w:val="7ADB3C99"/>
    <w:rsid w:val="7C5012A8"/>
    <w:rsid w:val="7C687CD5"/>
    <w:rsid w:val="7CA875CE"/>
    <w:rsid w:val="7D2A2F30"/>
    <w:rsid w:val="7D593BE7"/>
    <w:rsid w:val="7DDD2B1D"/>
    <w:rsid w:val="7DE84E6E"/>
    <w:rsid w:val="7E24305B"/>
    <w:rsid w:val="7E5B14B8"/>
    <w:rsid w:val="7EF6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kern w:val="44"/>
      <w:sz w:val="44"/>
      <w:szCs w:val="20"/>
    </w:rPr>
  </w:style>
  <w:style w:type="paragraph" w:styleId="4">
    <w:name w:val="heading 2"/>
    <w:basedOn w:val="1"/>
    <w:next w:val="1"/>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autoRedefine/>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2">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autoRedefine/>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7"/>
    <w:autoRedefine/>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7"/>
    <w:autoRedefine/>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7"/>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0"/>
    <w:autoRedefine/>
    <w:qFormat/>
    <w:uiPriority w:val="0"/>
    <w:pPr>
      <w:ind w:firstLine="420"/>
    </w:pPr>
    <w:rPr>
      <w:szCs w:val="20"/>
    </w:rPr>
  </w:style>
  <w:style w:type="paragraph" w:styleId="12">
    <w:name w:val="List Bullet"/>
    <w:basedOn w:val="1"/>
    <w:autoRedefine/>
    <w:qFormat/>
    <w:uiPriority w:val="0"/>
    <w:pPr>
      <w:numPr>
        <w:ilvl w:val="0"/>
        <w:numId w:val="2"/>
      </w:numPr>
    </w:pPr>
    <w:rPr>
      <w:rFonts w:ascii="Calibri" w:hAnsi="Calibri"/>
      <w:szCs w:val="20"/>
    </w:rPr>
  </w:style>
  <w:style w:type="paragraph" w:styleId="13">
    <w:name w:val="Document Map"/>
    <w:basedOn w:val="1"/>
    <w:autoRedefine/>
    <w:semiHidden/>
    <w:qFormat/>
    <w:uiPriority w:val="0"/>
    <w:pPr>
      <w:shd w:val="clear" w:color="auto" w:fill="000080"/>
    </w:pPr>
  </w:style>
  <w:style w:type="paragraph" w:styleId="14">
    <w:name w:val="annotation text"/>
    <w:basedOn w:val="1"/>
    <w:link w:val="41"/>
    <w:autoRedefine/>
    <w:qFormat/>
    <w:uiPriority w:val="0"/>
    <w:pPr>
      <w:jc w:val="left"/>
    </w:pPr>
  </w:style>
  <w:style w:type="paragraph" w:styleId="15">
    <w:name w:val="Body Text"/>
    <w:basedOn w:val="1"/>
    <w:link w:val="42"/>
    <w:autoRedefine/>
    <w:qFormat/>
    <w:uiPriority w:val="0"/>
    <w:pPr>
      <w:autoSpaceDE w:val="0"/>
      <w:autoSpaceDN w:val="0"/>
      <w:adjustRightInd w:val="0"/>
      <w:jc w:val="left"/>
    </w:pPr>
    <w:rPr>
      <w:rFonts w:ascii="宋体"/>
      <w:kern w:val="0"/>
      <w:sz w:val="28"/>
      <w:szCs w:val="20"/>
    </w:rPr>
  </w:style>
  <w:style w:type="paragraph" w:styleId="16">
    <w:name w:val="Body Text Indent"/>
    <w:basedOn w:val="1"/>
    <w:autoRedefine/>
    <w:qFormat/>
    <w:uiPriority w:val="0"/>
    <w:pPr>
      <w:ind w:firstLine="900"/>
    </w:pPr>
    <w:rPr>
      <w:sz w:val="28"/>
      <w:szCs w:val="20"/>
    </w:rPr>
  </w:style>
  <w:style w:type="paragraph" w:styleId="17">
    <w:name w:val="toc 3"/>
    <w:basedOn w:val="1"/>
    <w:next w:val="1"/>
    <w:autoRedefine/>
    <w:qFormat/>
    <w:uiPriority w:val="39"/>
    <w:pPr>
      <w:tabs>
        <w:tab w:val="right" w:leader="dot" w:pos="8820"/>
      </w:tabs>
      <w:spacing w:line="360" w:lineRule="auto"/>
      <w:ind w:left="839"/>
    </w:pPr>
    <w:rPr>
      <w:rFonts w:hAnsi="宋体"/>
    </w:rPr>
  </w:style>
  <w:style w:type="paragraph" w:styleId="18">
    <w:name w:val="Plain Text"/>
    <w:basedOn w:val="1"/>
    <w:autoRedefine/>
    <w:qFormat/>
    <w:uiPriority w:val="0"/>
    <w:rPr>
      <w:rFonts w:ascii="宋体" w:hAnsi="Courier New"/>
      <w:szCs w:val="20"/>
    </w:rPr>
  </w:style>
  <w:style w:type="paragraph" w:styleId="19">
    <w:name w:val="Date"/>
    <w:basedOn w:val="1"/>
    <w:next w:val="1"/>
    <w:autoRedefine/>
    <w:qFormat/>
    <w:uiPriority w:val="0"/>
    <w:pPr>
      <w:autoSpaceDE w:val="0"/>
      <w:autoSpaceDN w:val="0"/>
      <w:adjustRightInd w:val="0"/>
    </w:pPr>
    <w:rPr>
      <w:rFonts w:hint="eastAsia" w:ascii="宋体"/>
      <w:kern w:val="0"/>
      <w:sz w:val="28"/>
      <w:szCs w:val="20"/>
    </w:rPr>
  </w:style>
  <w:style w:type="paragraph" w:styleId="20">
    <w:name w:val="Balloon Text"/>
    <w:basedOn w:val="1"/>
    <w:autoRedefine/>
    <w:semiHidden/>
    <w:qFormat/>
    <w:uiPriority w:val="0"/>
    <w:rPr>
      <w:sz w:val="18"/>
      <w:szCs w:val="18"/>
    </w:rPr>
  </w:style>
  <w:style w:type="paragraph" w:styleId="21">
    <w:name w:val="footer"/>
    <w:basedOn w:val="1"/>
    <w:link w:val="43"/>
    <w:autoRedefine/>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2">
    <w:name w:val="header"/>
    <w:basedOn w:val="1"/>
    <w:link w:val="44"/>
    <w:autoRedefine/>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autoRedefine/>
    <w:qFormat/>
    <w:uiPriority w:val="39"/>
    <w:pPr>
      <w:spacing w:line="360" w:lineRule="auto"/>
    </w:pPr>
  </w:style>
  <w:style w:type="paragraph" w:styleId="24">
    <w:name w:val="toc 4"/>
    <w:basedOn w:val="1"/>
    <w:next w:val="1"/>
    <w:autoRedefine/>
    <w:qFormat/>
    <w:uiPriority w:val="0"/>
    <w:pPr>
      <w:ind w:left="1260" w:leftChars="600"/>
    </w:pPr>
  </w:style>
  <w:style w:type="paragraph" w:styleId="25">
    <w:name w:val="Body Text Indent 3"/>
    <w:basedOn w:val="1"/>
    <w:link w:val="45"/>
    <w:autoRedefine/>
    <w:qFormat/>
    <w:uiPriority w:val="0"/>
    <w:pPr>
      <w:spacing w:after="120"/>
      <w:ind w:left="420" w:leftChars="200"/>
    </w:pPr>
    <w:rPr>
      <w:sz w:val="16"/>
      <w:szCs w:val="16"/>
    </w:rPr>
  </w:style>
  <w:style w:type="paragraph" w:styleId="26">
    <w:name w:val="toc 2"/>
    <w:basedOn w:val="1"/>
    <w:next w:val="1"/>
    <w:autoRedefine/>
    <w:qFormat/>
    <w:uiPriority w:val="39"/>
    <w:pPr>
      <w:spacing w:line="360" w:lineRule="auto"/>
      <w:ind w:left="420"/>
    </w:pPr>
  </w:style>
  <w:style w:type="paragraph" w:styleId="27">
    <w:name w:val="Body Text 2"/>
    <w:basedOn w:val="1"/>
    <w:autoRedefine/>
    <w:qFormat/>
    <w:uiPriority w:val="0"/>
    <w:pPr>
      <w:autoSpaceDE w:val="0"/>
      <w:autoSpaceDN w:val="0"/>
      <w:adjustRightInd w:val="0"/>
    </w:pPr>
    <w:rPr>
      <w:rFonts w:hint="eastAsia" w:ascii="宋体"/>
      <w:kern w:val="0"/>
      <w:sz w:val="28"/>
      <w:szCs w:val="20"/>
    </w:rPr>
  </w:style>
  <w:style w:type="paragraph" w:styleId="28">
    <w:name w:val="Normal (Web)"/>
    <w:basedOn w:val="1"/>
    <w:link w:val="46"/>
    <w:autoRedefine/>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autoRedefine/>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47"/>
    <w:autoRedefine/>
    <w:qFormat/>
    <w:uiPriority w:val="0"/>
    <w:rPr>
      <w:b/>
      <w:bCs/>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page number"/>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0"/>
    <w:rPr>
      <w:color w:val="C60A00"/>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character" w:customStyle="1" w:styleId="40">
    <w:name w:val="正文缩进 Char"/>
    <w:link w:val="7"/>
    <w:autoRedefine/>
    <w:qFormat/>
    <w:locked/>
    <w:uiPriority w:val="0"/>
    <w:rPr>
      <w:kern w:val="2"/>
      <w:sz w:val="21"/>
    </w:rPr>
  </w:style>
  <w:style w:type="character" w:customStyle="1" w:styleId="41">
    <w:name w:val="批注文字 Char"/>
    <w:link w:val="14"/>
    <w:autoRedefine/>
    <w:qFormat/>
    <w:uiPriority w:val="0"/>
    <w:rPr>
      <w:kern w:val="2"/>
      <w:sz w:val="21"/>
      <w:szCs w:val="24"/>
    </w:rPr>
  </w:style>
  <w:style w:type="character" w:customStyle="1" w:styleId="42">
    <w:name w:val="正文文本 Char"/>
    <w:link w:val="15"/>
    <w:autoRedefine/>
    <w:qFormat/>
    <w:uiPriority w:val="0"/>
    <w:rPr>
      <w:rFonts w:ascii="宋体"/>
      <w:sz w:val="28"/>
    </w:rPr>
  </w:style>
  <w:style w:type="character" w:customStyle="1" w:styleId="43">
    <w:name w:val="页脚 Char"/>
    <w:link w:val="21"/>
    <w:autoRedefine/>
    <w:qFormat/>
    <w:uiPriority w:val="99"/>
    <w:rPr>
      <w:rFonts w:ascii="宋体"/>
      <w:sz w:val="18"/>
    </w:rPr>
  </w:style>
  <w:style w:type="character" w:customStyle="1" w:styleId="44">
    <w:name w:val="页眉 Char"/>
    <w:link w:val="22"/>
    <w:autoRedefine/>
    <w:qFormat/>
    <w:uiPriority w:val="0"/>
    <w:rPr>
      <w:rFonts w:ascii="宋体" w:eastAsia="宋体"/>
      <w:sz w:val="18"/>
      <w:lang w:val="en-US" w:eastAsia="zh-CN" w:bidi="ar-SA"/>
    </w:rPr>
  </w:style>
  <w:style w:type="character" w:customStyle="1" w:styleId="45">
    <w:name w:val="正文文本缩进 3 Char"/>
    <w:link w:val="25"/>
    <w:autoRedefine/>
    <w:qFormat/>
    <w:uiPriority w:val="0"/>
    <w:rPr>
      <w:kern w:val="2"/>
      <w:sz w:val="16"/>
      <w:szCs w:val="16"/>
    </w:rPr>
  </w:style>
  <w:style w:type="character" w:customStyle="1" w:styleId="46">
    <w:name w:val="普通(网站) Char"/>
    <w:link w:val="28"/>
    <w:autoRedefine/>
    <w:qFormat/>
    <w:locked/>
    <w:uiPriority w:val="99"/>
    <w:rPr>
      <w:rFonts w:ascii="宋体" w:hAnsi="宋体" w:cs="宋体"/>
      <w:sz w:val="24"/>
      <w:szCs w:val="24"/>
    </w:rPr>
  </w:style>
  <w:style w:type="character" w:customStyle="1" w:styleId="47">
    <w:name w:val="批注主题 Char"/>
    <w:link w:val="30"/>
    <w:autoRedefine/>
    <w:qFormat/>
    <w:uiPriority w:val="0"/>
    <w:rPr>
      <w:b/>
      <w:bCs/>
      <w:kern w:val="2"/>
      <w:sz w:val="21"/>
      <w:szCs w:val="24"/>
    </w:rPr>
  </w:style>
  <w:style w:type="character" w:customStyle="1" w:styleId="48">
    <w:name w:val="日期 Char"/>
    <w:autoRedefine/>
    <w:qFormat/>
    <w:uiPriority w:val="0"/>
    <w:rPr>
      <w:rFonts w:ascii="宋体"/>
      <w:sz w:val="28"/>
    </w:rPr>
  </w:style>
  <w:style w:type="character" w:customStyle="1" w:styleId="49">
    <w:name w:val="标题1"/>
    <w:autoRedefine/>
    <w:qFormat/>
    <w:uiPriority w:val="0"/>
  </w:style>
  <w:style w:type="character" w:customStyle="1" w:styleId="50">
    <w:name w:val="font10pt"/>
    <w:autoRedefine/>
    <w:qFormat/>
    <w:uiPriority w:val="0"/>
  </w:style>
  <w:style w:type="character" w:customStyle="1" w:styleId="51">
    <w:name w:val="纯文本 Char"/>
    <w:autoRedefine/>
    <w:qFormat/>
    <w:uiPriority w:val="0"/>
    <w:rPr>
      <w:rFonts w:ascii="宋体" w:hAnsi="Courier New"/>
      <w:kern w:val="2"/>
      <w:sz w:val="21"/>
    </w:rPr>
  </w:style>
  <w:style w:type="paragraph" w:customStyle="1" w:styleId="5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54">
    <w:name w:val="Char1 Char Char Char Char Char Char Char Char Char"/>
    <w:basedOn w:val="1"/>
    <w:autoRedefine/>
    <w:qFormat/>
    <w:uiPriority w:val="0"/>
    <w:pPr>
      <w:widowControl/>
      <w:spacing w:line="400" w:lineRule="exact"/>
      <w:jc w:val="center"/>
    </w:pPr>
    <w:rPr>
      <w:szCs w:val="20"/>
    </w:rPr>
  </w:style>
  <w:style w:type="paragraph" w:customStyle="1" w:styleId="55">
    <w:name w:val="大标题"/>
    <w:autoRedefine/>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6">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styleId="57">
    <w:name w:val="List Paragraph"/>
    <w:basedOn w:val="1"/>
    <w:link w:val="58"/>
    <w:autoRedefine/>
    <w:qFormat/>
    <w:uiPriority w:val="34"/>
    <w:pPr>
      <w:ind w:firstLine="420" w:firstLineChars="200"/>
    </w:pPr>
  </w:style>
  <w:style w:type="character" w:customStyle="1" w:styleId="58">
    <w:name w:val="列出段落 Char"/>
    <w:link w:val="57"/>
    <w:autoRedefine/>
    <w:qFormat/>
    <w:uiPriority w:val="34"/>
    <w:rPr>
      <w:kern w:val="2"/>
      <w:sz w:val="21"/>
      <w:szCs w:val="24"/>
    </w:rPr>
  </w:style>
  <w:style w:type="paragraph" w:customStyle="1" w:styleId="59">
    <w:name w:val="styl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_Style 5"/>
    <w:basedOn w:val="1"/>
    <w:next w:val="1"/>
    <w:autoRedefine/>
    <w:qFormat/>
    <w:uiPriority w:val="0"/>
    <w:pPr>
      <w:pBdr>
        <w:top w:val="single" w:color="auto" w:sz="6" w:space="1"/>
      </w:pBdr>
      <w:jc w:val="center"/>
    </w:pPr>
    <w:rPr>
      <w:rFonts w:ascii="Arial"/>
      <w:vanish/>
      <w:sz w:val="16"/>
      <w:szCs w:val="20"/>
    </w:rPr>
  </w:style>
  <w:style w:type="paragraph" w:customStyle="1" w:styleId="61">
    <w:name w:val="_Style 6"/>
    <w:basedOn w:val="1"/>
    <w:next w:val="1"/>
    <w:autoRedefine/>
    <w:qFormat/>
    <w:uiPriority w:val="0"/>
    <w:pPr>
      <w:pBdr>
        <w:bottom w:val="single" w:color="auto" w:sz="6" w:space="1"/>
      </w:pBdr>
      <w:jc w:val="center"/>
    </w:pPr>
    <w:rPr>
      <w:rFonts w:ascii="Arial"/>
      <w:vanish/>
      <w:sz w:val="16"/>
      <w:szCs w:val="20"/>
    </w:rPr>
  </w:style>
  <w:style w:type="paragraph" w:customStyle="1" w:styleId="62">
    <w:name w:val="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_Style 62"/>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Body text|1"/>
    <w:basedOn w:val="1"/>
    <w:autoRedefine/>
    <w:qFormat/>
    <w:uiPriority w:val="0"/>
    <w:pPr>
      <w:spacing w:line="394" w:lineRule="auto"/>
      <w:ind w:firstLine="400"/>
    </w:pPr>
    <w:rPr>
      <w:rFonts w:ascii="宋体" w:hAnsi="宋体" w:cs="宋体"/>
      <w:color w:val="17171C"/>
      <w:sz w:val="30"/>
      <w:szCs w:val="30"/>
      <w:lang w:val="zh-TW" w:eastAsia="zh-TW" w:bidi="zh-TW"/>
    </w:rPr>
  </w:style>
  <w:style w:type="paragraph" w:customStyle="1" w:styleId="65">
    <w:name w:val="Heading #1|1"/>
    <w:basedOn w:val="1"/>
    <w:autoRedefine/>
    <w:qFormat/>
    <w:uiPriority w:val="0"/>
    <w:pPr>
      <w:jc w:val="center"/>
      <w:outlineLvl w:val="0"/>
    </w:pPr>
    <w:rPr>
      <w:rFonts w:ascii="宋体" w:hAnsi="宋体" w:cs="宋体"/>
      <w:color w:val="17171C"/>
      <w:sz w:val="90"/>
      <w:szCs w:val="90"/>
      <w:lang w:val="zh-TW" w:eastAsia="zh-TW" w:bidi="zh-TW"/>
    </w:rPr>
  </w:style>
  <w:style w:type="paragraph" w:customStyle="1" w:styleId="66">
    <w:name w:val="列表段落11"/>
    <w:basedOn w:val="1"/>
    <w:next w:val="24"/>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6223</Words>
  <Characters>6771</Characters>
  <Lines>259</Lines>
  <Paragraphs>72</Paragraphs>
  <TotalTime>93</TotalTime>
  <ScaleCrop>false</ScaleCrop>
  <LinksUpToDate>false</LinksUpToDate>
  <CharactersWithSpaces>7025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2023-02-23T06:45:00Z</dcterms:created>
  <dc:creator>zy</dc:creator>
  <cp:lastModifiedBy>陈昕俏</cp:lastModifiedBy>
  <cp:lastPrinted>2013-07-04T06:05:00Z</cp:lastPrinted>
  <dcterms:modified xsi:type="dcterms:W3CDTF">2025-07-10T06:59:29Z</dcterms:modified>
  <dc:title>国内货物采购</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DA304D8FD94C4C0EB12A24A939FD28AB_13</vt:lpwstr>
  </property>
  <property fmtid="{D5CDD505-2E9C-101B-9397-08002B2CF9AE}" pid="4" name="KSOTemplateDocerSaveRecord">
    <vt:lpwstr>eyJoZGlkIjoiZGUyOTA5ZmRlYWVlNTE3N2NmZmQwZDZlMWZjZmJlZGMiLCJ1c2VySWQiOiIyNzEyMTQ2MzgifQ==</vt:lpwstr>
  </property>
</Properties>
</file>