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8AD52">
      <w:pPr>
        <w:spacing w:before="185" w:line="198" w:lineRule="auto"/>
        <w:ind w:left="3308" w:right="665" w:hanging="2648"/>
        <w:rPr>
          <w:rFonts w:ascii="微软雅黑" w:hAnsi="微软雅黑" w:eastAsia="微软雅黑" w:cs="微软雅黑"/>
          <w:sz w:val="43"/>
          <w:szCs w:val="43"/>
        </w:rPr>
      </w:pPr>
      <w:bookmarkStart w:id="0" w:name="_GoBack"/>
      <w:bookmarkEnd w:id="0"/>
      <w:r>
        <w:rPr>
          <w:rFonts w:ascii="微软雅黑" w:hAnsi="微软雅黑" w:eastAsia="微软雅黑" w:cs="微软雅黑"/>
          <w:spacing w:val="-5"/>
          <w:sz w:val="43"/>
          <w:szCs w:val="43"/>
        </w:rPr>
        <w:t>深圳市 2025-2026 年政府集中采购</w:t>
      </w:r>
      <w:r>
        <w:rPr>
          <w:rFonts w:ascii="微软雅黑" w:hAnsi="微软雅黑" w:eastAsia="微软雅黑" w:cs="微软雅黑"/>
          <w:spacing w:val="-6"/>
          <w:sz w:val="43"/>
          <w:szCs w:val="43"/>
        </w:rPr>
        <w:t>目录</w:t>
      </w:r>
      <w:r>
        <w:rPr>
          <w:rFonts w:ascii="微软雅黑" w:hAnsi="微软雅黑" w:eastAsia="微软雅黑" w:cs="微软雅黑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及限额标准</w:t>
      </w:r>
    </w:p>
    <w:p w14:paraId="2E42876E">
      <w:pPr>
        <w:spacing w:line="259" w:lineRule="auto"/>
        <w:rPr>
          <w:rFonts w:ascii="Arial"/>
          <w:sz w:val="21"/>
        </w:rPr>
      </w:pPr>
    </w:p>
    <w:p w14:paraId="72D1665D">
      <w:pPr>
        <w:spacing w:line="259" w:lineRule="auto"/>
        <w:rPr>
          <w:rFonts w:ascii="Arial"/>
          <w:sz w:val="21"/>
        </w:rPr>
      </w:pPr>
    </w:p>
    <w:p w14:paraId="42716ACA">
      <w:pPr>
        <w:spacing w:before="100" w:line="227" w:lineRule="auto"/>
        <w:ind w:left="64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一、集中采购目录</w:t>
      </w:r>
    </w:p>
    <w:p w14:paraId="6AAE6C12">
      <w:pPr>
        <w:pStyle w:val="2"/>
        <w:spacing w:before="199" w:line="288" w:lineRule="auto"/>
        <w:ind w:firstLine="679"/>
      </w:pPr>
      <w:r>
        <w:rPr>
          <w:spacing w:val="3"/>
        </w:rPr>
        <w:t>以下纳入集中采购目录的品目，采购人应当委托政府集中采</w:t>
      </w:r>
      <w:r>
        <w:rPr>
          <w:spacing w:val="10"/>
        </w:rPr>
        <w:t xml:space="preserve"> </w:t>
      </w:r>
      <w:r>
        <w:rPr>
          <w:spacing w:val="6"/>
        </w:rPr>
        <w:t>购机构实施采购。</w:t>
      </w:r>
    </w:p>
    <w:tbl>
      <w:tblPr>
        <w:tblStyle w:val="5"/>
        <w:tblW w:w="8312" w:type="dxa"/>
        <w:tblInd w:w="24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2393"/>
        <w:gridCol w:w="1583"/>
        <w:gridCol w:w="3626"/>
      </w:tblGrid>
      <w:tr w14:paraId="5EC919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10" w:type="dxa"/>
            <w:vAlign w:val="top"/>
          </w:tcPr>
          <w:p w14:paraId="0668F9E1">
            <w:pPr>
              <w:pStyle w:val="6"/>
              <w:spacing w:before="202" w:line="222" w:lineRule="auto"/>
              <w:ind w:left="128"/>
            </w:pPr>
            <w:r>
              <w:rPr>
                <w:b/>
                <w:bCs/>
                <w:spacing w:val="-7"/>
              </w:rPr>
              <w:t>序号</w:t>
            </w:r>
          </w:p>
        </w:tc>
        <w:tc>
          <w:tcPr>
            <w:tcW w:w="2393" w:type="dxa"/>
            <w:vAlign w:val="top"/>
          </w:tcPr>
          <w:p w14:paraId="56D0E002">
            <w:pPr>
              <w:pStyle w:val="6"/>
              <w:spacing w:before="201" w:line="226" w:lineRule="auto"/>
              <w:ind w:left="995"/>
            </w:pPr>
            <w:r>
              <w:rPr>
                <w:b/>
                <w:bCs/>
                <w:spacing w:val="-14"/>
              </w:rPr>
              <w:t>品目</w:t>
            </w:r>
          </w:p>
        </w:tc>
        <w:tc>
          <w:tcPr>
            <w:tcW w:w="1583" w:type="dxa"/>
            <w:vAlign w:val="top"/>
          </w:tcPr>
          <w:p w14:paraId="3F6FF6B2">
            <w:pPr>
              <w:pStyle w:val="6"/>
              <w:spacing w:before="201" w:line="224" w:lineRule="auto"/>
              <w:ind w:left="567"/>
            </w:pPr>
            <w:r>
              <w:rPr>
                <w:b/>
                <w:bCs/>
                <w:spacing w:val="-7"/>
              </w:rPr>
              <w:t>编码</w:t>
            </w:r>
          </w:p>
        </w:tc>
        <w:tc>
          <w:tcPr>
            <w:tcW w:w="3626" w:type="dxa"/>
            <w:vAlign w:val="top"/>
          </w:tcPr>
          <w:p w14:paraId="2469B948">
            <w:pPr>
              <w:pStyle w:val="6"/>
              <w:spacing w:before="202" w:line="224" w:lineRule="auto"/>
              <w:ind w:left="1588"/>
            </w:pPr>
            <w:r>
              <w:rPr>
                <w:b/>
                <w:bCs/>
                <w:spacing w:val="-7"/>
              </w:rPr>
              <w:t>备注</w:t>
            </w:r>
          </w:p>
        </w:tc>
      </w:tr>
      <w:tr w14:paraId="0E6EC4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8312" w:type="dxa"/>
            <w:gridSpan w:val="4"/>
            <w:vAlign w:val="top"/>
          </w:tcPr>
          <w:p w14:paraId="70BCCADA">
            <w:pPr>
              <w:spacing w:before="124" w:line="227" w:lineRule="auto"/>
              <w:ind w:left="3848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z w:val="31"/>
                <w:szCs w:val="31"/>
              </w:rPr>
              <w:t>货物</w:t>
            </w:r>
          </w:p>
        </w:tc>
      </w:tr>
      <w:tr w14:paraId="62C01B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710" w:type="dxa"/>
            <w:vAlign w:val="top"/>
          </w:tcPr>
          <w:p w14:paraId="6ED9F4CB">
            <w:pPr>
              <w:pStyle w:val="6"/>
              <w:spacing w:before="247" w:line="180" w:lineRule="auto"/>
              <w:ind w:left="317"/>
            </w:pPr>
            <w:r>
              <w:t>1</w:t>
            </w:r>
          </w:p>
        </w:tc>
        <w:tc>
          <w:tcPr>
            <w:tcW w:w="2393" w:type="dxa"/>
            <w:vAlign w:val="top"/>
          </w:tcPr>
          <w:p w14:paraId="18132C32">
            <w:pPr>
              <w:pStyle w:val="6"/>
              <w:spacing w:before="217" w:line="217" w:lineRule="auto"/>
              <w:ind w:left="845"/>
            </w:pPr>
            <w:r>
              <w:rPr>
                <w:spacing w:val="-3"/>
              </w:rPr>
              <w:t>服务器</w:t>
            </w:r>
          </w:p>
        </w:tc>
        <w:tc>
          <w:tcPr>
            <w:tcW w:w="1583" w:type="dxa"/>
            <w:vAlign w:val="top"/>
          </w:tcPr>
          <w:p w14:paraId="1D1812F3">
            <w:pPr>
              <w:pStyle w:val="6"/>
              <w:spacing w:before="246" w:line="183" w:lineRule="auto"/>
              <w:ind w:left="259"/>
            </w:pPr>
            <w:r>
              <w:rPr>
                <w:spacing w:val="-2"/>
              </w:rPr>
              <w:t>A02010104</w:t>
            </w:r>
          </w:p>
        </w:tc>
        <w:tc>
          <w:tcPr>
            <w:tcW w:w="3626" w:type="dxa"/>
            <w:vAlign w:val="top"/>
          </w:tcPr>
          <w:p w14:paraId="4AA7ADAF">
            <w:pPr>
              <w:pStyle w:val="6"/>
              <w:spacing w:before="216" w:line="216" w:lineRule="auto"/>
              <w:ind w:left="118"/>
            </w:pPr>
            <w:r>
              <w:rPr>
                <w:spacing w:val="-7"/>
              </w:rPr>
              <w:t>适用框架协议采购。</w:t>
            </w:r>
          </w:p>
        </w:tc>
      </w:tr>
      <w:tr w14:paraId="5D1EFC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10" w:type="dxa"/>
            <w:vAlign w:val="top"/>
          </w:tcPr>
          <w:p w14:paraId="1B237A97">
            <w:pPr>
              <w:pStyle w:val="6"/>
              <w:spacing w:before="247" w:line="180" w:lineRule="auto"/>
              <w:ind w:left="311"/>
            </w:pPr>
            <w:r>
              <w:t>2</w:t>
            </w:r>
          </w:p>
        </w:tc>
        <w:tc>
          <w:tcPr>
            <w:tcW w:w="2393" w:type="dxa"/>
            <w:vAlign w:val="top"/>
          </w:tcPr>
          <w:p w14:paraId="310EC492">
            <w:pPr>
              <w:pStyle w:val="6"/>
              <w:spacing w:before="216" w:line="216" w:lineRule="auto"/>
              <w:ind w:left="630"/>
            </w:pPr>
            <w:r>
              <w:rPr>
                <w:spacing w:val="-6"/>
              </w:rPr>
              <w:t>台式计算机</w:t>
            </w:r>
          </w:p>
        </w:tc>
        <w:tc>
          <w:tcPr>
            <w:tcW w:w="1583" w:type="dxa"/>
            <w:vAlign w:val="top"/>
          </w:tcPr>
          <w:p w14:paraId="2D84D93A">
            <w:pPr>
              <w:pStyle w:val="6"/>
              <w:spacing w:before="246" w:line="183" w:lineRule="auto"/>
              <w:ind w:left="259"/>
            </w:pPr>
            <w:r>
              <w:rPr>
                <w:spacing w:val="-2"/>
              </w:rPr>
              <w:t>A02010105</w:t>
            </w:r>
          </w:p>
        </w:tc>
        <w:tc>
          <w:tcPr>
            <w:tcW w:w="3626" w:type="dxa"/>
            <w:vAlign w:val="top"/>
          </w:tcPr>
          <w:p w14:paraId="1E5A1649">
            <w:pPr>
              <w:pStyle w:val="6"/>
              <w:spacing w:before="216" w:line="216" w:lineRule="auto"/>
              <w:jc w:val="right"/>
            </w:pPr>
            <w:r>
              <w:rPr>
                <w:spacing w:val="-9"/>
              </w:rPr>
              <w:t>适用框架协议采购。包含一体机。</w:t>
            </w:r>
          </w:p>
        </w:tc>
      </w:tr>
      <w:tr w14:paraId="6E1C49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10" w:type="dxa"/>
            <w:vAlign w:val="top"/>
          </w:tcPr>
          <w:p w14:paraId="7B2C63F5">
            <w:pPr>
              <w:pStyle w:val="6"/>
              <w:spacing w:before="250" w:line="181" w:lineRule="auto"/>
              <w:ind w:left="320"/>
            </w:pPr>
            <w:r>
              <w:t>3</w:t>
            </w:r>
          </w:p>
        </w:tc>
        <w:tc>
          <w:tcPr>
            <w:tcW w:w="2393" w:type="dxa"/>
            <w:vAlign w:val="top"/>
          </w:tcPr>
          <w:p w14:paraId="32521D02">
            <w:pPr>
              <w:pStyle w:val="6"/>
              <w:spacing w:before="219" w:line="216" w:lineRule="auto"/>
              <w:ind w:left="482"/>
            </w:pPr>
            <w:r>
              <w:rPr>
                <w:spacing w:val="-2"/>
              </w:rPr>
              <w:t>便携式计算机</w:t>
            </w:r>
          </w:p>
        </w:tc>
        <w:tc>
          <w:tcPr>
            <w:tcW w:w="1583" w:type="dxa"/>
            <w:vAlign w:val="top"/>
          </w:tcPr>
          <w:p w14:paraId="44E68F89">
            <w:pPr>
              <w:pStyle w:val="6"/>
              <w:spacing w:before="247" w:line="183" w:lineRule="auto"/>
              <w:ind w:left="259"/>
            </w:pPr>
            <w:r>
              <w:rPr>
                <w:spacing w:val="-2"/>
              </w:rPr>
              <w:t>A02010108</w:t>
            </w:r>
          </w:p>
        </w:tc>
        <w:tc>
          <w:tcPr>
            <w:tcW w:w="3626" w:type="dxa"/>
            <w:vAlign w:val="top"/>
          </w:tcPr>
          <w:p w14:paraId="0D6121CA">
            <w:pPr>
              <w:pStyle w:val="6"/>
              <w:spacing w:before="218" w:line="216" w:lineRule="auto"/>
              <w:ind w:left="118"/>
            </w:pPr>
            <w:r>
              <w:rPr>
                <w:spacing w:val="-7"/>
              </w:rPr>
              <w:t>适用框架协议采购。</w:t>
            </w:r>
          </w:p>
        </w:tc>
      </w:tr>
      <w:tr w14:paraId="6139B1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10" w:type="dxa"/>
            <w:vAlign w:val="top"/>
          </w:tcPr>
          <w:p w14:paraId="276F20BF">
            <w:pPr>
              <w:pStyle w:val="6"/>
              <w:spacing w:before="248" w:line="180" w:lineRule="auto"/>
              <w:ind w:left="310"/>
            </w:pPr>
            <w:r>
              <w:t>4</w:t>
            </w:r>
          </w:p>
        </w:tc>
        <w:tc>
          <w:tcPr>
            <w:tcW w:w="2393" w:type="dxa"/>
            <w:vAlign w:val="top"/>
          </w:tcPr>
          <w:p w14:paraId="180DA943">
            <w:pPr>
              <w:pStyle w:val="6"/>
              <w:spacing w:before="218" w:line="216" w:lineRule="auto"/>
              <w:ind w:left="853"/>
            </w:pPr>
            <w:r>
              <w:rPr>
                <w:spacing w:val="-5"/>
              </w:rPr>
              <w:t>复印机</w:t>
            </w:r>
          </w:p>
        </w:tc>
        <w:tc>
          <w:tcPr>
            <w:tcW w:w="1583" w:type="dxa"/>
            <w:vAlign w:val="top"/>
          </w:tcPr>
          <w:p w14:paraId="7C56F1A2">
            <w:pPr>
              <w:pStyle w:val="6"/>
              <w:spacing w:before="246" w:line="183" w:lineRule="auto"/>
              <w:ind w:left="259"/>
            </w:pPr>
            <w:r>
              <w:rPr>
                <w:spacing w:val="-2"/>
              </w:rPr>
              <w:t>A02020100</w:t>
            </w:r>
          </w:p>
        </w:tc>
        <w:tc>
          <w:tcPr>
            <w:tcW w:w="3626" w:type="dxa"/>
            <w:vAlign w:val="top"/>
          </w:tcPr>
          <w:p w14:paraId="372DB34B">
            <w:pPr>
              <w:pStyle w:val="6"/>
              <w:spacing w:before="217" w:line="216" w:lineRule="auto"/>
              <w:ind w:left="118"/>
            </w:pPr>
            <w:r>
              <w:rPr>
                <w:spacing w:val="-7"/>
              </w:rPr>
              <w:t>适用框架协议采购。</w:t>
            </w:r>
          </w:p>
        </w:tc>
      </w:tr>
      <w:tr w14:paraId="551E6D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710" w:type="dxa"/>
            <w:vAlign w:val="top"/>
          </w:tcPr>
          <w:p w14:paraId="67A8AC36">
            <w:pPr>
              <w:spacing w:line="356" w:lineRule="auto"/>
              <w:rPr>
                <w:rFonts w:ascii="Arial"/>
                <w:sz w:val="21"/>
              </w:rPr>
            </w:pPr>
          </w:p>
          <w:p w14:paraId="188A6E43">
            <w:pPr>
              <w:pStyle w:val="6"/>
              <w:spacing w:before="78" w:line="178" w:lineRule="auto"/>
              <w:ind w:left="314"/>
            </w:pPr>
            <w:r>
              <w:t>5</w:t>
            </w:r>
          </w:p>
        </w:tc>
        <w:tc>
          <w:tcPr>
            <w:tcW w:w="2393" w:type="dxa"/>
            <w:vAlign w:val="top"/>
          </w:tcPr>
          <w:p w14:paraId="194A4CA7">
            <w:pPr>
              <w:spacing w:line="321" w:lineRule="auto"/>
              <w:rPr>
                <w:rFonts w:ascii="Arial"/>
                <w:sz w:val="21"/>
              </w:rPr>
            </w:pPr>
          </w:p>
          <w:p w14:paraId="7EF4F816">
            <w:pPr>
              <w:pStyle w:val="6"/>
              <w:spacing w:before="78" w:line="217" w:lineRule="auto"/>
              <w:ind w:left="845"/>
            </w:pPr>
            <w:r>
              <w:rPr>
                <w:spacing w:val="-3"/>
              </w:rPr>
              <w:t>投影仪</w:t>
            </w:r>
          </w:p>
        </w:tc>
        <w:tc>
          <w:tcPr>
            <w:tcW w:w="1583" w:type="dxa"/>
            <w:vAlign w:val="top"/>
          </w:tcPr>
          <w:p w14:paraId="7A3E28E5">
            <w:pPr>
              <w:spacing w:line="350" w:lineRule="auto"/>
              <w:rPr>
                <w:rFonts w:ascii="Arial"/>
                <w:sz w:val="21"/>
              </w:rPr>
            </w:pPr>
          </w:p>
          <w:p w14:paraId="7BB1B1A3">
            <w:pPr>
              <w:pStyle w:val="6"/>
              <w:spacing w:before="78" w:line="183" w:lineRule="auto"/>
              <w:ind w:left="259"/>
            </w:pPr>
            <w:r>
              <w:rPr>
                <w:spacing w:val="-2"/>
              </w:rPr>
              <w:t>A02020200</w:t>
            </w:r>
          </w:p>
        </w:tc>
        <w:tc>
          <w:tcPr>
            <w:tcW w:w="3626" w:type="dxa"/>
            <w:vAlign w:val="top"/>
          </w:tcPr>
          <w:p w14:paraId="4333C157">
            <w:pPr>
              <w:pStyle w:val="6"/>
              <w:spacing w:before="181" w:line="292" w:lineRule="auto"/>
              <w:ind w:left="122" w:right="147" w:hanging="4"/>
            </w:pPr>
            <w:r>
              <w:rPr>
                <w:spacing w:val="-1"/>
              </w:rPr>
              <w:t>适用框架协议采购。用于测量、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测绘等专用投影仪除外。</w:t>
            </w:r>
          </w:p>
        </w:tc>
      </w:tr>
      <w:tr w14:paraId="7B355E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</w:trPr>
        <w:tc>
          <w:tcPr>
            <w:tcW w:w="710" w:type="dxa"/>
            <w:vAlign w:val="top"/>
          </w:tcPr>
          <w:p w14:paraId="4EA0A5E7">
            <w:pPr>
              <w:spacing w:line="270" w:lineRule="auto"/>
              <w:rPr>
                <w:rFonts w:ascii="Arial"/>
                <w:sz w:val="21"/>
              </w:rPr>
            </w:pPr>
          </w:p>
          <w:p w14:paraId="729966BC">
            <w:pPr>
              <w:spacing w:line="270" w:lineRule="auto"/>
              <w:rPr>
                <w:rFonts w:ascii="Arial"/>
                <w:sz w:val="21"/>
              </w:rPr>
            </w:pPr>
          </w:p>
          <w:p w14:paraId="77D296FB">
            <w:pPr>
              <w:pStyle w:val="6"/>
              <w:spacing w:before="78" w:line="181" w:lineRule="auto"/>
              <w:ind w:left="313"/>
            </w:pPr>
            <w:r>
              <w:t>6</w:t>
            </w:r>
          </w:p>
        </w:tc>
        <w:tc>
          <w:tcPr>
            <w:tcW w:w="2393" w:type="dxa"/>
            <w:vAlign w:val="top"/>
          </w:tcPr>
          <w:p w14:paraId="4263A1DC">
            <w:pPr>
              <w:spacing w:line="254" w:lineRule="auto"/>
              <w:rPr>
                <w:rFonts w:ascii="Arial"/>
                <w:sz w:val="21"/>
              </w:rPr>
            </w:pPr>
          </w:p>
          <w:p w14:paraId="5C1E479C">
            <w:pPr>
              <w:spacing w:line="255" w:lineRule="auto"/>
              <w:rPr>
                <w:rFonts w:ascii="Arial"/>
                <w:sz w:val="21"/>
              </w:rPr>
            </w:pPr>
          </w:p>
          <w:p w14:paraId="6C1A4D58">
            <w:pPr>
              <w:pStyle w:val="6"/>
              <w:spacing w:before="78" w:line="216" w:lineRule="auto"/>
              <w:ind w:left="494"/>
            </w:pPr>
            <w:r>
              <w:rPr>
                <w:spacing w:val="-4"/>
              </w:rPr>
              <w:t>多功能一体机</w:t>
            </w:r>
          </w:p>
        </w:tc>
        <w:tc>
          <w:tcPr>
            <w:tcW w:w="1583" w:type="dxa"/>
            <w:vAlign w:val="top"/>
          </w:tcPr>
          <w:p w14:paraId="0A7DEE74">
            <w:pPr>
              <w:spacing w:line="268" w:lineRule="auto"/>
              <w:rPr>
                <w:rFonts w:ascii="Arial"/>
                <w:sz w:val="21"/>
              </w:rPr>
            </w:pPr>
          </w:p>
          <w:p w14:paraId="29C3BBEF">
            <w:pPr>
              <w:spacing w:line="269" w:lineRule="auto"/>
              <w:rPr>
                <w:rFonts w:ascii="Arial"/>
                <w:sz w:val="21"/>
              </w:rPr>
            </w:pPr>
          </w:p>
          <w:p w14:paraId="0DA59B0D">
            <w:pPr>
              <w:pStyle w:val="6"/>
              <w:spacing w:before="78" w:line="183" w:lineRule="auto"/>
              <w:ind w:left="259"/>
            </w:pPr>
            <w:r>
              <w:rPr>
                <w:spacing w:val="-2"/>
              </w:rPr>
              <w:t>A02020400</w:t>
            </w:r>
          </w:p>
        </w:tc>
        <w:tc>
          <w:tcPr>
            <w:tcW w:w="3626" w:type="dxa"/>
            <w:vAlign w:val="top"/>
          </w:tcPr>
          <w:p w14:paraId="469A9384">
            <w:pPr>
              <w:pStyle w:val="6"/>
              <w:spacing w:before="147" w:line="299" w:lineRule="auto"/>
              <w:ind w:left="115" w:right="103" w:firstLine="3"/>
              <w:jc w:val="both"/>
            </w:pPr>
            <w:r>
              <w:rPr>
                <w:spacing w:val="2"/>
              </w:rPr>
              <w:t>适用框架协议采购。具有多种办</w:t>
            </w:r>
            <w:r>
              <w:rPr>
                <w:spacing w:val="9"/>
              </w:rPr>
              <w:t xml:space="preserve"> </w:t>
            </w:r>
            <w:r>
              <w:rPr>
                <w:spacing w:val="11"/>
              </w:rPr>
              <w:t>公功能的设备入此,例如带有打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印功能的复印机等。</w:t>
            </w:r>
          </w:p>
        </w:tc>
      </w:tr>
      <w:tr w14:paraId="37154E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710" w:type="dxa"/>
            <w:vAlign w:val="top"/>
          </w:tcPr>
          <w:p w14:paraId="587A050B">
            <w:pPr>
              <w:spacing w:line="341" w:lineRule="auto"/>
              <w:rPr>
                <w:rFonts w:ascii="Arial"/>
                <w:sz w:val="21"/>
              </w:rPr>
            </w:pPr>
          </w:p>
          <w:p w14:paraId="2AAAEB8F">
            <w:pPr>
              <w:pStyle w:val="6"/>
              <w:spacing w:before="78" w:line="178" w:lineRule="auto"/>
              <w:ind w:left="313"/>
            </w:pPr>
            <w:r>
              <w:t>7</w:t>
            </w:r>
          </w:p>
        </w:tc>
        <w:tc>
          <w:tcPr>
            <w:tcW w:w="2393" w:type="dxa"/>
            <w:vAlign w:val="top"/>
          </w:tcPr>
          <w:p w14:paraId="5FEA6E4F">
            <w:pPr>
              <w:spacing w:line="307" w:lineRule="auto"/>
              <w:rPr>
                <w:rFonts w:ascii="Arial"/>
                <w:sz w:val="21"/>
              </w:rPr>
            </w:pPr>
          </w:p>
          <w:p w14:paraId="60807CA1">
            <w:pPr>
              <w:pStyle w:val="6"/>
              <w:spacing w:before="78" w:line="217" w:lineRule="auto"/>
              <w:ind w:left="604"/>
            </w:pPr>
            <w:r>
              <w:rPr>
                <w:spacing w:val="-3"/>
              </w:rPr>
              <w:t>触控一体机</w:t>
            </w:r>
          </w:p>
        </w:tc>
        <w:tc>
          <w:tcPr>
            <w:tcW w:w="1583" w:type="dxa"/>
            <w:vAlign w:val="top"/>
          </w:tcPr>
          <w:p w14:paraId="082C2869">
            <w:pPr>
              <w:spacing w:line="335" w:lineRule="auto"/>
              <w:rPr>
                <w:rFonts w:ascii="Arial"/>
                <w:sz w:val="21"/>
              </w:rPr>
            </w:pPr>
          </w:p>
          <w:p w14:paraId="1D5A11B8">
            <w:pPr>
              <w:pStyle w:val="6"/>
              <w:spacing w:before="78" w:line="183" w:lineRule="auto"/>
              <w:ind w:left="259"/>
            </w:pPr>
            <w:r>
              <w:rPr>
                <w:spacing w:val="-2"/>
              </w:rPr>
              <w:t>A02020800</w:t>
            </w:r>
          </w:p>
        </w:tc>
        <w:tc>
          <w:tcPr>
            <w:tcW w:w="3626" w:type="dxa"/>
            <w:vAlign w:val="top"/>
          </w:tcPr>
          <w:p w14:paraId="41FDBA97">
            <w:pPr>
              <w:pStyle w:val="6"/>
              <w:spacing w:before="169" w:line="284" w:lineRule="auto"/>
              <w:ind w:left="149" w:right="83" w:hanging="24"/>
            </w:pPr>
            <w:r>
              <w:rPr>
                <w:spacing w:val="-2"/>
              </w:rPr>
              <w:t>预算金额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万元以上。包括室</w:t>
            </w:r>
            <w:r>
              <w:t xml:space="preserve"> </w:t>
            </w:r>
            <w:r>
              <w:rPr>
                <w:spacing w:val="-7"/>
              </w:rPr>
              <w:t>内型、户外型触摸屏/互动屏等。</w:t>
            </w:r>
          </w:p>
        </w:tc>
      </w:tr>
      <w:tr w14:paraId="3CF787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710" w:type="dxa"/>
            <w:vAlign w:val="top"/>
          </w:tcPr>
          <w:p w14:paraId="35740CA9">
            <w:pPr>
              <w:pStyle w:val="6"/>
              <w:spacing w:before="251" w:line="181" w:lineRule="auto"/>
              <w:ind w:left="313"/>
            </w:pPr>
            <w:r>
              <w:t>8</w:t>
            </w:r>
          </w:p>
        </w:tc>
        <w:tc>
          <w:tcPr>
            <w:tcW w:w="2393" w:type="dxa"/>
            <w:vAlign w:val="top"/>
          </w:tcPr>
          <w:p w14:paraId="63E47792">
            <w:pPr>
              <w:pStyle w:val="6"/>
              <w:spacing w:before="220" w:line="216" w:lineRule="auto"/>
              <w:ind w:left="451"/>
            </w:pPr>
            <w:r>
              <w:rPr>
                <w:spacing w:val="-4"/>
              </w:rPr>
              <w:t>A3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黑白打印机</w:t>
            </w:r>
          </w:p>
        </w:tc>
        <w:tc>
          <w:tcPr>
            <w:tcW w:w="1583" w:type="dxa"/>
            <w:vAlign w:val="top"/>
          </w:tcPr>
          <w:p w14:paraId="46B6117D">
            <w:pPr>
              <w:pStyle w:val="6"/>
              <w:spacing w:before="248" w:line="183" w:lineRule="auto"/>
              <w:ind w:left="259"/>
            </w:pPr>
            <w:r>
              <w:rPr>
                <w:spacing w:val="-2"/>
              </w:rPr>
              <w:t>A02021001</w:t>
            </w:r>
          </w:p>
        </w:tc>
        <w:tc>
          <w:tcPr>
            <w:tcW w:w="3626" w:type="dxa"/>
            <w:vAlign w:val="top"/>
          </w:tcPr>
          <w:p w14:paraId="36182257">
            <w:pPr>
              <w:pStyle w:val="6"/>
              <w:spacing w:before="219" w:line="216" w:lineRule="auto"/>
              <w:ind w:left="118"/>
            </w:pPr>
            <w:r>
              <w:rPr>
                <w:spacing w:val="-7"/>
              </w:rPr>
              <w:t>适用框架协议采购。</w:t>
            </w:r>
          </w:p>
        </w:tc>
      </w:tr>
      <w:tr w14:paraId="5A92F0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10" w:type="dxa"/>
            <w:vAlign w:val="top"/>
          </w:tcPr>
          <w:p w14:paraId="197CFE9F">
            <w:pPr>
              <w:pStyle w:val="6"/>
              <w:spacing w:before="251" w:line="181" w:lineRule="auto"/>
              <w:ind w:left="313"/>
            </w:pPr>
            <w:r>
              <w:t>9</w:t>
            </w:r>
          </w:p>
        </w:tc>
        <w:tc>
          <w:tcPr>
            <w:tcW w:w="2393" w:type="dxa"/>
            <w:vAlign w:val="top"/>
          </w:tcPr>
          <w:p w14:paraId="4B024D37">
            <w:pPr>
              <w:pStyle w:val="6"/>
              <w:spacing w:before="220" w:line="216" w:lineRule="auto"/>
              <w:ind w:left="451"/>
            </w:pPr>
            <w:r>
              <w:rPr>
                <w:spacing w:val="-4"/>
              </w:rPr>
              <w:t>A3</w:t>
            </w:r>
            <w:r>
              <w:rPr>
                <w:spacing w:val="-40"/>
              </w:rPr>
              <w:t xml:space="preserve"> </w:t>
            </w:r>
            <w:r>
              <w:rPr>
                <w:spacing w:val="-4"/>
              </w:rPr>
              <w:t>彩色打印机</w:t>
            </w:r>
          </w:p>
        </w:tc>
        <w:tc>
          <w:tcPr>
            <w:tcW w:w="1583" w:type="dxa"/>
            <w:vAlign w:val="top"/>
          </w:tcPr>
          <w:p w14:paraId="64499BCF">
            <w:pPr>
              <w:pStyle w:val="6"/>
              <w:spacing w:before="248" w:line="183" w:lineRule="auto"/>
              <w:ind w:left="259"/>
            </w:pPr>
            <w:r>
              <w:rPr>
                <w:spacing w:val="-2"/>
              </w:rPr>
              <w:t>A02021002</w:t>
            </w:r>
          </w:p>
        </w:tc>
        <w:tc>
          <w:tcPr>
            <w:tcW w:w="3626" w:type="dxa"/>
            <w:vAlign w:val="top"/>
          </w:tcPr>
          <w:p w14:paraId="5707A235">
            <w:pPr>
              <w:pStyle w:val="6"/>
              <w:spacing w:before="219" w:line="216" w:lineRule="auto"/>
              <w:ind w:left="118"/>
            </w:pPr>
            <w:r>
              <w:rPr>
                <w:spacing w:val="-7"/>
              </w:rPr>
              <w:t>适用框架协议采购。</w:t>
            </w:r>
          </w:p>
        </w:tc>
      </w:tr>
    </w:tbl>
    <w:p w14:paraId="49AB9BC2">
      <w:pPr>
        <w:rPr>
          <w:rFonts w:ascii="Arial"/>
          <w:sz w:val="21"/>
        </w:rPr>
      </w:pPr>
    </w:p>
    <w:p w14:paraId="59CE9A5A"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footerReference r:id="rId6" w:type="default"/>
          <w:pgSz w:w="11906" w:h="16838"/>
          <w:pgMar w:top="400" w:right="1472" w:bottom="1710" w:left="1603" w:header="0" w:footer="1455" w:gutter="0"/>
          <w:cols w:space="720" w:num="1"/>
        </w:sectPr>
      </w:pPr>
    </w:p>
    <w:p w14:paraId="1B660D37">
      <w:pPr>
        <w:spacing w:before="2"/>
      </w:pPr>
    </w:p>
    <w:p w14:paraId="41980357">
      <w:pPr>
        <w:spacing w:before="1"/>
      </w:pPr>
    </w:p>
    <w:p w14:paraId="58DE6272">
      <w:pPr>
        <w:spacing w:before="1"/>
      </w:pPr>
    </w:p>
    <w:p w14:paraId="2AFBC87E">
      <w:pPr>
        <w:spacing w:before="1"/>
      </w:pPr>
    </w:p>
    <w:p w14:paraId="76467C8C">
      <w:pPr>
        <w:spacing w:before="1"/>
      </w:pPr>
    </w:p>
    <w:p w14:paraId="45070E65">
      <w:pPr>
        <w:spacing w:before="1"/>
      </w:pPr>
    </w:p>
    <w:p w14:paraId="553BDEF0">
      <w:pPr>
        <w:spacing w:before="1"/>
      </w:pPr>
    </w:p>
    <w:tbl>
      <w:tblPr>
        <w:tblStyle w:val="5"/>
        <w:tblW w:w="8312" w:type="dxa"/>
        <w:tblInd w:w="25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2393"/>
        <w:gridCol w:w="1583"/>
        <w:gridCol w:w="3626"/>
      </w:tblGrid>
      <w:tr w14:paraId="6B4C68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710" w:type="dxa"/>
            <w:vAlign w:val="top"/>
          </w:tcPr>
          <w:p w14:paraId="7C72D739">
            <w:pPr>
              <w:pStyle w:val="6"/>
              <w:spacing w:before="194" w:line="222" w:lineRule="auto"/>
              <w:ind w:left="128"/>
            </w:pPr>
            <w:r>
              <w:rPr>
                <w:b/>
                <w:bCs/>
                <w:spacing w:val="-7"/>
              </w:rPr>
              <w:t>序号</w:t>
            </w:r>
          </w:p>
        </w:tc>
        <w:tc>
          <w:tcPr>
            <w:tcW w:w="2393" w:type="dxa"/>
            <w:vAlign w:val="top"/>
          </w:tcPr>
          <w:p w14:paraId="2105F3F1">
            <w:pPr>
              <w:pStyle w:val="6"/>
              <w:spacing w:before="193" w:line="226" w:lineRule="auto"/>
              <w:ind w:left="995"/>
            </w:pPr>
            <w:r>
              <w:rPr>
                <w:b/>
                <w:bCs/>
                <w:spacing w:val="-14"/>
              </w:rPr>
              <w:t>品目</w:t>
            </w:r>
          </w:p>
        </w:tc>
        <w:tc>
          <w:tcPr>
            <w:tcW w:w="1583" w:type="dxa"/>
            <w:vAlign w:val="top"/>
          </w:tcPr>
          <w:p w14:paraId="0FDF7312">
            <w:pPr>
              <w:pStyle w:val="6"/>
              <w:spacing w:before="193" w:line="224" w:lineRule="auto"/>
              <w:ind w:left="567"/>
            </w:pPr>
            <w:r>
              <w:rPr>
                <w:b/>
                <w:bCs/>
                <w:spacing w:val="-7"/>
              </w:rPr>
              <w:t>编码</w:t>
            </w:r>
          </w:p>
        </w:tc>
        <w:tc>
          <w:tcPr>
            <w:tcW w:w="3626" w:type="dxa"/>
            <w:vAlign w:val="top"/>
          </w:tcPr>
          <w:p w14:paraId="7E4E18EF">
            <w:pPr>
              <w:pStyle w:val="6"/>
              <w:spacing w:before="194" w:line="224" w:lineRule="auto"/>
              <w:ind w:left="1588"/>
            </w:pPr>
            <w:r>
              <w:rPr>
                <w:b/>
                <w:bCs/>
                <w:spacing w:val="-7"/>
              </w:rPr>
              <w:t>备注</w:t>
            </w:r>
          </w:p>
        </w:tc>
      </w:tr>
      <w:tr w14:paraId="76A437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10" w:type="dxa"/>
            <w:vAlign w:val="top"/>
          </w:tcPr>
          <w:p w14:paraId="677C45C7">
            <w:pPr>
              <w:pStyle w:val="6"/>
              <w:spacing w:before="235" w:line="181" w:lineRule="auto"/>
              <w:ind w:left="257"/>
            </w:pPr>
            <w:r>
              <w:rPr>
                <w:spacing w:val="-13"/>
              </w:rPr>
              <w:t>10</w:t>
            </w:r>
          </w:p>
        </w:tc>
        <w:tc>
          <w:tcPr>
            <w:tcW w:w="2393" w:type="dxa"/>
            <w:vAlign w:val="top"/>
          </w:tcPr>
          <w:p w14:paraId="2C402E0F">
            <w:pPr>
              <w:pStyle w:val="6"/>
              <w:spacing w:before="205" w:line="216" w:lineRule="auto"/>
              <w:ind w:left="451"/>
            </w:pPr>
            <w:r>
              <w:rPr>
                <w:spacing w:val="-4"/>
              </w:rPr>
              <w:t>A4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黑白打印机</w:t>
            </w:r>
          </w:p>
        </w:tc>
        <w:tc>
          <w:tcPr>
            <w:tcW w:w="1583" w:type="dxa"/>
            <w:vAlign w:val="top"/>
          </w:tcPr>
          <w:p w14:paraId="660D720F">
            <w:pPr>
              <w:pStyle w:val="6"/>
              <w:spacing w:before="233" w:line="183" w:lineRule="auto"/>
              <w:ind w:left="259"/>
            </w:pPr>
            <w:r>
              <w:rPr>
                <w:spacing w:val="-2"/>
              </w:rPr>
              <w:t>A02021003</w:t>
            </w:r>
          </w:p>
        </w:tc>
        <w:tc>
          <w:tcPr>
            <w:tcW w:w="3626" w:type="dxa"/>
            <w:vAlign w:val="top"/>
          </w:tcPr>
          <w:p w14:paraId="3183DE52">
            <w:pPr>
              <w:pStyle w:val="6"/>
              <w:spacing w:before="204" w:line="216" w:lineRule="auto"/>
              <w:ind w:left="118"/>
            </w:pPr>
            <w:r>
              <w:rPr>
                <w:spacing w:val="-7"/>
              </w:rPr>
              <w:t>适用框架协议采购。</w:t>
            </w:r>
          </w:p>
        </w:tc>
      </w:tr>
      <w:tr w14:paraId="57A2B4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10" w:type="dxa"/>
            <w:vAlign w:val="top"/>
          </w:tcPr>
          <w:p w14:paraId="2DE201F5">
            <w:pPr>
              <w:pStyle w:val="6"/>
              <w:spacing w:before="234" w:line="180" w:lineRule="auto"/>
              <w:ind w:left="257"/>
            </w:pPr>
            <w:r>
              <w:rPr>
                <w:spacing w:val="-13"/>
              </w:rPr>
              <w:t>11</w:t>
            </w:r>
          </w:p>
        </w:tc>
        <w:tc>
          <w:tcPr>
            <w:tcW w:w="2393" w:type="dxa"/>
            <w:vAlign w:val="top"/>
          </w:tcPr>
          <w:p w14:paraId="35071275">
            <w:pPr>
              <w:pStyle w:val="6"/>
              <w:spacing w:before="204" w:line="216" w:lineRule="auto"/>
              <w:ind w:left="451"/>
            </w:pPr>
            <w:r>
              <w:rPr>
                <w:spacing w:val="-4"/>
              </w:rPr>
              <w:t>A4</w:t>
            </w:r>
            <w:r>
              <w:rPr>
                <w:spacing w:val="-40"/>
              </w:rPr>
              <w:t xml:space="preserve"> </w:t>
            </w:r>
            <w:r>
              <w:rPr>
                <w:spacing w:val="-4"/>
              </w:rPr>
              <w:t>彩色打印机</w:t>
            </w:r>
          </w:p>
        </w:tc>
        <w:tc>
          <w:tcPr>
            <w:tcW w:w="1583" w:type="dxa"/>
            <w:vAlign w:val="top"/>
          </w:tcPr>
          <w:p w14:paraId="7286C9AB">
            <w:pPr>
              <w:pStyle w:val="6"/>
              <w:spacing w:before="232" w:line="183" w:lineRule="auto"/>
              <w:ind w:left="259"/>
            </w:pPr>
            <w:r>
              <w:rPr>
                <w:spacing w:val="-2"/>
              </w:rPr>
              <w:t>A02021004</w:t>
            </w:r>
          </w:p>
        </w:tc>
        <w:tc>
          <w:tcPr>
            <w:tcW w:w="3626" w:type="dxa"/>
            <w:vAlign w:val="top"/>
          </w:tcPr>
          <w:p w14:paraId="0F11A389">
            <w:pPr>
              <w:pStyle w:val="6"/>
              <w:spacing w:before="203" w:line="216" w:lineRule="auto"/>
              <w:ind w:left="118"/>
            </w:pPr>
            <w:r>
              <w:rPr>
                <w:spacing w:val="-7"/>
              </w:rPr>
              <w:t>适用框架协议采购。</w:t>
            </w:r>
          </w:p>
        </w:tc>
      </w:tr>
      <w:tr w14:paraId="761A50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10" w:type="dxa"/>
            <w:vAlign w:val="top"/>
          </w:tcPr>
          <w:p w14:paraId="105E4BBA">
            <w:pPr>
              <w:pStyle w:val="6"/>
              <w:spacing w:before="235" w:line="180" w:lineRule="auto"/>
              <w:ind w:left="257"/>
            </w:pPr>
            <w:r>
              <w:rPr>
                <w:spacing w:val="-13"/>
              </w:rPr>
              <w:t>12</w:t>
            </w:r>
          </w:p>
        </w:tc>
        <w:tc>
          <w:tcPr>
            <w:tcW w:w="2393" w:type="dxa"/>
            <w:vAlign w:val="top"/>
          </w:tcPr>
          <w:p w14:paraId="6F64AE7F">
            <w:pPr>
              <w:pStyle w:val="6"/>
              <w:spacing w:before="162" w:line="216" w:lineRule="auto"/>
              <w:ind w:left="710"/>
            </w:pPr>
            <w:r>
              <w:rPr>
                <w:spacing w:val="-8"/>
              </w:rPr>
              <w:t>3D</w:t>
            </w:r>
            <w:r>
              <w:rPr>
                <w:spacing w:val="-45"/>
              </w:rPr>
              <w:t xml:space="preserve"> </w:t>
            </w:r>
            <w:r>
              <w:rPr>
                <w:spacing w:val="-8"/>
              </w:rPr>
              <w:t>打印机</w:t>
            </w:r>
          </w:p>
        </w:tc>
        <w:tc>
          <w:tcPr>
            <w:tcW w:w="1583" w:type="dxa"/>
            <w:vAlign w:val="top"/>
          </w:tcPr>
          <w:p w14:paraId="3B36CB85">
            <w:pPr>
              <w:pStyle w:val="6"/>
              <w:spacing w:before="190" w:line="183" w:lineRule="auto"/>
              <w:ind w:left="259"/>
            </w:pPr>
            <w:r>
              <w:rPr>
                <w:spacing w:val="-2"/>
              </w:rPr>
              <w:t>A02021005</w:t>
            </w:r>
          </w:p>
        </w:tc>
        <w:tc>
          <w:tcPr>
            <w:tcW w:w="3626" w:type="dxa"/>
            <w:vAlign w:val="top"/>
          </w:tcPr>
          <w:p w14:paraId="5F5043E0">
            <w:pPr>
              <w:pStyle w:val="6"/>
              <w:spacing w:before="205" w:line="216" w:lineRule="auto"/>
              <w:ind w:left="125"/>
            </w:pPr>
            <w:r>
              <w:rPr>
                <w:spacing w:val="-9"/>
              </w:rPr>
              <w:t>预算金额</w:t>
            </w:r>
            <w:r>
              <w:rPr>
                <w:spacing w:val="-31"/>
              </w:rPr>
              <w:t xml:space="preserve"> </w:t>
            </w:r>
            <w:r>
              <w:rPr>
                <w:spacing w:val="-9"/>
              </w:rPr>
              <w:t>100</w:t>
            </w:r>
            <w:r>
              <w:rPr>
                <w:spacing w:val="-35"/>
              </w:rPr>
              <w:t xml:space="preserve"> </w:t>
            </w:r>
            <w:r>
              <w:rPr>
                <w:spacing w:val="-9"/>
              </w:rPr>
              <w:t>万元以上。</w:t>
            </w:r>
          </w:p>
        </w:tc>
      </w:tr>
      <w:tr w14:paraId="01C317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10" w:type="dxa"/>
            <w:vAlign w:val="top"/>
          </w:tcPr>
          <w:p w14:paraId="1B8224B3">
            <w:pPr>
              <w:pStyle w:val="6"/>
              <w:spacing w:before="235" w:line="181" w:lineRule="auto"/>
              <w:ind w:left="257"/>
            </w:pPr>
            <w:r>
              <w:rPr>
                <w:spacing w:val="-13"/>
              </w:rPr>
              <w:t>13</w:t>
            </w:r>
          </w:p>
        </w:tc>
        <w:tc>
          <w:tcPr>
            <w:tcW w:w="2393" w:type="dxa"/>
            <w:vAlign w:val="top"/>
          </w:tcPr>
          <w:p w14:paraId="34473EA5">
            <w:pPr>
              <w:pStyle w:val="6"/>
              <w:spacing w:before="204" w:line="216" w:lineRule="auto"/>
              <w:ind w:left="615"/>
            </w:pPr>
            <w:r>
              <w:rPr>
                <w:spacing w:val="-4"/>
              </w:rPr>
              <w:t>票据打印机</w:t>
            </w:r>
          </w:p>
        </w:tc>
        <w:tc>
          <w:tcPr>
            <w:tcW w:w="1583" w:type="dxa"/>
            <w:vAlign w:val="top"/>
          </w:tcPr>
          <w:p w14:paraId="7EF534AB">
            <w:pPr>
              <w:pStyle w:val="6"/>
              <w:spacing w:before="232" w:line="183" w:lineRule="auto"/>
              <w:ind w:left="259"/>
            </w:pPr>
            <w:r>
              <w:rPr>
                <w:spacing w:val="-2"/>
              </w:rPr>
              <w:t>A02021006</w:t>
            </w:r>
          </w:p>
        </w:tc>
        <w:tc>
          <w:tcPr>
            <w:tcW w:w="3626" w:type="dxa"/>
            <w:vAlign w:val="top"/>
          </w:tcPr>
          <w:p w14:paraId="0F51A221">
            <w:pPr>
              <w:pStyle w:val="6"/>
              <w:spacing w:before="203" w:line="216" w:lineRule="auto"/>
              <w:ind w:left="118"/>
            </w:pPr>
            <w:r>
              <w:rPr>
                <w:spacing w:val="-7"/>
              </w:rPr>
              <w:t>适用框架协议采购。</w:t>
            </w:r>
          </w:p>
        </w:tc>
      </w:tr>
      <w:tr w14:paraId="5BB7A3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710" w:type="dxa"/>
            <w:vAlign w:val="top"/>
          </w:tcPr>
          <w:p w14:paraId="433110F6">
            <w:pPr>
              <w:spacing w:line="328" w:lineRule="auto"/>
              <w:rPr>
                <w:rFonts w:ascii="Arial"/>
                <w:sz w:val="21"/>
              </w:rPr>
            </w:pPr>
          </w:p>
          <w:p w14:paraId="20D0B887">
            <w:pPr>
              <w:pStyle w:val="6"/>
              <w:spacing w:before="78" w:line="180" w:lineRule="auto"/>
              <w:ind w:left="257"/>
            </w:pPr>
            <w:r>
              <w:rPr>
                <w:spacing w:val="-7"/>
              </w:rPr>
              <w:t>14</w:t>
            </w:r>
          </w:p>
        </w:tc>
        <w:tc>
          <w:tcPr>
            <w:tcW w:w="2393" w:type="dxa"/>
            <w:vAlign w:val="top"/>
          </w:tcPr>
          <w:p w14:paraId="28E10CB4">
            <w:pPr>
              <w:spacing w:line="255" w:lineRule="auto"/>
              <w:rPr>
                <w:rFonts w:ascii="Arial"/>
                <w:sz w:val="21"/>
              </w:rPr>
            </w:pPr>
          </w:p>
          <w:p w14:paraId="44DB10DA">
            <w:pPr>
              <w:pStyle w:val="6"/>
              <w:spacing w:before="78" w:line="216" w:lineRule="auto"/>
              <w:ind w:left="605"/>
            </w:pPr>
            <w:r>
              <w:rPr>
                <w:spacing w:val="-2"/>
              </w:rPr>
              <w:t>条码打印机</w:t>
            </w:r>
          </w:p>
        </w:tc>
        <w:tc>
          <w:tcPr>
            <w:tcW w:w="1583" w:type="dxa"/>
            <w:vAlign w:val="top"/>
          </w:tcPr>
          <w:p w14:paraId="245D4FD7">
            <w:pPr>
              <w:spacing w:line="283" w:lineRule="auto"/>
              <w:rPr>
                <w:rFonts w:ascii="Arial"/>
                <w:sz w:val="21"/>
              </w:rPr>
            </w:pPr>
          </w:p>
          <w:p w14:paraId="57213631">
            <w:pPr>
              <w:pStyle w:val="6"/>
              <w:spacing w:before="78" w:line="183" w:lineRule="auto"/>
              <w:ind w:left="259"/>
            </w:pPr>
            <w:r>
              <w:rPr>
                <w:spacing w:val="-2"/>
              </w:rPr>
              <w:t>A02021007</w:t>
            </w:r>
          </w:p>
        </w:tc>
        <w:tc>
          <w:tcPr>
            <w:tcW w:w="3626" w:type="dxa"/>
            <w:vAlign w:val="top"/>
          </w:tcPr>
          <w:p w14:paraId="1457AAEE">
            <w:pPr>
              <w:pStyle w:val="6"/>
              <w:spacing w:before="33" w:line="221" w:lineRule="auto"/>
              <w:ind w:left="118" w:right="153" w:firstLine="6"/>
              <w:jc w:val="both"/>
            </w:pPr>
            <w:r>
              <w:rPr>
                <w:spacing w:val="-5"/>
              </w:rPr>
              <w:t>预算金额</w:t>
            </w:r>
            <w:r>
              <w:rPr>
                <w:spacing w:val="-30"/>
              </w:rPr>
              <w:t xml:space="preserve"> </w:t>
            </w:r>
            <w:r>
              <w:rPr>
                <w:spacing w:val="-5"/>
              </w:rPr>
              <w:t>100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万元以上。包括热</w:t>
            </w:r>
            <w:r>
              <w:t xml:space="preserve"> </w:t>
            </w:r>
            <w:r>
              <w:rPr>
                <w:spacing w:val="-1"/>
              </w:rPr>
              <w:t>敏型条码打印机、热转印型条码</w:t>
            </w:r>
            <w:r>
              <w:t xml:space="preserve"> </w:t>
            </w:r>
            <w:r>
              <w:rPr>
                <w:spacing w:val="-10"/>
              </w:rPr>
              <w:t>打印机等。</w:t>
            </w:r>
          </w:p>
        </w:tc>
      </w:tr>
      <w:tr w14:paraId="78E766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10" w:type="dxa"/>
            <w:vAlign w:val="top"/>
          </w:tcPr>
          <w:p w14:paraId="7C723C05">
            <w:pPr>
              <w:pStyle w:val="6"/>
              <w:spacing w:before="236" w:line="181" w:lineRule="auto"/>
              <w:ind w:left="257"/>
            </w:pPr>
            <w:r>
              <w:rPr>
                <w:spacing w:val="-7"/>
              </w:rPr>
              <w:t>15</w:t>
            </w:r>
          </w:p>
        </w:tc>
        <w:tc>
          <w:tcPr>
            <w:tcW w:w="2393" w:type="dxa"/>
            <w:vAlign w:val="top"/>
          </w:tcPr>
          <w:p w14:paraId="6EBF6DC4">
            <w:pPr>
              <w:pStyle w:val="6"/>
              <w:spacing w:before="162" w:line="216" w:lineRule="auto"/>
              <w:ind w:left="600"/>
            </w:pPr>
            <w:r>
              <w:rPr>
                <w:spacing w:val="-2"/>
              </w:rPr>
              <w:t>地址打印机</w:t>
            </w:r>
          </w:p>
        </w:tc>
        <w:tc>
          <w:tcPr>
            <w:tcW w:w="1583" w:type="dxa"/>
            <w:vAlign w:val="top"/>
          </w:tcPr>
          <w:p w14:paraId="1026DF19">
            <w:pPr>
              <w:pStyle w:val="6"/>
              <w:spacing w:before="190" w:line="183" w:lineRule="auto"/>
              <w:ind w:left="259"/>
            </w:pPr>
            <w:r>
              <w:rPr>
                <w:spacing w:val="-2"/>
              </w:rPr>
              <w:t>A02021008</w:t>
            </w:r>
          </w:p>
        </w:tc>
        <w:tc>
          <w:tcPr>
            <w:tcW w:w="3626" w:type="dxa"/>
            <w:vAlign w:val="top"/>
          </w:tcPr>
          <w:p w14:paraId="7E81B12F">
            <w:pPr>
              <w:pStyle w:val="6"/>
              <w:spacing w:before="205" w:line="216" w:lineRule="auto"/>
              <w:ind w:left="125"/>
            </w:pPr>
            <w:r>
              <w:rPr>
                <w:spacing w:val="-9"/>
              </w:rPr>
              <w:t>预算金额</w:t>
            </w:r>
            <w:r>
              <w:rPr>
                <w:spacing w:val="-31"/>
              </w:rPr>
              <w:t xml:space="preserve"> </w:t>
            </w:r>
            <w:r>
              <w:rPr>
                <w:spacing w:val="-9"/>
              </w:rPr>
              <w:t>100</w:t>
            </w:r>
            <w:r>
              <w:rPr>
                <w:spacing w:val="-35"/>
              </w:rPr>
              <w:t xml:space="preserve"> </w:t>
            </w:r>
            <w:r>
              <w:rPr>
                <w:spacing w:val="-9"/>
              </w:rPr>
              <w:t>万元以上。</w:t>
            </w:r>
          </w:p>
        </w:tc>
      </w:tr>
      <w:tr w14:paraId="72E1A4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10" w:type="dxa"/>
            <w:vAlign w:val="top"/>
          </w:tcPr>
          <w:p w14:paraId="06734F1F">
            <w:pPr>
              <w:pStyle w:val="6"/>
              <w:spacing w:before="235" w:line="181" w:lineRule="auto"/>
              <w:ind w:left="257"/>
            </w:pPr>
            <w:r>
              <w:rPr>
                <w:spacing w:val="-7"/>
              </w:rPr>
              <w:t>16</w:t>
            </w:r>
          </w:p>
        </w:tc>
        <w:tc>
          <w:tcPr>
            <w:tcW w:w="2393" w:type="dxa"/>
            <w:vAlign w:val="top"/>
          </w:tcPr>
          <w:p w14:paraId="49D233F3">
            <w:pPr>
              <w:pStyle w:val="6"/>
              <w:spacing w:before="203" w:line="219" w:lineRule="auto"/>
              <w:ind w:left="631"/>
            </w:pPr>
            <w:r>
              <w:rPr>
                <w:spacing w:val="-5"/>
              </w:rPr>
              <w:t>LED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显示屏</w:t>
            </w:r>
          </w:p>
        </w:tc>
        <w:tc>
          <w:tcPr>
            <w:tcW w:w="1583" w:type="dxa"/>
            <w:vAlign w:val="top"/>
          </w:tcPr>
          <w:p w14:paraId="29819BA4">
            <w:pPr>
              <w:pStyle w:val="6"/>
              <w:spacing w:before="232" w:line="183" w:lineRule="auto"/>
              <w:ind w:left="259"/>
            </w:pPr>
            <w:r>
              <w:rPr>
                <w:spacing w:val="-1"/>
              </w:rPr>
              <w:t>A02021103</w:t>
            </w:r>
          </w:p>
        </w:tc>
        <w:tc>
          <w:tcPr>
            <w:tcW w:w="3626" w:type="dxa"/>
            <w:vAlign w:val="top"/>
          </w:tcPr>
          <w:p w14:paraId="34E10144">
            <w:pPr>
              <w:pStyle w:val="6"/>
              <w:spacing w:before="203" w:line="216" w:lineRule="auto"/>
              <w:ind w:left="118"/>
            </w:pPr>
            <w:r>
              <w:rPr>
                <w:spacing w:val="-7"/>
              </w:rPr>
              <w:t>适用框架协议采购。</w:t>
            </w:r>
          </w:p>
        </w:tc>
      </w:tr>
      <w:tr w14:paraId="751234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10" w:type="dxa"/>
            <w:vAlign w:val="top"/>
          </w:tcPr>
          <w:p w14:paraId="69F075F4">
            <w:pPr>
              <w:pStyle w:val="6"/>
              <w:spacing w:before="236" w:line="181" w:lineRule="auto"/>
              <w:ind w:left="257"/>
            </w:pPr>
            <w:r>
              <w:rPr>
                <w:spacing w:val="-13"/>
              </w:rPr>
              <w:t>17</w:t>
            </w:r>
          </w:p>
        </w:tc>
        <w:tc>
          <w:tcPr>
            <w:tcW w:w="2393" w:type="dxa"/>
            <w:vAlign w:val="top"/>
          </w:tcPr>
          <w:p w14:paraId="1CBBE012">
            <w:pPr>
              <w:pStyle w:val="6"/>
              <w:spacing w:before="205" w:line="218" w:lineRule="auto"/>
              <w:ind w:left="608"/>
            </w:pPr>
            <w:r>
              <w:rPr>
                <w:spacing w:val="-3"/>
              </w:rPr>
              <w:t>液晶显示器</w:t>
            </w:r>
          </w:p>
        </w:tc>
        <w:tc>
          <w:tcPr>
            <w:tcW w:w="1583" w:type="dxa"/>
            <w:vAlign w:val="top"/>
          </w:tcPr>
          <w:p w14:paraId="27605E20">
            <w:pPr>
              <w:pStyle w:val="6"/>
              <w:spacing w:before="233" w:line="183" w:lineRule="auto"/>
              <w:ind w:left="259"/>
            </w:pPr>
            <w:r>
              <w:rPr>
                <w:spacing w:val="-1"/>
              </w:rPr>
              <w:t>A02021104</w:t>
            </w:r>
          </w:p>
        </w:tc>
        <w:tc>
          <w:tcPr>
            <w:tcW w:w="3626" w:type="dxa"/>
            <w:vAlign w:val="top"/>
          </w:tcPr>
          <w:p w14:paraId="14E44430">
            <w:pPr>
              <w:pStyle w:val="6"/>
              <w:spacing w:before="204" w:line="216" w:lineRule="auto"/>
              <w:ind w:left="118"/>
            </w:pPr>
            <w:r>
              <w:rPr>
                <w:spacing w:val="-7"/>
              </w:rPr>
              <w:t>适用框架协议采购。</w:t>
            </w:r>
          </w:p>
        </w:tc>
      </w:tr>
      <w:tr w14:paraId="222E9A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10" w:type="dxa"/>
            <w:vAlign w:val="top"/>
          </w:tcPr>
          <w:p w14:paraId="235079A2">
            <w:pPr>
              <w:pStyle w:val="6"/>
              <w:spacing w:before="235" w:line="181" w:lineRule="auto"/>
              <w:ind w:left="257"/>
            </w:pPr>
            <w:r>
              <w:rPr>
                <w:spacing w:val="-13"/>
              </w:rPr>
              <w:t>18</w:t>
            </w:r>
          </w:p>
        </w:tc>
        <w:tc>
          <w:tcPr>
            <w:tcW w:w="2393" w:type="dxa"/>
            <w:vAlign w:val="top"/>
          </w:tcPr>
          <w:p w14:paraId="79A06850">
            <w:pPr>
              <w:pStyle w:val="6"/>
              <w:spacing w:before="204" w:line="217" w:lineRule="auto"/>
              <w:ind w:left="852"/>
            </w:pPr>
            <w:r>
              <w:rPr>
                <w:spacing w:val="-5"/>
              </w:rPr>
              <w:t>扫描仪</w:t>
            </w:r>
          </w:p>
        </w:tc>
        <w:tc>
          <w:tcPr>
            <w:tcW w:w="1583" w:type="dxa"/>
            <w:vAlign w:val="top"/>
          </w:tcPr>
          <w:p w14:paraId="0E58436A">
            <w:pPr>
              <w:pStyle w:val="6"/>
              <w:spacing w:before="232" w:line="183" w:lineRule="auto"/>
              <w:ind w:left="259"/>
            </w:pPr>
            <w:r>
              <w:rPr>
                <w:spacing w:val="-2"/>
              </w:rPr>
              <w:t>A02021118</w:t>
            </w:r>
          </w:p>
        </w:tc>
        <w:tc>
          <w:tcPr>
            <w:tcW w:w="3626" w:type="dxa"/>
            <w:vAlign w:val="top"/>
          </w:tcPr>
          <w:p w14:paraId="6D2DF6EA">
            <w:pPr>
              <w:pStyle w:val="6"/>
              <w:spacing w:before="203" w:line="216" w:lineRule="auto"/>
              <w:ind w:left="118"/>
            </w:pPr>
            <w:r>
              <w:rPr>
                <w:spacing w:val="-7"/>
              </w:rPr>
              <w:t>适用框架协议采购。</w:t>
            </w:r>
          </w:p>
        </w:tc>
      </w:tr>
      <w:tr w14:paraId="27E0D5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10" w:type="dxa"/>
            <w:vAlign w:val="top"/>
          </w:tcPr>
          <w:p w14:paraId="394E432A">
            <w:pPr>
              <w:pStyle w:val="6"/>
              <w:spacing w:before="236" w:line="181" w:lineRule="auto"/>
              <w:ind w:left="257"/>
            </w:pPr>
            <w:r>
              <w:rPr>
                <w:spacing w:val="-13"/>
              </w:rPr>
              <w:t>19</w:t>
            </w:r>
          </w:p>
        </w:tc>
        <w:tc>
          <w:tcPr>
            <w:tcW w:w="2393" w:type="dxa"/>
            <w:vAlign w:val="top"/>
          </w:tcPr>
          <w:p w14:paraId="5CEE340F">
            <w:pPr>
              <w:pStyle w:val="6"/>
              <w:spacing w:before="205" w:line="216" w:lineRule="auto"/>
              <w:ind w:left="842"/>
            </w:pPr>
            <w:r>
              <w:rPr>
                <w:spacing w:val="-3"/>
              </w:rPr>
              <w:t>碎纸机</w:t>
            </w:r>
          </w:p>
        </w:tc>
        <w:tc>
          <w:tcPr>
            <w:tcW w:w="1583" w:type="dxa"/>
            <w:vAlign w:val="top"/>
          </w:tcPr>
          <w:p w14:paraId="60F46260">
            <w:pPr>
              <w:pStyle w:val="6"/>
              <w:spacing w:before="234" w:line="183" w:lineRule="auto"/>
              <w:ind w:left="259"/>
            </w:pPr>
            <w:r>
              <w:rPr>
                <w:spacing w:val="-2"/>
              </w:rPr>
              <w:t>A02021301</w:t>
            </w:r>
          </w:p>
        </w:tc>
        <w:tc>
          <w:tcPr>
            <w:tcW w:w="3626" w:type="dxa"/>
            <w:vAlign w:val="top"/>
          </w:tcPr>
          <w:p w14:paraId="465671CF">
            <w:pPr>
              <w:pStyle w:val="6"/>
              <w:spacing w:before="205" w:line="216" w:lineRule="auto"/>
              <w:ind w:left="118"/>
            </w:pPr>
            <w:r>
              <w:rPr>
                <w:spacing w:val="-7"/>
              </w:rPr>
              <w:t>适用框架协议采购。</w:t>
            </w:r>
          </w:p>
        </w:tc>
      </w:tr>
      <w:tr w14:paraId="7C719D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</w:trPr>
        <w:tc>
          <w:tcPr>
            <w:tcW w:w="710" w:type="dxa"/>
            <w:vAlign w:val="top"/>
          </w:tcPr>
          <w:p w14:paraId="36C9E455">
            <w:pPr>
              <w:spacing w:line="269" w:lineRule="auto"/>
              <w:rPr>
                <w:rFonts w:ascii="Arial"/>
                <w:sz w:val="21"/>
              </w:rPr>
            </w:pPr>
          </w:p>
          <w:p w14:paraId="16E7783F">
            <w:pPr>
              <w:spacing w:line="269" w:lineRule="auto"/>
              <w:rPr>
                <w:rFonts w:ascii="Arial"/>
                <w:sz w:val="21"/>
              </w:rPr>
            </w:pPr>
          </w:p>
          <w:p w14:paraId="5F11A32C">
            <w:pPr>
              <w:pStyle w:val="6"/>
              <w:spacing w:before="78" w:line="181" w:lineRule="auto"/>
              <w:ind w:left="251"/>
            </w:pPr>
            <w:r>
              <w:rPr>
                <w:spacing w:val="-10"/>
              </w:rPr>
              <w:t>20</w:t>
            </w:r>
          </w:p>
        </w:tc>
        <w:tc>
          <w:tcPr>
            <w:tcW w:w="2393" w:type="dxa"/>
            <w:vAlign w:val="top"/>
          </w:tcPr>
          <w:p w14:paraId="56E49796">
            <w:pPr>
              <w:spacing w:line="253" w:lineRule="auto"/>
              <w:rPr>
                <w:rFonts w:ascii="Arial"/>
                <w:sz w:val="21"/>
              </w:rPr>
            </w:pPr>
          </w:p>
          <w:p w14:paraId="19F5F365">
            <w:pPr>
              <w:spacing w:line="254" w:lineRule="auto"/>
              <w:rPr>
                <w:rFonts w:ascii="Arial"/>
                <w:sz w:val="21"/>
              </w:rPr>
            </w:pPr>
          </w:p>
          <w:p w14:paraId="1659E5FA">
            <w:pPr>
              <w:pStyle w:val="6"/>
              <w:spacing w:before="78" w:line="214" w:lineRule="auto"/>
              <w:ind w:left="846"/>
            </w:pPr>
            <w:r>
              <w:rPr>
                <w:spacing w:val="-3"/>
              </w:rPr>
              <w:t>乘用车</w:t>
            </w:r>
          </w:p>
        </w:tc>
        <w:tc>
          <w:tcPr>
            <w:tcW w:w="1583" w:type="dxa"/>
            <w:vAlign w:val="top"/>
          </w:tcPr>
          <w:p w14:paraId="10B6C91B">
            <w:pPr>
              <w:spacing w:line="267" w:lineRule="auto"/>
              <w:rPr>
                <w:rFonts w:ascii="Arial"/>
                <w:sz w:val="21"/>
              </w:rPr>
            </w:pPr>
          </w:p>
          <w:p w14:paraId="606BC58E">
            <w:pPr>
              <w:spacing w:line="268" w:lineRule="auto"/>
              <w:rPr>
                <w:rFonts w:ascii="Arial"/>
                <w:sz w:val="21"/>
              </w:rPr>
            </w:pPr>
          </w:p>
          <w:p w14:paraId="42586171">
            <w:pPr>
              <w:pStyle w:val="6"/>
              <w:spacing w:before="78" w:line="183" w:lineRule="auto"/>
              <w:ind w:left="259"/>
            </w:pPr>
            <w:r>
              <w:rPr>
                <w:spacing w:val="-1"/>
              </w:rPr>
              <w:t>A02030500</w:t>
            </w:r>
          </w:p>
        </w:tc>
        <w:tc>
          <w:tcPr>
            <w:tcW w:w="3626" w:type="dxa"/>
            <w:vAlign w:val="top"/>
          </w:tcPr>
          <w:p w14:paraId="40DD9051">
            <w:pPr>
              <w:pStyle w:val="6"/>
              <w:spacing w:before="117" w:line="295" w:lineRule="auto"/>
              <w:ind w:left="116" w:right="136" w:firstLine="2"/>
              <w:jc w:val="both"/>
            </w:pPr>
            <w:r>
              <w:rPr>
                <w:spacing w:val="-8"/>
              </w:rPr>
              <w:t>适用竞价采购</w:t>
            </w:r>
            <w:r>
              <w:rPr>
                <w:rFonts w:ascii="华文仿宋" w:hAnsi="华文仿宋" w:eastAsia="华文仿宋" w:cs="华文仿宋"/>
                <w:spacing w:val="-8"/>
              </w:rPr>
              <w:t>/</w:t>
            </w:r>
            <w:r>
              <w:rPr>
                <w:spacing w:val="-8"/>
              </w:rPr>
              <w:t>批量集中采购。包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括轿车、越野车、客车和其他乘</w:t>
            </w:r>
            <w:r>
              <w:rPr>
                <w:spacing w:val="3"/>
              </w:rPr>
              <w:t xml:space="preserve"> </w:t>
            </w:r>
            <w:r>
              <w:rPr>
                <w:spacing w:val="-13"/>
              </w:rPr>
              <w:t>用车。</w:t>
            </w:r>
          </w:p>
        </w:tc>
      </w:tr>
      <w:tr w14:paraId="16B3C3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</w:trPr>
        <w:tc>
          <w:tcPr>
            <w:tcW w:w="710" w:type="dxa"/>
            <w:vAlign w:val="top"/>
          </w:tcPr>
          <w:p w14:paraId="10AAC94B">
            <w:pPr>
              <w:spacing w:line="269" w:lineRule="auto"/>
              <w:rPr>
                <w:rFonts w:ascii="Arial"/>
                <w:sz w:val="21"/>
              </w:rPr>
            </w:pPr>
          </w:p>
          <w:p w14:paraId="6D1052D8">
            <w:pPr>
              <w:spacing w:line="269" w:lineRule="auto"/>
              <w:rPr>
                <w:rFonts w:ascii="Arial"/>
                <w:sz w:val="21"/>
              </w:rPr>
            </w:pPr>
          </w:p>
          <w:p w14:paraId="379EDACE">
            <w:pPr>
              <w:pStyle w:val="6"/>
              <w:spacing w:before="78" w:line="180" w:lineRule="auto"/>
              <w:ind w:left="251"/>
            </w:pPr>
            <w:r>
              <w:rPr>
                <w:spacing w:val="-10"/>
              </w:rPr>
              <w:t>21</w:t>
            </w:r>
          </w:p>
        </w:tc>
        <w:tc>
          <w:tcPr>
            <w:tcW w:w="2393" w:type="dxa"/>
            <w:vAlign w:val="top"/>
          </w:tcPr>
          <w:p w14:paraId="2AA02090">
            <w:pPr>
              <w:spacing w:line="254" w:lineRule="auto"/>
              <w:rPr>
                <w:rFonts w:ascii="Arial"/>
                <w:sz w:val="21"/>
              </w:rPr>
            </w:pPr>
          </w:p>
          <w:p w14:paraId="7DE668E0">
            <w:pPr>
              <w:spacing w:line="254" w:lineRule="auto"/>
              <w:rPr>
                <w:rFonts w:ascii="Arial"/>
                <w:sz w:val="21"/>
              </w:rPr>
            </w:pPr>
          </w:p>
          <w:p w14:paraId="4860C7DF">
            <w:pPr>
              <w:pStyle w:val="6"/>
              <w:spacing w:before="78" w:line="217" w:lineRule="auto"/>
              <w:ind w:left="990"/>
            </w:pPr>
            <w:r>
              <w:rPr>
                <w:spacing w:val="-10"/>
              </w:rPr>
              <w:t>电梯</w:t>
            </w:r>
          </w:p>
        </w:tc>
        <w:tc>
          <w:tcPr>
            <w:tcW w:w="1583" w:type="dxa"/>
            <w:vAlign w:val="top"/>
          </w:tcPr>
          <w:p w14:paraId="6C594035">
            <w:pPr>
              <w:spacing w:line="268" w:lineRule="auto"/>
              <w:rPr>
                <w:rFonts w:ascii="Arial"/>
                <w:sz w:val="21"/>
              </w:rPr>
            </w:pPr>
          </w:p>
          <w:p w14:paraId="4B8BDE8E">
            <w:pPr>
              <w:spacing w:line="268" w:lineRule="auto"/>
              <w:rPr>
                <w:rFonts w:ascii="Arial"/>
                <w:sz w:val="21"/>
              </w:rPr>
            </w:pPr>
          </w:p>
          <w:p w14:paraId="127B2E27">
            <w:pPr>
              <w:pStyle w:val="6"/>
              <w:spacing w:before="78" w:line="183" w:lineRule="auto"/>
              <w:ind w:left="259"/>
            </w:pPr>
            <w:r>
              <w:rPr>
                <w:spacing w:val="-2"/>
              </w:rPr>
              <w:t>A02051227</w:t>
            </w:r>
          </w:p>
        </w:tc>
        <w:tc>
          <w:tcPr>
            <w:tcW w:w="3626" w:type="dxa"/>
            <w:vAlign w:val="top"/>
          </w:tcPr>
          <w:p w14:paraId="145751DD">
            <w:pPr>
              <w:pStyle w:val="6"/>
              <w:spacing w:before="147" w:line="299" w:lineRule="auto"/>
              <w:ind w:left="116" w:right="153" w:firstLine="9"/>
              <w:jc w:val="both"/>
            </w:pPr>
            <w:r>
              <w:rPr>
                <w:spacing w:val="-5"/>
              </w:rPr>
              <w:t>预算金额</w:t>
            </w:r>
            <w:r>
              <w:rPr>
                <w:spacing w:val="-30"/>
              </w:rPr>
              <w:t xml:space="preserve"> </w:t>
            </w:r>
            <w:r>
              <w:rPr>
                <w:spacing w:val="-5"/>
              </w:rPr>
              <w:t>100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万元以上。包括载</w:t>
            </w:r>
            <w:r>
              <w:t xml:space="preserve"> </w:t>
            </w:r>
            <w:r>
              <w:rPr>
                <w:spacing w:val="-1"/>
              </w:rPr>
              <w:t>人电梯、载货电梯、载人载货两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用电梯、消防电梯等。</w:t>
            </w:r>
          </w:p>
        </w:tc>
      </w:tr>
      <w:tr w14:paraId="3CADE9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</w:trPr>
        <w:tc>
          <w:tcPr>
            <w:tcW w:w="710" w:type="dxa"/>
            <w:vAlign w:val="top"/>
          </w:tcPr>
          <w:p w14:paraId="7C418923">
            <w:pPr>
              <w:spacing w:line="269" w:lineRule="auto"/>
              <w:rPr>
                <w:rFonts w:ascii="Arial"/>
                <w:sz w:val="21"/>
              </w:rPr>
            </w:pPr>
          </w:p>
          <w:p w14:paraId="39F99A4C">
            <w:pPr>
              <w:spacing w:line="269" w:lineRule="auto"/>
              <w:rPr>
                <w:rFonts w:ascii="Arial"/>
                <w:sz w:val="21"/>
              </w:rPr>
            </w:pPr>
          </w:p>
          <w:p w14:paraId="2BC3025A">
            <w:pPr>
              <w:pStyle w:val="6"/>
              <w:spacing w:before="78" w:line="180" w:lineRule="auto"/>
              <w:ind w:left="251"/>
            </w:pPr>
            <w:r>
              <w:rPr>
                <w:spacing w:val="-10"/>
              </w:rPr>
              <w:t>22</w:t>
            </w:r>
          </w:p>
        </w:tc>
        <w:tc>
          <w:tcPr>
            <w:tcW w:w="2393" w:type="dxa"/>
            <w:vAlign w:val="top"/>
          </w:tcPr>
          <w:p w14:paraId="076A83CF">
            <w:pPr>
              <w:spacing w:line="254" w:lineRule="auto"/>
              <w:rPr>
                <w:rFonts w:ascii="Arial"/>
                <w:sz w:val="21"/>
              </w:rPr>
            </w:pPr>
          </w:p>
          <w:p w14:paraId="0F4F4B84">
            <w:pPr>
              <w:spacing w:line="254" w:lineRule="auto"/>
              <w:rPr>
                <w:rFonts w:ascii="Arial"/>
                <w:sz w:val="21"/>
              </w:rPr>
            </w:pPr>
          </w:p>
          <w:p w14:paraId="05748DB2">
            <w:pPr>
              <w:pStyle w:val="6"/>
              <w:spacing w:before="78" w:line="216" w:lineRule="auto"/>
              <w:ind w:left="607"/>
            </w:pPr>
            <w:r>
              <w:rPr>
                <w:spacing w:val="-3"/>
              </w:rPr>
              <w:t>不间断电源</w:t>
            </w:r>
          </w:p>
        </w:tc>
        <w:tc>
          <w:tcPr>
            <w:tcW w:w="1583" w:type="dxa"/>
            <w:vAlign w:val="top"/>
          </w:tcPr>
          <w:p w14:paraId="62280993">
            <w:pPr>
              <w:spacing w:line="268" w:lineRule="auto"/>
              <w:rPr>
                <w:rFonts w:ascii="Arial"/>
                <w:sz w:val="21"/>
              </w:rPr>
            </w:pPr>
          </w:p>
          <w:p w14:paraId="2FE0575D">
            <w:pPr>
              <w:spacing w:line="269" w:lineRule="auto"/>
              <w:rPr>
                <w:rFonts w:ascii="Arial"/>
                <w:sz w:val="21"/>
              </w:rPr>
            </w:pPr>
          </w:p>
          <w:p w14:paraId="18F5B49C">
            <w:pPr>
              <w:pStyle w:val="6"/>
              <w:spacing w:before="78" w:line="183" w:lineRule="auto"/>
              <w:ind w:left="259"/>
            </w:pPr>
            <w:r>
              <w:rPr>
                <w:spacing w:val="-2"/>
              </w:rPr>
              <w:t>A02061504</w:t>
            </w:r>
          </w:p>
        </w:tc>
        <w:tc>
          <w:tcPr>
            <w:tcW w:w="3626" w:type="dxa"/>
            <w:vAlign w:val="top"/>
          </w:tcPr>
          <w:p w14:paraId="4C449A40">
            <w:pPr>
              <w:pStyle w:val="6"/>
              <w:spacing w:before="151" w:line="298" w:lineRule="auto"/>
              <w:ind w:left="118" w:right="153" w:firstLine="6"/>
              <w:jc w:val="both"/>
            </w:pPr>
            <w:r>
              <w:rPr>
                <w:spacing w:val="-5"/>
              </w:rPr>
              <w:t>预算金额</w:t>
            </w:r>
            <w:r>
              <w:rPr>
                <w:spacing w:val="-30"/>
              </w:rPr>
              <w:t xml:space="preserve"> </w:t>
            </w:r>
            <w:r>
              <w:rPr>
                <w:spacing w:val="-5"/>
              </w:rPr>
              <w:t>100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万元以上。包括后</w:t>
            </w:r>
            <w:r>
              <w:t xml:space="preserve"> </w:t>
            </w:r>
            <w:r>
              <w:rPr>
                <w:spacing w:val="-1"/>
              </w:rPr>
              <w:t>备式不间断电源、在线式不间断</w:t>
            </w:r>
            <w:r>
              <w:t xml:space="preserve"> </w:t>
            </w:r>
            <w:r>
              <w:rPr>
                <w:spacing w:val="-3"/>
              </w:rPr>
              <w:t>电源等，也称</w:t>
            </w:r>
            <w:r>
              <w:rPr>
                <w:spacing w:val="-46"/>
              </w:rPr>
              <w:t xml:space="preserve"> </w:t>
            </w:r>
            <w:r>
              <w:rPr>
                <w:spacing w:val="-3"/>
              </w:rPr>
              <w:t>UPS。</w:t>
            </w:r>
          </w:p>
        </w:tc>
      </w:tr>
      <w:tr w14:paraId="27A8FF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710" w:type="dxa"/>
            <w:vAlign w:val="top"/>
          </w:tcPr>
          <w:p w14:paraId="1358BC98">
            <w:pPr>
              <w:spacing w:line="342" w:lineRule="auto"/>
              <w:rPr>
                <w:rFonts w:ascii="Arial"/>
                <w:sz w:val="21"/>
              </w:rPr>
            </w:pPr>
          </w:p>
          <w:p w14:paraId="5D00A63F">
            <w:pPr>
              <w:pStyle w:val="6"/>
              <w:spacing w:before="78" w:line="181" w:lineRule="auto"/>
              <w:ind w:left="251"/>
            </w:pPr>
            <w:r>
              <w:rPr>
                <w:spacing w:val="-10"/>
              </w:rPr>
              <w:t>23</w:t>
            </w:r>
          </w:p>
        </w:tc>
        <w:tc>
          <w:tcPr>
            <w:tcW w:w="2393" w:type="dxa"/>
            <w:vAlign w:val="top"/>
          </w:tcPr>
          <w:p w14:paraId="2983E3C2">
            <w:pPr>
              <w:spacing w:line="311" w:lineRule="auto"/>
              <w:rPr>
                <w:rFonts w:ascii="Arial"/>
                <w:sz w:val="21"/>
              </w:rPr>
            </w:pPr>
          </w:p>
          <w:p w14:paraId="01BA89FA">
            <w:pPr>
              <w:pStyle w:val="6"/>
              <w:spacing w:before="78" w:line="217" w:lineRule="auto"/>
              <w:ind w:left="860"/>
            </w:pPr>
            <w:r>
              <w:rPr>
                <w:spacing w:val="-7"/>
              </w:rPr>
              <w:t>空调机</w:t>
            </w:r>
          </w:p>
        </w:tc>
        <w:tc>
          <w:tcPr>
            <w:tcW w:w="1583" w:type="dxa"/>
            <w:vAlign w:val="top"/>
          </w:tcPr>
          <w:p w14:paraId="50B20210">
            <w:pPr>
              <w:spacing w:line="339" w:lineRule="auto"/>
              <w:rPr>
                <w:rFonts w:ascii="Arial"/>
                <w:sz w:val="21"/>
              </w:rPr>
            </w:pPr>
          </w:p>
          <w:p w14:paraId="190B49D5">
            <w:pPr>
              <w:pStyle w:val="6"/>
              <w:spacing w:before="78" w:line="183" w:lineRule="auto"/>
              <w:ind w:left="259"/>
            </w:pPr>
            <w:r>
              <w:rPr>
                <w:spacing w:val="-2"/>
              </w:rPr>
              <w:t>A02061804</w:t>
            </w:r>
          </w:p>
        </w:tc>
        <w:tc>
          <w:tcPr>
            <w:tcW w:w="3626" w:type="dxa"/>
            <w:vAlign w:val="top"/>
          </w:tcPr>
          <w:p w14:paraId="432C46F8">
            <w:pPr>
              <w:pStyle w:val="6"/>
              <w:spacing w:before="170" w:line="286" w:lineRule="auto"/>
              <w:ind w:left="132" w:right="154" w:hanging="14"/>
            </w:pPr>
            <w:r>
              <w:rPr>
                <w:spacing w:val="-1"/>
              </w:rPr>
              <w:t>适用框架协议采购。仅包括壁挂</w:t>
            </w:r>
            <w:r>
              <w:t xml:space="preserve"> </w:t>
            </w:r>
            <w:r>
              <w:rPr>
                <w:spacing w:val="-10"/>
              </w:rPr>
              <w:t>式和柜式空调。</w:t>
            </w:r>
          </w:p>
        </w:tc>
      </w:tr>
      <w:tr w14:paraId="12A157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710" w:type="dxa"/>
            <w:vAlign w:val="top"/>
          </w:tcPr>
          <w:p w14:paraId="2443956A">
            <w:pPr>
              <w:pStyle w:val="6"/>
              <w:spacing w:before="267" w:line="180" w:lineRule="auto"/>
              <w:ind w:left="251"/>
            </w:pPr>
            <w:r>
              <w:rPr>
                <w:spacing w:val="-10"/>
              </w:rPr>
              <w:t>24</w:t>
            </w:r>
          </w:p>
        </w:tc>
        <w:tc>
          <w:tcPr>
            <w:tcW w:w="2393" w:type="dxa"/>
            <w:vAlign w:val="top"/>
          </w:tcPr>
          <w:p w14:paraId="2FD95336">
            <w:pPr>
              <w:pStyle w:val="6"/>
              <w:spacing w:before="237" w:line="217" w:lineRule="auto"/>
              <w:ind w:left="722"/>
            </w:pPr>
            <w:r>
              <w:rPr>
                <w:spacing w:val="-2"/>
              </w:rPr>
              <w:t>教学仪器</w:t>
            </w:r>
          </w:p>
        </w:tc>
        <w:tc>
          <w:tcPr>
            <w:tcW w:w="1583" w:type="dxa"/>
            <w:vAlign w:val="top"/>
          </w:tcPr>
          <w:p w14:paraId="664DF0F9">
            <w:pPr>
              <w:pStyle w:val="6"/>
              <w:spacing w:before="265" w:line="183" w:lineRule="auto"/>
              <w:ind w:left="259"/>
            </w:pPr>
            <w:r>
              <w:rPr>
                <w:spacing w:val="-2"/>
              </w:rPr>
              <w:t>A02102100</w:t>
            </w:r>
          </w:p>
        </w:tc>
        <w:tc>
          <w:tcPr>
            <w:tcW w:w="3626" w:type="dxa"/>
            <w:vAlign w:val="top"/>
          </w:tcPr>
          <w:p w14:paraId="4E743794">
            <w:pPr>
              <w:pStyle w:val="6"/>
              <w:spacing w:before="237" w:line="216" w:lineRule="auto"/>
              <w:ind w:left="125"/>
            </w:pPr>
            <w:r>
              <w:rPr>
                <w:spacing w:val="-9"/>
              </w:rPr>
              <w:t>预算金额</w:t>
            </w:r>
            <w:r>
              <w:rPr>
                <w:spacing w:val="-31"/>
              </w:rPr>
              <w:t xml:space="preserve"> </w:t>
            </w:r>
            <w:r>
              <w:rPr>
                <w:spacing w:val="-9"/>
              </w:rPr>
              <w:t>100</w:t>
            </w:r>
            <w:r>
              <w:rPr>
                <w:spacing w:val="-35"/>
              </w:rPr>
              <w:t xml:space="preserve"> </w:t>
            </w:r>
            <w:r>
              <w:rPr>
                <w:spacing w:val="-9"/>
              </w:rPr>
              <w:t>万元以上。</w:t>
            </w:r>
          </w:p>
        </w:tc>
      </w:tr>
      <w:tr w14:paraId="18F5E4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710" w:type="dxa"/>
            <w:vAlign w:val="top"/>
          </w:tcPr>
          <w:p w14:paraId="6B4D8030">
            <w:pPr>
              <w:pStyle w:val="6"/>
              <w:spacing w:before="269" w:line="181" w:lineRule="auto"/>
              <w:ind w:left="251"/>
            </w:pPr>
            <w:r>
              <w:rPr>
                <w:spacing w:val="-10"/>
              </w:rPr>
              <w:t>25</w:t>
            </w:r>
          </w:p>
        </w:tc>
        <w:tc>
          <w:tcPr>
            <w:tcW w:w="2393" w:type="dxa"/>
            <w:vAlign w:val="top"/>
          </w:tcPr>
          <w:p w14:paraId="2198BFA4">
            <w:pPr>
              <w:pStyle w:val="6"/>
              <w:spacing w:before="238" w:line="217" w:lineRule="auto"/>
              <w:ind w:left="750"/>
            </w:pPr>
            <w:r>
              <w:rPr>
                <w:spacing w:val="-8"/>
              </w:rPr>
              <w:t>医疗设备</w:t>
            </w:r>
          </w:p>
        </w:tc>
        <w:tc>
          <w:tcPr>
            <w:tcW w:w="1583" w:type="dxa"/>
            <w:vAlign w:val="top"/>
          </w:tcPr>
          <w:p w14:paraId="5C419F06">
            <w:pPr>
              <w:pStyle w:val="6"/>
              <w:spacing w:before="266" w:line="183" w:lineRule="auto"/>
              <w:ind w:left="259"/>
            </w:pPr>
            <w:r>
              <w:rPr>
                <w:spacing w:val="-2"/>
              </w:rPr>
              <w:t>A02320000</w:t>
            </w:r>
          </w:p>
        </w:tc>
        <w:tc>
          <w:tcPr>
            <w:tcW w:w="3626" w:type="dxa"/>
            <w:vAlign w:val="top"/>
          </w:tcPr>
          <w:p w14:paraId="1B09669E">
            <w:pPr>
              <w:pStyle w:val="6"/>
              <w:spacing w:before="238" w:line="216" w:lineRule="auto"/>
              <w:ind w:left="125"/>
            </w:pPr>
            <w:r>
              <w:rPr>
                <w:spacing w:val="-9"/>
              </w:rPr>
              <w:t>预算金额</w:t>
            </w:r>
            <w:r>
              <w:rPr>
                <w:spacing w:val="-31"/>
              </w:rPr>
              <w:t xml:space="preserve"> </w:t>
            </w:r>
            <w:r>
              <w:rPr>
                <w:spacing w:val="-9"/>
              </w:rPr>
              <w:t>100</w:t>
            </w:r>
            <w:r>
              <w:rPr>
                <w:spacing w:val="-35"/>
              </w:rPr>
              <w:t xml:space="preserve"> </w:t>
            </w:r>
            <w:r>
              <w:rPr>
                <w:spacing w:val="-9"/>
              </w:rPr>
              <w:t>万元以上。</w:t>
            </w:r>
          </w:p>
        </w:tc>
      </w:tr>
    </w:tbl>
    <w:p w14:paraId="70C961B1">
      <w:pPr>
        <w:rPr>
          <w:rFonts w:ascii="Arial"/>
          <w:sz w:val="21"/>
        </w:rPr>
      </w:pPr>
    </w:p>
    <w:p w14:paraId="1EB1A02E">
      <w:pPr>
        <w:rPr>
          <w:rFonts w:ascii="Arial" w:hAnsi="Arial" w:eastAsia="Arial" w:cs="Arial"/>
          <w:sz w:val="21"/>
          <w:szCs w:val="21"/>
        </w:rPr>
        <w:sectPr>
          <w:headerReference r:id="rId7" w:type="default"/>
          <w:footerReference r:id="rId8" w:type="default"/>
          <w:pgSz w:w="11906" w:h="16838"/>
          <w:pgMar w:top="400" w:right="1737" w:bottom="1710" w:left="1595" w:header="0" w:footer="1457" w:gutter="0"/>
          <w:cols w:space="720" w:num="1"/>
        </w:sectPr>
      </w:pPr>
    </w:p>
    <w:p w14:paraId="6A84DCFA">
      <w:pPr>
        <w:spacing w:before="2"/>
      </w:pPr>
    </w:p>
    <w:p w14:paraId="0901001A">
      <w:pPr>
        <w:spacing w:before="1"/>
      </w:pPr>
    </w:p>
    <w:p w14:paraId="0E8EE185">
      <w:pPr>
        <w:spacing w:before="1"/>
      </w:pPr>
    </w:p>
    <w:p w14:paraId="7C340DB0">
      <w:pPr>
        <w:spacing w:before="1"/>
      </w:pPr>
    </w:p>
    <w:p w14:paraId="5593E296">
      <w:pPr>
        <w:spacing w:before="1"/>
      </w:pPr>
    </w:p>
    <w:p w14:paraId="04A45849">
      <w:pPr>
        <w:spacing w:before="1"/>
      </w:pPr>
    </w:p>
    <w:p w14:paraId="5E42F122">
      <w:pPr>
        <w:spacing w:before="1"/>
      </w:pPr>
    </w:p>
    <w:tbl>
      <w:tblPr>
        <w:tblStyle w:val="5"/>
        <w:tblW w:w="8312" w:type="dxa"/>
        <w:tblInd w:w="6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2393"/>
        <w:gridCol w:w="1583"/>
        <w:gridCol w:w="3626"/>
      </w:tblGrid>
      <w:tr w14:paraId="343AAC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710" w:type="dxa"/>
            <w:vAlign w:val="top"/>
          </w:tcPr>
          <w:p w14:paraId="18D55C84">
            <w:pPr>
              <w:pStyle w:val="6"/>
              <w:spacing w:before="237" w:line="222" w:lineRule="auto"/>
              <w:ind w:left="128"/>
            </w:pPr>
            <w:r>
              <w:rPr>
                <w:b/>
                <w:bCs/>
                <w:spacing w:val="-7"/>
              </w:rPr>
              <w:t>序号</w:t>
            </w:r>
          </w:p>
        </w:tc>
        <w:tc>
          <w:tcPr>
            <w:tcW w:w="2393" w:type="dxa"/>
            <w:vAlign w:val="top"/>
          </w:tcPr>
          <w:p w14:paraId="530F3261">
            <w:pPr>
              <w:pStyle w:val="6"/>
              <w:spacing w:before="237" w:line="226" w:lineRule="auto"/>
              <w:ind w:left="995"/>
            </w:pPr>
            <w:r>
              <w:rPr>
                <w:b/>
                <w:bCs/>
                <w:spacing w:val="-14"/>
              </w:rPr>
              <w:t>品目</w:t>
            </w:r>
          </w:p>
        </w:tc>
        <w:tc>
          <w:tcPr>
            <w:tcW w:w="1583" w:type="dxa"/>
            <w:vAlign w:val="top"/>
          </w:tcPr>
          <w:p w14:paraId="6D61A07B">
            <w:pPr>
              <w:pStyle w:val="6"/>
              <w:spacing w:before="236" w:line="224" w:lineRule="auto"/>
              <w:ind w:left="567"/>
            </w:pPr>
            <w:r>
              <w:rPr>
                <w:b/>
                <w:bCs/>
                <w:spacing w:val="-7"/>
              </w:rPr>
              <w:t>编码</w:t>
            </w:r>
          </w:p>
        </w:tc>
        <w:tc>
          <w:tcPr>
            <w:tcW w:w="3626" w:type="dxa"/>
            <w:vAlign w:val="top"/>
          </w:tcPr>
          <w:p w14:paraId="1F5394ED">
            <w:pPr>
              <w:pStyle w:val="6"/>
              <w:spacing w:before="237" w:line="224" w:lineRule="auto"/>
              <w:ind w:left="1588"/>
            </w:pPr>
            <w:r>
              <w:rPr>
                <w:b/>
                <w:bCs/>
                <w:spacing w:val="-7"/>
              </w:rPr>
              <w:t>备注</w:t>
            </w:r>
          </w:p>
        </w:tc>
      </w:tr>
      <w:tr w14:paraId="0C8C4E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710" w:type="dxa"/>
            <w:vAlign w:val="top"/>
          </w:tcPr>
          <w:p w14:paraId="57425344">
            <w:pPr>
              <w:pStyle w:val="6"/>
              <w:spacing w:before="264" w:line="181" w:lineRule="auto"/>
              <w:ind w:left="251"/>
            </w:pPr>
            <w:r>
              <w:rPr>
                <w:spacing w:val="-10"/>
              </w:rPr>
              <w:t>26</w:t>
            </w:r>
          </w:p>
        </w:tc>
        <w:tc>
          <w:tcPr>
            <w:tcW w:w="2393" w:type="dxa"/>
            <w:vAlign w:val="top"/>
          </w:tcPr>
          <w:p w14:paraId="52D55EA8">
            <w:pPr>
              <w:pStyle w:val="6"/>
              <w:spacing w:before="232" w:line="218" w:lineRule="auto"/>
              <w:ind w:left="968"/>
            </w:pPr>
            <w:r>
              <w:rPr>
                <w:spacing w:val="-4"/>
              </w:rPr>
              <w:t>家具</w:t>
            </w:r>
          </w:p>
        </w:tc>
        <w:tc>
          <w:tcPr>
            <w:tcW w:w="1583" w:type="dxa"/>
            <w:vAlign w:val="top"/>
          </w:tcPr>
          <w:p w14:paraId="1BC43728">
            <w:pPr>
              <w:pStyle w:val="6"/>
              <w:spacing w:before="261" w:line="183" w:lineRule="auto"/>
              <w:ind w:left="259"/>
            </w:pPr>
            <w:r>
              <w:rPr>
                <w:spacing w:val="-2"/>
              </w:rPr>
              <w:t>A05010000</w:t>
            </w:r>
          </w:p>
        </w:tc>
        <w:tc>
          <w:tcPr>
            <w:tcW w:w="3626" w:type="dxa"/>
            <w:vAlign w:val="top"/>
          </w:tcPr>
          <w:p w14:paraId="781A5879">
            <w:pPr>
              <w:pStyle w:val="6"/>
              <w:spacing w:before="233" w:line="216" w:lineRule="auto"/>
              <w:ind w:left="125"/>
            </w:pPr>
            <w:r>
              <w:rPr>
                <w:spacing w:val="-9"/>
              </w:rPr>
              <w:t>预算金额</w:t>
            </w:r>
            <w:r>
              <w:rPr>
                <w:spacing w:val="-31"/>
              </w:rPr>
              <w:t xml:space="preserve"> </w:t>
            </w:r>
            <w:r>
              <w:rPr>
                <w:spacing w:val="-9"/>
              </w:rPr>
              <w:t>100</w:t>
            </w:r>
            <w:r>
              <w:rPr>
                <w:spacing w:val="-35"/>
              </w:rPr>
              <w:t xml:space="preserve"> </w:t>
            </w:r>
            <w:r>
              <w:rPr>
                <w:spacing w:val="-9"/>
              </w:rPr>
              <w:t>万元以上。</w:t>
            </w:r>
          </w:p>
        </w:tc>
      </w:tr>
      <w:tr w14:paraId="52AC2C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710" w:type="dxa"/>
            <w:vAlign w:val="top"/>
          </w:tcPr>
          <w:p w14:paraId="6F4896F8">
            <w:pPr>
              <w:pStyle w:val="6"/>
              <w:spacing w:before="265" w:line="181" w:lineRule="auto"/>
              <w:ind w:left="251"/>
            </w:pPr>
            <w:r>
              <w:rPr>
                <w:spacing w:val="-10"/>
              </w:rPr>
              <w:t>27</w:t>
            </w:r>
          </w:p>
        </w:tc>
        <w:tc>
          <w:tcPr>
            <w:tcW w:w="2393" w:type="dxa"/>
            <w:vAlign w:val="top"/>
          </w:tcPr>
          <w:p w14:paraId="40C6CC59">
            <w:pPr>
              <w:pStyle w:val="6"/>
              <w:spacing w:before="233" w:line="219" w:lineRule="auto"/>
              <w:ind w:left="962"/>
            </w:pPr>
            <w:r>
              <w:rPr>
                <w:spacing w:val="-3"/>
              </w:rPr>
              <w:t>用具</w:t>
            </w:r>
          </w:p>
        </w:tc>
        <w:tc>
          <w:tcPr>
            <w:tcW w:w="1583" w:type="dxa"/>
            <w:vAlign w:val="top"/>
          </w:tcPr>
          <w:p w14:paraId="73D6AA2D">
            <w:pPr>
              <w:pStyle w:val="6"/>
              <w:spacing w:before="262" w:line="183" w:lineRule="auto"/>
              <w:ind w:left="259"/>
            </w:pPr>
            <w:r>
              <w:rPr>
                <w:spacing w:val="-2"/>
              </w:rPr>
              <w:t>A05020000</w:t>
            </w:r>
          </w:p>
        </w:tc>
        <w:tc>
          <w:tcPr>
            <w:tcW w:w="3626" w:type="dxa"/>
            <w:vAlign w:val="top"/>
          </w:tcPr>
          <w:p w14:paraId="65383F48">
            <w:pPr>
              <w:pStyle w:val="6"/>
              <w:spacing w:before="234" w:line="216" w:lineRule="auto"/>
              <w:ind w:left="125"/>
            </w:pPr>
            <w:r>
              <w:rPr>
                <w:spacing w:val="-9"/>
              </w:rPr>
              <w:t>预算金额</w:t>
            </w:r>
            <w:r>
              <w:rPr>
                <w:spacing w:val="-31"/>
              </w:rPr>
              <w:t xml:space="preserve"> </w:t>
            </w:r>
            <w:r>
              <w:rPr>
                <w:spacing w:val="-9"/>
              </w:rPr>
              <w:t>100</w:t>
            </w:r>
            <w:r>
              <w:rPr>
                <w:spacing w:val="-35"/>
              </w:rPr>
              <w:t xml:space="preserve"> </w:t>
            </w:r>
            <w:r>
              <w:rPr>
                <w:spacing w:val="-9"/>
              </w:rPr>
              <w:t>万元以上。</w:t>
            </w:r>
          </w:p>
        </w:tc>
      </w:tr>
      <w:tr w14:paraId="4A614B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710" w:type="dxa"/>
            <w:vAlign w:val="top"/>
          </w:tcPr>
          <w:p w14:paraId="456310F6">
            <w:pPr>
              <w:spacing w:line="318" w:lineRule="auto"/>
              <w:rPr>
                <w:rFonts w:ascii="Arial"/>
                <w:sz w:val="21"/>
              </w:rPr>
            </w:pPr>
          </w:p>
          <w:p w14:paraId="31945FE5">
            <w:pPr>
              <w:pStyle w:val="6"/>
              <w:spacing w:before="78" w:line="181" w:lineRule="auto"/>
              <w:ind w:left="251"/>
            </w:pPr>
            <w:r>
              <w:rPr>
                <w:spacing w:val="-10"/>
              </w:rPr>
              <w:t>28</w:t>
            </w:r>
          </w:p>
        </w:tc>
        <w:tc>
          <w:tcPr>
            <w:tcW w:w="2393" w:type="dxa"/>
            <w:vAlign w:val="top"/>
          </w:tcPr>
          <w:p w14:paraId="218E4341">
            <w:pPr>
              <w:spacing w:line="287" w:lineRule="auto"/>
              <w:rPr>
                <w:rFonts w:ascii="Arial"/>
                <w:sz w:val="21"/>
              </w:rPr>
            </w:pPr>
          </w:p>
          <w:p w14:paraId="232EAEE7">
            <w:pPr>
              <w:pStyle w:val="6"/>
              <w:spacing w:before="78" w:line="216" w:lineRule="auto"/>
              <w:ind w:left="853"/>
            </w:pPr>
            <w:r>
              <w:rPr>
                <w:spacing w:val="-5"/>
              </w:rPr>
              <w:t>复印纸</w:t>
            </w:r>
          </w:p>
        </w:tc>
        <w:tc>
          <w:tcPr>
            <w:tcW w:w="1583" w:type="dxa"/>
            <w:vAlign w:val="top"/>
          </w:tcPr>
          <w:p w14:paraId="5D5E94DD">
            <w:pPr>
              <w:spacing w:line="315" w:lineRule="auto"/>
              <w:rPr>
                <w:rFonts w:ascii="Arial"/>
                <w:sz w:val="21"/>
              </w:rPr>
            </w:pPr>
          </w:p>
          <w:p w14:paraId="21FA5AC9">
            <w:pPr>
              <w:pStyle w:val="6"/>
              <w:spacing w:before="78" w:line="183" w:lineRule="auto"/>
              <w:ind w:left="259"/>
            </w:pPr>
            <w:r>
              <w:rPr>
                <w:spacing w:val="-2"/>
              </w:rPr>
              <w:t>A05040101</w:t>
            </w:r>
          </w:p>
        </w:tc>
        <w:tc>
          <w:tcPr>
            <w:tcW w:w="3626" w:type="dxa"/>
            <w:vAlign w:val="top"/>
          </w:tcPr>
          <w:p w14:paraId="543E28FA">
            <w:pPr>
              <w:pStyle w:val="6"/>
              <w:spacing w:before="148" w:line="279" w:lineRule="auto"/>
              <w:ind w:left="145" w:right="103" w:hanging="27"/>
            </w:pPr>
            <w:r>
              <w:rPr>
                <w:spacing w:val="2"/>
              </w:rPr>
              <w:t>适用框架协议采购。包括再生复</w:t>
            </w:r>
            <w:r>
              <w:rPr>
                <w:spacing w:val="9"/>
              </w:rPr>
              <w:t xml:space="preserve"> </w:t>
            </w:r>
            <w:r>
              <w:rPr>
                <w:spacing w:val="-20"/>
              </w:rPr>
              <w:t>印纸。</w:t>
            </w:r>
          </w:p>
        </w:tc>
      </w:tr>
      <w:tr w14:paraId="510893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4" w:hRule="atLeast"/>
        </w:trPr>
        <w:tc>
          <w:tcPr>
            <w:tcW w:w="710" w:type="dxa"/>
            <w:vAlign w:val="top"/>
          </w:tcPr>
          <w:p w14:paraId="5AFDAA29">
            <w:pPr>
              <w:spacing w:line="252" w:lineRule="auto"/>
              <w:rPr>
                <w:rFonts w:ascii="Arial"/>
                <w:sz w:val="21"/>
              </w:rPr>
            </w:pPr>
          </w:p>
          <w:p w14:paraId="165A3616">
            <w:pPr>
              <w:spacing w:line="253" w:lineRule="auto"/>
              <w:rPr>
                <w:rFonts w:ascii="Arial"/>
                <w:sz w:val="21"/>
              </w:rPr>
            </w:pPr>
          </w:p>
          <w:p w14:paraId="1438A195">
            <w:pPr>
              <w:spacing w:line="253" w:lineRule="auto"/>
              <w:rPr>
                <w:rFonts w:ascii="Arial"/>
                <w:sz w:val="21"/>
              </w:rPr>
            </w:pPr>
          </w:p>
          <w:p w14:paraId="29709F74">
            <w:pPr>
              <w:pStyle w:val="6"/>
              <w:spacing w:before="78" w:line="181" w:lineRule="auto"/>
              <w:ind w:left="251"/>
            </w:pPr>
            <w:r>
              <w:rPr>
                <w:spacing w:val="-10"/>
              </w:rPr>
              <w:t>29</w:t>
            </w:r>
          </w:p>
        </w:tc>
        <w:tc>
          <w:tcPr>
            <w:tcW w:w="2393" w:type="dxa"/>
            <w:vAlign w:val="top"/>
          </w:tcPr>
          <w:p w14:paraId="245F2983">
            <w:pPr>
              <w:spacing w:line="242" w:lineRule="auto"/>
              <w:rPr>
                <w:rFonts w:ascii="Arial"/>
                <w:sz w:val="21"/>
              </w:rPr>
            </w:pPr>
          </w:p>
          <w:p w14:paraId="6430C734">
            <w:pPr>
              <w:spacing w:line="242" w:lineRule="auto"/>
              <w:rPr>
                <w:rFonts w:ascii="Arial"/>
                <w:sz w:val="21"/>
              </w:rPr>
            </w:pPr>
          </w:p>
          <w:p w14:paraId="0E1176B1">
            <w:pPr>
              <w:spacing w:line="243" w:lineRule="auto"/>
              <w:rPr>
                <w:rFonts w:ascii="Arial"/>
                <w:sz w:val="21"/>
              </w:rPr>
            </w:pPr>
          </w:p>
          <w:p w14:paraId="279FBEF7">
            <w:pPr>
              <w:pStyle w:val="6"/>
              <w:spacing w:before="78" w:line="217" w:lineRule="auto"/>
              <w:ind w:left="718"/>
            </w:pPr>
            <w:r>
              <w:rPr>
                <w:spacing w:val="-2"/>
              </w:rPr>
              <w:t>基础软件</w:t>
            </w:r>
          </w:p>
        </w:tc>
        <w:tc>
          <w:tcPr>
            <w:tcW w:w="1583" w:type="dxa"/>
            <w:vAlign w:val="top"/>
          </w:tcPr>
          <w:p w14:paraId="6953289B">
            <w:pPr>
              <w:spacing w:line="251" w:lineRule="auto"/>
              <w:rPr>
                <w:rFonts w:ascii="Arial"/>
                <w:sz w:val="21"/>
              </w:rPr>
            </w:pPr>
          </w:p>
          <w:p w14:paraId="12876926">
            <w:pPr>
              <w:spacing w:line="252" w:lineRule="auto"/>
              <w:rPr>
                <w:rFonts w:ascii="Arial"/>
                <w:sz w:val="21"/>
              </w:rPr>
            </w:pPr>
          </w:p>
          <w:p w14:paraId="4244361C">
            <w:pPr>
              <w:spacing w:line="252" w:lineRule="auto"/>
              <w:rPr>
                <w:rFonts w:ascii="Arial"/>
                <w:sz w:val="21"/>
              </w:rPr>
            </w:pPr>
          </w:p>
          <w:p w14:paraId="7DBF21DC">
            <w:pPr>
              <w:pStyle w:val="6"/>
              <w:spacing w:before="78" w:line="183" w:lineRule="auto"/>
              <w:ind w:left="259"/>
            </w:pPr>
            <w:r>
              <w:rPr>
                <w:spacing w:val="-2"/>
              </w:rPr>
              <w:t>A08060301</w:t>
            </w:r>
          </w:p>
        </w:tc>
        <w:tc>
          <w:tcPr>
            <w:tcW w:w="3626" w:type="dxa"/>
            <w:vAlign w:val="top"/>
          </w:tcPr>
          <w:p w14:paraId="17E06485">
            <w:pPr>
              <w:pStyle w:val="6"/>
              <w:spacing w:before="147" w:line="309" w:lineRule="auto"/>
              <w:ind w:left="112" w:right="103" w:firstLine="6"/>
            </w:pPr>
            <w:r>
              <w:rPr>
                <w:spacing w:val="2"/>
              </w:rPr>
              <w:t>适用框架协议采购。包括服务器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操作系统、桌面操作系统、数据</w:t>
            </w:r>
            <w:r>
              <w:rPr>
                <w:spacing w:val="2"/>
              </w:rPr>
              <w:t xml:space="preserve"> 库、中间件、服务器杀毒软件、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终端杀毒软件。</w:t>
            </w:r>
          </w:p>
        </w:tc>
      </w:tr>
      <w:tr w14:paraId="430ADA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710" w:type="dxa"/>
            <w:vAlign w:val="top"/>
          </w:tcPr>
          <w:p w14:paraId="280E1AD8">
            <w:pPr>
              <w:pStyle w:val="6"/>
              <w:spacing w:before="267" w:line="181" w:lineRule="auto"/>
              <w:ind w:left="260"/>
            </w:pPr>
            <w:r>
              <w:rPr>
                <w:spacing w:val="-15"/>
              </w:rPr>
              <w:t>30</w:t>
            </w:r>
          </w:p>
        </w:tc>
        <w:tc>
          <w:tcPr>
            <w:tcW w:w="2393" w:type="dxa"/>
            <w:vAlign w:val="top"/>
          </w:tcPr>
          <w:p w14:paraId="15AA1095">
            <w:pPr>
              <w:pStyle w:val="6"/>
              <w:spacing w:before="236" w:line="217" w:lineRule="auto"/>
              <w:ind w:left="728"/>
            </w:pPr>
            <w:r>
              <w:rPr>
                <w:spacing w:val="-3"/>
              </w:rPr>
              <w:t>支撑软件</w:t>
            </w:r>
          </w:p>
        </w:tc>
        <w:tc>
          <w:tcPr>
            <w:tcW w:w="1583" w:type="dxa"/>
            <w:vAlign w:val="top"/>
          </w:tcPr>
          <w:p w14:paraId="6ADBB8A2">
            <w:pPr>
              <w:pStyle w:val="6"/>
              <w:spacing w:before="264" w:line="183" w:lineRule="auto"/>
              <w:ind w:left="259"/>
            </w:pPr>
            <w:r>
              <w:rPr>
                <w:spacing w:val="-2"/>
              </w:rPr>
              <w:t>A08060302</w:t>
            </w:r>
          </w:p>
        </w:tc>
        <w:tc>
          <w:tcPr>
            <w:tcW w:w="3626" w:type="dxa"/>
            <w:vAlign w:val="top"/>
          </w:tcPr>
          <w:p w14:paraId="733DFE77">
            <w:pPr>
              <w:pStyle w:val="6"/>
              <w:spacing w:before="236" w:line="216" w:lineRule="auto"/>
              <w:ind w:left="125"/>
            </w:pPr>
            <w:r>
              <w:rPr>
                <w:spacing w:val="-9"/>
              </w:rPr>
              <w:t>预算金额</w:t>
            </w:r>
            <w:r>
              <w:rPr>
                <w:spacing w:val="-31"/>
              </w:rPr>
              <w:t xml:space="preserve"> </w:t>
            </w:r>
            <w:r>
              <w:rPr>
                <w:spacing w:val="-9"/>
              </w:rPr>
              <w:t>100</w:t>
            </w:r>
            <w:r>
              <w:rPr>
                <w:spacing w:val="-35"/>
              </w:rPr>
              <w:t xml:space="preserve"> </w:t>
            </w:r>
            <w:r>
              <w:rPr>
                <w:spacing w:val="-9"/>
              </w:rPr>
              <w:t>万元以上。</w:t>
            </w:r>
          </w:p>
        </w:tc>
      </w:tr>
      <w:tr w14:paraId="473AC9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10" w:type="dxa"/>
            <w:vAlign w:val="top"/>
          </w:tcPr>
          <w:p w14:paraId="1374452C">
            <w:pPr>
              <w:spacing w:line="356" w:lineRule="auto"/>
              <w:rPr>
                <w:rFonts w:ascii="Arial"/>
                <w:sz w:val="21"/>
              </w:rPr>
            </w:pPr>
          </w:p>
          <w:p w14:paraId="5A3EFFC0">
            <w:pPr>
              <w:pStyle w:val="6"/>
              <w:spacing w:before="78" w:line="181" w:lineRule="auto"/>
              <w:ind w:left="260"/>
            </w:pPr>
            <w:r>
              <w:rPr>
                <w:spacing w:val="-15"/>
              </w:rPr>
              <w:t>31</w:t>
            </w:r>
          </w:p>
        </w:tc>
        <w:tc>
          <w:tcPr>
            <w:tcW w:w="2393" w:type="dxa"/>
            <w:vAlign w:val="top"/>
          </w:tcPr>
          <w:p w14:paraId="3329469E">
            <w:pPr>
              <w:spacing w:line="325" w:lineRule="auto"/>
              <w:rPr>
                <w:rFonts w:ascii="Arial"/>
                <w:sz w:val="21"/>
              </w:rPr>
            </w:pPr>
          </w:p>
          <w:p w14:paraId="7E2006BA">
            <w:pPr>
              <w:pStyle w:val="6"/>
              <w:spacing w:before="79" w:line="217" w:lineRule="auto"/>
              <w:ind w:left="728"/>
            </w:pPr>
            <w:r>
              <w:rPr>
                <w:spacing w:val="-3"/>
              </w:rPr>
              <w:t>应用软件</w:t>
            </w:r>
          </w:p>
        </w:tc>
        <w:tc>
          <w:tcPr>
            <w:tcW w:w="1583" w:type="dxa"/>
            <w:vAlign w:val="top"/>
          </w:tcPr>
          <w:p w14:paraId="3DB308F9">
            <w:pPr>
              <w:spacing w:line="354" w:lineRule="auto"/>
              <w:rPr>
                <w:rFonts w:ascii="Arial"/>
                <w:sz w:val="21"/>
              </w:rPr>
            </w:pPr>
          </w:p>
          <w:p w14:paraId="5889319A">
            <w:pPr>
              <w:pStyle w:val="6"/>
              <w:spacing w:before="78" w:line="183" w:lineRule="auto"/>
              <w:ind w:left="259"/>
            </w:pPr>
            <w:r>
              <w:rPr>
                <w:spacing w:val="-2"/>
              </w:rPr>
              <w:t>A08060303</w:t>
            </w:r>
          </w:p>
        </w:tc>
        <w:tc>
          <w:tcPr>
            <w:tcW w:w="3626" w:type="dxa"/>
            <w:vAlign w:val="top"/>
          </w:tcPr>
          <w:p w14:paraId="1BDB9195">
            <w:pPr>
              <w:pStyle w:val="6"/>
              <w:spacing w:before="187" w:line="293" w:lineRule="auto"/>
              <w:ind w:left="116" w:right="106" w:firstLine="9"/>
            </w:pPr>
            <w:r>
              <w:rPr>
                <w:spacing w:val="-2"/>
              </w:rPr>
              <w:t>预算金额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万元以上。包括通</w:t>
            </w:r>
            <w:r>
              <w:t xml:space="preserve"> </w:t>
            </w:r>
            <w:r>
              <w:rPr>
                <w:spacing w:val="-5"/>
              </w:rPr>
              <w:t>用应用软件、行业应用软件。</w:t>
            </w:r>
          </w:p>
        </w:tc>
      </w:tr>
      <w:tr w14:paraId="6122F9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710" w:type="dxa"/>
            <w:vAlign w:val="top"/>
          </w:tcPr>
          <w:p w14:paraId="2641F4EA">
            <w:pPr>
              <w:pStyle w:val="6"/>
              <w:spacing w:before="267" w:line="181" w:lineRule="auto"/>
              <w:ind w:left="260"/>
            </w:pPr>
            <w:r>
              <w:rPr>
                <w:spacing w:val="-15"/>
              </w:rPr>
              <w:t>32</w:t>
            </w:r>
          </w:p>
        </w:tc>
        <w:tc>
          <w:tcPr>
            <w:tcW w:w="2393" w:type="dxa"/>
            <w:vAlign w:val="top"/>
          </w:tcPr>
          <w:p w14:paraId="11B45E0C">
            <w:pPr>
              <w:pStyle w:val="6"/>
              <w:spacing w:before="200" w:line="216" w:lineRule="auto"/>
              <w:ind w:left="362"/>
            </w:pPr>
            <w:r>
              <w:rPr>
                <w:spacing w:val="-2"/>
              </w:rPr>
              <w:t>其他计算机软件</w:t>
            </w:r>
          </w:p>
        </w:tc>
        <w:tc>
          <w:tcPr>
            <w:tcW w:w="1583" w:type="dxa"/>
            <w:vAlign w:val="top"/>
          </w:tcPr>
          <w:p w14:paraId="7350AEDC">
            <w:pPr>
              <w:pStyle w:val="6"/>
              <w:spacing w:before="228" w:line="183" w:lineRule="auto"/>
              <w:ind w:left="259"/>
            </w:pPr>
            <w:r>
              <w:rPr>
                <w:spacing w:val="-2"/>
              </w:rPr>
              <w:t>A08060399</w:t>
            </w:r>
          </w:p>
        </w:tc>
        <w:tc>
          <w:tcPr>
            <w:tcW w:w="3626" w:type="dxa"/>
            <w:vAlign w:val="top"/>
          </w:tcPr>
          <w:p w14:paraId="67183E9A">
            <w:pPr>
              <w:pStyle w:val="6"/>
              <w:spacing w:before="236" w:line="216" w:lineRule="auto"/>
              <w:ind w:left="125"/>
            </w:pPr>
            <w:r>
              <w:rPr>
                <w:spacing w:val="-9"/>
              </w:rPr>
              <w:t>预算金额</w:t>
            </w:r>
            <w:r>
              <w:rPr>
                <w:spacing w:val="-31"/>
              </w:rPr>
              <w:t xml:space="preserve"> </w:t>
            </w:r>
            <w:r>
              <w:rPr>
                <w:spacing w:val="-9"/>
              </w:rPr>
              <w:t>100</w:t>
            </w:r>
            <w:r>
              <w:rPr>
                <w:spacing w:val="-35"/>
              </w:rPr>
              <w:t xml:space="preserve"> </w:t>
            </w:r>
            <w:r>
              <w:rPr>
                <w:spacing w:val="-9"/>
              </w:rPr>
              <w:t>万元以上。</w:t>
            </w:r>
          </w:p>
        </w:tc>
      </w:tr>
      <w:tr w14:paraId="54350A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8312" w:type="dxa"/>
            <w:gridSpan w:val="4"/>
            <w:vAlign w:val="top"/>
          </w:tcPr>
          <w:p w14:paraId="31228C50">
            <w:pPr>
              <w:spacing w:before="124" w:line="226" w:lineRule="auto"/>
              <w:ind w:left="3843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3"/>
                <w:sz w:val="31"/>
                <w:szCs w:val="31"/>
              </w:rPr>
              <w:t>服务</w:t>
            </w:r>
          </w:p>
        </w:tc>
      </w:tr>
      <w:tr w14:paraId="786473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9" w:hRule="atLeast"/>
        </w:trPr>
        <w:tc>
          <w:tcPr>
            <w:tcW w:w="710" w:type="dxa"/>
            <w:vMerge w:val="restart"/>
            <w:tcBorders>
              <w:bottom w:val="nil"/>
            </w:tcBorders>
            <w:vAlign w:val="top"/>
          </w:tcPr>
          <w:p w14:paraId="250B7B6B">
            <w:pPr>
              <w:spacing w:line="249" w:lineRule="auto"/>
              <w:rPr>
                <w:rFonts w:ascii="Arial"/>
                <w:sz w:val="21"/>
              </w:rPr>
            </w:pPr>
          </w:p>
          <w:p w14:paraId="5639C93D">
            <w:pPr>
              <w:spacing w:line="249" w:lineRule="auto"/>
              <w:rPr>
                <w:rFonts w:ascii="Arial"/>
                <w:sz w:val="21"/>
              </w:rPr>
            </w:pPr>
          </w:p>
          <w:p w14:paraId="7FFBF026">
            <w:pPr>
              <w:spacing w:line="249" w:lineRule="auto"/>
              <w:rPr>
                <w:rFonts w:ascii="Arial"/>
                <w:sz w:val="21"/>
              </w:rPr>
            </w:pPr>
          </w:p>
          <w:p w14:paraId="62D8F8C5">
            <w:pPr>
              <w:spacing w:line="249" w:lineRule="auto"/>
              <w:rPr>
                <w:rFonts w:ascii="Arial"/>
                <w:sz w:val="21"/>
              </w:rPr>
            </w:pPr>
          </w:p>
          <w:p w14:paraId="1EA4D63F">
            <w:pPr>
              <w:spacing w:line="249" w:lineRule="auto"/>
              <w:rPr>
                <w:rFonts w:ascii="Arial"/>
                <w:sz w:val="21"/>
              </w:rPr>
            </w:pPr>
          </w:p>
          <w:p w14:paraId="0F79174B">
            <w:pPr>
              <w:spacing w:line="249" w:lineRule="auto"/>
              <w:rPr>
                <w:rFonts w:ascii="Arial"/>
                <w:sz w:val="21"/>
              </w:rPr>
            </w:pPr>
          </w:p>
          <w:p w14:paraId="00B2F539">
            <w:pPr>
              <w:spacing w:line="249" w:lineRule="auto"/>
              <w:rPr>
                <w:rFonts w:ascii="Arial"/>
                <w:sz w:val="21"/>
              </w:rPr>
            </w:pPr>
          </w:p>
          <w:p w14:paraId="1C566F6B">
            <w:pPr>
              <w:spacing w:line="250" w:lineRule="auto"/>
              <w:rPr>
                <w:rFonts w:ascii="Arial"/>
                <w:sz w:val="21"/>
              </w:rPr>
            </w:pPr>
          </w:p>
          <w:p w14:paraId="7561C1C2">
            <w:pPr>
              <w:spacing w:line="250" w:lineRule="auto"/>
              <w:rPr>
                <w:rFonts w:ascii="Arial"/>
                <w:sz w:val="21"/>
              </w:rPr>
            </w:pPr>
          </w:p>
          <w:p w14:paraId="1583526D">
            <w:pPr>
              <w:pStyle w:val="6"/>
              <w:spacing w:before="78" w:line="181" w:lineRule="auto"/>
              <w:ind w:left="260"/>
            </w:pPr>
            <w:r>
              <w:rPr>
                <w:spacing w:val="-15"/>
              </w:rPr>
              <w:t>33</w:t>
            </w:r>
          </w:p>
        </w:tc>
        <w:tc>
          <w:tcPr>
            <w:tcW w:w="2393" w:type="dxa"/>
            <w:vMerge w:val="restart"/>
            <w:tcBorders>
              <w:bottom w:val="nil"/>
            </w:tcBorders>
            <w:vAlign w:val="top"/>
          </w:tcPr>
          <w:p w14:paraId="031ACDBE">
            <w:pPr>
              <w:spacing w:line="245" w:lineRule="auto"/>
              <w:rPr>
                <w:rFonts w:ascii="Arial"/>
                <w:sz w:val="21"/>
              </w:rPr>
            </w:pPr>
          </w:p>
          <w:p w14:paraId="024DFDB9">
            <w:pPr>
              <w:spacing w:line="245" w:lineRule="auto"/>
              <w:rPr>
                <w:rFonts w:ascii="Arial"/>
                <w:sz w:val="21"/>
              </w:rPr>
            </w:pPr>
          </w:p>
          <w:p w14:paraId="7B695277">
            <w:pPr>
              <w:spacing w:line="246" w:lineRule="auto"/>
              <w:rPr>
                <w:rFonts w:ascii="Arial"/>
                <w:sz w:val="21"/>
              </w:rPr>
            </w:pPr>
          </w:p>
          <w:p w14:paraId="20FEDD40">
            <w:pPr>
              <w:spacing w:line="246" w:lineRule="auto"/>
              <w:rPr>
                <w:rFonts w:ascii="Arial"/>
                <w:sz w:val="21"/>
              </w:rPr>
            </w:pPr>
          </w:p>
          <w:p w14:paraId="4B76E726">
            <w:pPr>
              <w:spacing w:line="246" w:lineRule="auto"/>
              <w:rPr>
                <w:rFonts w:ascii="Arial"/>
                <w:sz w:val="21"/>
              </w:rPr>
            </w:pPr>
          </w:p>
          <w:p w14:paraId="510D4CF9">
            <w:pPr>
              <w:spacing w:line="246" w:lineRule="auto"/>
              <w:rPr>
                <w:rFonts w:ascii="Arial"/>
                <w:sz w:val="21"/>
              </w:rPr>
            </w:pPr>
          </w:p>
          <w:p w14:paraId="435ACCCA">
            <w:pPr>
              <w:spacing w:line="246" w:lineRule="auto"/>
              <w:rPr>
                <w:rFonts w:ascii="Arial"/>
                <w:sz w:val="21"/>
              </w:rPr>
            </w:pPr>
          </w:p>
          <w:p w14:paraId="6C7A0170">
            <w:pPr>
              <w:spacing w:line="246" w:lineRule="auto"/>
              <w:rPr>
                <w:rFonts w:ascii="Arial"/>
                <w:sz w:val="21"/>
              </w:rPr>
            </w:pPr>
          </w:p>
          <w:p w14:paraId="23E739BB">
            <w:pPr>
              <w:spacing w:line="246" w:lineRule="auto"/>
              <w:rPr>
                <w:rFonts w:ascii="Arial"/>
                <w:sz w:val="21"/>
              </w:rPr>
            </w:pPr>
          </w:p>
          <w:p w14:paraId="6893F6C6">
            <w:pPr>
              <w:pStyle w:val="6"/>
              <w:spacing w:before="78" w:line="216" w:lineRule="auto"/>
              <w:ind w:left="475"/>
            </w:pPr>
            <w:r>
              <w:rPr>
                <w:spacing w:val="-1"/>
              </w:rPr>
              <w:t>信息技术服务</w:t>
            </w:r>
          </w:p>
        </w:tc>
        <w:tc>
          <w:tcPr>
            <w:tcW w:w="1583" w:type="dxa"/>
            <w:vAlign w:val="top"/>
          </w:tcPr>
          <w:p w14:paraId="099ABF81">
            <w:pPr>
              <w:spacing w:line="303" w:lineRule="auto"/>
              <w:rPr>
                <w:rFonts w:ascii="Arial"/>
                <w:sz w:val="21"/>
              </w:rPr>
            </w:pPr>
          </w:p>
          <w:p w14:paraId="3121D5DF">
            <w:pPr>
              <w:spacing w:line="303" w:lineRule="auto"/>
              <w:rPr>
                <w:rFonts w:ascii="Arial"/>
                <w:sz w:val="21"/>
              </w:rPr>
            </w:pPr>
          </w:p>
          <w:p w14:paraId="1324A1AC">
            <w:pPr>
              <w:spacing w:line="303" w:lineRule="auto"/>
              <w:rPr>
                <w:rFonts w:ascii="Arial"/>
                <w:sz w:val="21"/>
              </w:rPr>
            </w:pPr>
          </w:p>
          <w:p w14:paraId="1EE60284">
            <w:pPr>
              <w:pStyle w:val="6"/>
              <w:spacing w:before="78" w:line="182" w:lineRule="auto"/>
              <w:ind w:left="260"/>
            </w:pPr>
            <w:r>
              <w:rPr>
                <w:spacing w:val="-2"/>
              </w:rPr>
              <w:t>C16010000</w:t>
            </w:r>
          </w:p>
        </w:tc>
        <w:tc>
          <w:tcPr>
            <w:tcW w:w="3626" w:type="dxa"/>
            <w:vAlign w:val="top"/>
          </w:tcPr>
          <w:p w14:paraId="72F4C847">
            <w:pPr>
              <w:spacing w:line="443" w:lineRule="auto"/>
              <w:rPr>
                <w:rFonts w:ascii="Arial"/>
                <w:sz w:val="21"/>
              </w:rPr>
            </w:pPr>
          </w:p>
          <w:p w14:paraId="104B1854">
            <w:pPr>
              <w:pStyle w:val="6"/>
              <w:spacing w:before="78" w:line="328" w:lineRule="auto"/>
              <w:ind w:left="116" w:right="103" w:firstLine="9"/>
              <w:jc w:val="both"/>
            </w:pPr>
            <w:r>
              <w:rPr>
                <w:spacing w:val="-2"/>
              </w:rPr>
              <w:t>预算金额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万元以上。软件开</w:t>
            </w:r>
            <w:r>
              <w:t xml:space="preserve"> </w:t>
            </w:r>
            <w:r>
              <w:rPr>
                <w:spacing w:val="2"/>
              </w:rPr>
              <w:t>发服务，指专门从事计算机软件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的程序编制、分析等服务。</w:t>
            </w:r>
          </w:p>
        </w:tc>
      </w:tr>
      <w:tr w14:paraId="432F41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9" w:hRule="atLeast"/>
        </w:trPr>
        <w:tc>
          <w:tcPr>
            <w:tcW w:w="710" w:type="dxa"/>
            <w:vMerge w:val="continue"/>
            <w:tcBorders>
              <w:top w:val="nil"/>
            </w:tcBorders>
            <w:vAlign w:val="top"/>
          </w:tcPr>
          <w:p w14:paraId="1C819BDB">
            <w:pPr>
              <w:rPr>
                <w:rFonts w:ascii="Arial"/>
                <w:sz w:val="21"/>
              </w:rPr>
            </w:pPr>
          </w:p>
        </w:tc>
        <w:tc>
          <w:tcPr>
            <w:tcW w:w="2393" w:type="dxa"/>
            <w:vMerge w:val="continue"/>
            <w:tcBorders>
              <w:top w:val="nil"/>
            </w:tcBorders>
            <w:vAlign w:val="top"/>
          </w:tcPr>
          <w:p w14:paraId="0E30CB8F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vAlign w:val="top"/>
          </w:tcPr>
          <w:p w14:paraId="501FC667">
            <w:pPr>
              <w:spacing w:line="242" w:lineRule="auto"/>
              <w:rPr>
                <w:rFonts w:ascii="Arial"/>
                <w:sz w:val="21"/>
              </w:rPr>
            </w:pPr>
          </w:p>
          <w:p w14:paraId="40F616E1">
            <w:pPr>
              <w:spacing w:line="242" w:lineRule="auto"/>
              <w:rPr>
                <w:rFonts w:ascii="Arial"/>
                <w:sz w:val="21"/>
              </w:rPr>
            </w:pPr>
          </w:p>
          <w:p w14:paraId="0733D64F">
            <w:pPr>
              <w:spacing w:line="242" w:lineRule="auto"/>
              <w:rPr>
                <w:rFonts w:ascii="Arial"/>
                <w:sz w:val="21"/>
              </w:rPr>
            </w:pPr>
          </w:p>
          <w:p w14:paraId="661D02C2">
            <w:pPr>
              <w:spacing w:line="242" w:lineRule="auto"/>
              <w:rPr>
                <w:rFonts w:ascii="Arial"/>
                <w:sz w:val="21"/>
              </w:rPr>
            </w:pPr>
          </w:p>
          <w:p w14:paraId="46C32EA7">
            <w:pPr>
              <w:spacing w:line="243" w:lineRule="auto"/>
              <w:rPr>
                <w:rFonts w:ascii="Arial"/>
                <w:sz w:val="21"/>
              </w:rPr>
            </w:pPr>
          </w:p>
          <w:p w14:paraId="42C89D32">
            <w:pPr>
              <w:pStyle w:val="6"/>
              <w:spacing w:before="78" w:line="182" w:lineRule="auto"/>
              <w:ind w:left="260"/>
            </w:pPr>
            <w:r>
              <w:rPr>
                <w:spacing w:val="-2"/>
              </w:rPr>
              <w:t>C16020000</w:t>
            </w:r>
          </w:p>
        </w:tc>
        <w:tc>
          <w:tcPr>
            <w:tcW w:w="3626" w:type="dxa"/>
            <w:vAlign w:val="top"/>
          </w:tcPr>
          <w:p w14:paraId="6CC57E15">
            <w:pPr>
              <w:pStyle w:val="6"/>
              <w:spacing w:before="165" w:line="321" w:lineRule="auto"/>
              <w:ind w:left="108" w:right="103" w:firstLine="16"/>
              <w:jc w:val="both"/>
            </w:pPr>
            <w:r>
              <w:rPr>
                <w:spacing w:val="-2"/>
              </w:rPr>
              <w:t>预算金额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万元以上。信息系</w:t>
            </w:r>
            <w:r>
              <w:t xml:space="preserve"> </w:t>
            </w:r>
            <w:r>
              <w:rPr>
                <w:spacing w:val="3"/>
              </w:rPr>
              <w:t>统集成实施服务，指通过结构化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的综合布线系统和计算机网络技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术，将各个分离的设备、功能和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信息等集成到相互关联的、统一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协调的系统之中的服务。</w:t>
            </w:r>
          </w:p>
        </w:tc>
      </w:tr>
    </w:tbl>
    <w:p w14:paraId="0E9CE7C1">
      <w:pPr>
        <w:rPr>
          <w:rFonts w:ascii="Arial"/>
          <w:sz w:val="21"/>
        </w:rPr>
      </w:pPr>
    </w:p>
    <w:p w14:paraId="34480C19">
      <w:pPr>
        <w:rPr>
          <w:rFonts w:ascii="Arial" w:hAnsi="Arial" w:eastAsia="Arial" w:cs="Arial"/>
          <w:sz w:val="21"/>
          <w:szCs w:val="21"/>
        </w:rPr>
        <w:sectPr>
          <w:headerReference r:id="rId9" w:type="default"/>
          <w:footerReference r:id="rId10" w:type="default"/>
          <w:pgSz w:w="11906" w:h="16838"/>
          <w:pgMar w:top="400" w:right="1473" w:bottom="1708" w:left="1785" w:header="0" w:footer="1455" w:gutter="0"/>
          <w:cols w:space="720" w:num="1"/>
        </w:sectPr>
      </w:pPr>
    </w:p>
    <w:p w14:paraId="0F9DCCCB">
      <w:pPr>
        <w:spacing w:before="2"/>
      </w:pPr>
    </w:p>
    <w:p w14:paraId="79240D3D">
      <w:pPr>
        <w:spacing w:before="1"/>
      </w:pPr>
    </w:p>
    <w:p w14:paraId="126242C7">
      <w:pPr>
        <w:spacing w:before="1"/>
      </w:pPr>
    </w:p>
    <w:p w14:paraId="0154CBF7">
      <w:pPr>
        <w:spacing w:before="1"/>
      </w:pPr>
    </w:p>
    <w:p w14:paraId="6F7B7FAF">
      <w:pPr>
        <w:spacing w:before="1"/>
      </w:pPr>
    </w:p>
    <w:p w14:paraId="77D59193">
      <w:pPr>
        <w:spacing w:before="1"/>
      </w:pPr>
    </w:p>
    <w:p w14:paraId="449EFDF4">
      <w:pPr>
        <w:spacing w:before="1"/>
      </w:pPr>
    </w:p>
    <w:tbl>
      <w:tblPr>
        <w:tblStyle w:val="5"/>
        <w:tblW w:w="8312" w:type="dxa"/>
        <w:tblInd w:w="26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2393"/>
        <w:gridCol w:w="1583"/>
        <w:gridCol w:w="3626"/>
      </w:tblGrid>
      <w:tr w14:paraId="397CC0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710" w:type="dxa"/>
            <w:vAlign w:val="top"/>
          </w:tcPr>
          <w:p w14:paraId="4D9667E4">
            <w:pPr>
              <w:pStyle w:val="6"/>
              <w:spacing w:before="290" w:line="222" w:lineRule="auto"/>
              <w:ind w:left="128"/>
            </w:pPr>
            <w:r>
              <w:rPr>
                <w:b/>
                <w:bCs/>
                <w:spacing w:val="-7"/>
              </w:rPr>
              <w:t>序号</w:t>
            </w:r>
          </w:p>
        </w:tc>
        <w:tc>
          <w:tcPr>
            <w:tcW w:w="2393" w:type="dxa"/>
            <w:vAlign w:val="top"/>
          </w:tcPr>
          <w:p w14:paraId="07579EFD">
            <w:pPr>
              <w:pStyle w:val="6"/>
              <w:spacing w:before="289" w:line="226" w:lineRule="auto"/>
              <w:ind w:left="995"/>
            </w:pPr>
            <w:r>
              <w:rPr>
                <w:b/>
                <w:bCs/>
                <w:spacing w:val="-14"/>
              </w:rPr>
              <w:t>品目</w:t>
            </w:r>
          </w:p>
        </w:tc>
        <w:tc>
          <w:tcPr>
            <w:tcW w:w="1583" w:type="dxa"/>
            <w:vAlign w:val="top"/>
          </w:tcPr>
          <w:p w14:paraId="1528A3ED">
            <w:pPr>
              <w:pStyle w:val="6"/>
              <w:spacing w:before="289" w:line="224" w:lineRule="auto"/>
              <w:ind w:left="567"/>
            </w:pPr>
            <w:r>
              <w:rPr>
                <w:b/>
                <w:bCs/>
                <w:spacing w:val="-7"/>
              </w:rPr>
              <w:t>编码</w:t>
            </w:r>
          </w:p>
        </w:tc>
        <w:tc>
          <w:tcPr>
            <w:tcW w:w="3626" w:type="dxa"/>
            <w:vAlign w:val="top"/>
          </w:tcPr>
          <w:p w14:paraId="19580BAE">
            <w:pPr>
              <w:pStyle w:val="6"/>
              <w:spacing w:before="290" w:line="224" w:lineRule="auto"/>
              <w:ind w:left="1588"/>
            </w:pPr>
            <w:r>
              <w:rPr>
                <w:b/>
                <w:bCs/>
                <w:spacing w:val="-7"/>
              </w:rPr>
              <w:t>备注</w:t>
            </w:r>
          </w:p>
        </w:tc>
      </w:tr>
      <w:tr w14:paraId="6BD6D9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4" w:hRule="atLeast"/>
        </w:trPr>
        <w:tc>
          <w:tcPr>
            <w:tcW w:w="710" w:type="dxa"/>
            <w:vMerge w:val="restart"/>
            <w:tcBorders>
              <w:bottom w:val="nil"/>
            </w:tcBorders>
            <w:vAlign w:val="top"/>
          </w:tcPr>
          <w:p w14:paraId="58C79A46">
            <w:pPr>
              <w:spacing w:line="272" w:lineRule="auto"/>
              <w:rPr>
                <w:rFonts w:ascii="Arial"/>
                <w:sz w:val="21"/>
              </w:rPr>
            </w:pPr>
          </w:p>
          <w:p w14:paraId="2FC910F1">
            <w:pPr>
              <w:spacing w:line="272" w:lineRule="auto"/>
              <w:rPr>
                <w:rFonts w:ascii="Arial"/>
                <w:sz w:val="21"/>
              </w:rPr>
            </w:pPr>
          </w:p>
          <w:p w14:paraId="37587599">
            <w:pPr>
              <w:spacing w:line="272" w:lineRule="auto"/>
              <w:rPr>
                <w:rFonts w:ascii="Arial"/>
                <w:sz w:val="21"/>
              </w:rPr>
            </w:pPr>
          </w:p>
          <w:p w14:paraId="69674868">
            <w:pPr>
              <w:spacing w:line="273" w:lineRule="auto"/>
              <w:rPr>
                <w:rFonts w:ascii="Arial"/>
                <w:sz w:val="21"/>
              </w:rPr>
            </w:pPr>
          </w:p>
          <w:p w14:paraId="2E78AE7B">
            <w:pPr>
              <w:spacing w:line="273" w:lineRule="auto"/>
              <w:rPr>
                <w:rFonts w:ascii="Arial"/>
                <w:sz w:val="21"/>
              </w:rPr>
            </w:pPr>
          </w:p>
          <w:p w14:paraId="32B08274">
            <w:pPr>
              <w:spacing w:line="273" w:lineRule="auto"/>
              <w:rPr>
                <w:rFonts w:ascii="Arial"/>
                <w:sz w:val="21"/>
              </w:rPr>
            </w:pPr>
          </w:p>
          <w:p w14:paraId="54C4256A">
            <w:pPr>
              <w:pStyle w:val="6"/>
              <w:spacing w:before="78" w:line="181" w:lineRule="auto"/>
              <w:ind w:left="260"/>
            </w:pPr>
            <w:r>
              <w:rPr>
                <w:spacing w:val="-15"/>
              </w:rPr>
              <w:t>33</w:t>
            </w:r>
          </w:p>
        </w:tc>
        <w:tc>
          <w:tcPr>
            <w:tcW w:w="2393" w:type="dxa"/>
            <w:vMerge w:val="restart"/>
            <w:tcBorders>
              <w:bottom w:val="nil"/>
            </w:tcBorders>
            <w:vAlign w:val="top"/>
          </w:tcPr>
          <w:p w14:paraId="4AD1B40C">
            <w:pPr>
              <w:spacing w:line="267" w:lineRule="auto"/>
              <w:rPr>
                <w:rFonts w:ascii="Arial"/>
                <w:sz w:val="21"/>
              </w:rPr>
            </w:pPr>
          </w:p>
          <w:p w14:paraId="45823588">
            <w:pPr>
              <w:spacing w:line="267" w:lineRule="auto"/>
              <w:rPr>
                <w:rFonts w:ascii="Arial"/>
                <w:sz w:val="21"/>
              </w:rPr>
            </w:pPr>
          </w:p>
          <w:p w14:paraId="57873131">
            <w:pPr>
              <w:spacing w:line="267" w:lineRule="auto"/>
              <w:rPr>
                <w:rFonts w:ascii="Arial"/>
                <w:sz w:val="21"/>
              </w:rPr>
            </w:pPr>
          </w:p>
          <w:p w14:paraId="6A2902CF">
            <w:pPr>
              <w:spacing w:line="267" w:lineRule="auto"/>
              <w:rPr>
                <w:rFonts w:ascii="Arial"/>
                <w:sz w:val="21"/>
              </w:rPr>
            </w:pPr>
          </w:p>
          <w:p w14:paraId="0C4E54F1">
            <w:pPr>
              <w:spacing w:line="268" w:lineRule="auto"/>
              <w:rPr>
                <w:rFonts w:ascii="Arial"/>
                <w:sz w:val="21"/>
              </w:rPr>
            </w:pPr>
          </w:p>
          <w:p w14:paraId="25E58E19">
            <w:pPr>
              <w:spacing w:line="268" w:lineRule="auto"/>
              <w:rPr>
                <w:rFonts w:ascii="Arial"/>
                <w:sz w:val="21"/>
              </w:rPr>
            </w:pPr>
          </w:p>
          <w:p w14:paraId="163E30E4">
            <w:pPr>
              <w:pStyle w:val="6"/>
              <w:spacing w:before="78" w:line="216" w:lineRule="auto"/>
              <w:ind w:left="475"/>
            </w:pPr>
            <w:r>
              <w:rPr>
                <w:spacing w:val="-1"/>
              </w:rPr>
              <w:t>信息技术服务</w:t>
            </w:r>
          </w:p>
        </w:tc>
        <w:tc>
          <w:tcPr>
            <w:tcW w:w="1583" w:type="dxa"/>
            <w:vAlign w:val="top"/>
          </w:tcPr>
          <w:p w14:paraId="1724C4B9">
            <w:pPr>
              <w:spacing w:line="252" w:lineRule="auto"/>
              <w:rPr>
                <w:rFonts w:ascii="Arial"/>
                <w:sz w:val="21"/>
              </w:rPr>
            </w:pPr>
          </w:p>
          <w:p w14:paraId="2EA2FF7F">
            <w:pPr>
              <w:spacing w:line="252" w:lineRule="auto"/>
              <w:rPr>
                <w:rFonts w:ascii="Arial"/>
                <w:sz w:val="21"/>
              </w:rPr>
            </w:pPr>
          </w:p>
          <w:p w14:paraId="104F68CB">
            <w:pPr>
              <w:spacing w:line="252" w:lineRule="auto"/>
              <w:rPr>
                <w:rFonts w:ascii="Arial"/>
                <w:sz w:val="21"/>
              </w:rPr>
            </w:pPr>
          </w:p>
          <w:p w14:paraId="3837E25C">
            <w:pPr>
              <w:pStyle w:val="6"/>
              <w:spacing w:before="78" w:line="182" w:lineRule="auto"/>
              <w:ind w:left="260"/>
            </w:pPr>
            <w:r>
              <w:rPr>
                <w:spacing w:val="-2"/>
              </w:rPr>
              <w:t>C16030000</w:t>
            </w:r>
          </w:p>
        </w:tc>
        <w:tc>
          <w:tcPr>
            <w:tcW w:w="3626" w:type="dxa"/>
            <w:vAlign w:val="top"/>
          </w:tcPr>
          <w:p w14:paraId="034635BC">
            <w:pPr>
              <w:pStyle w:val="6"/>
              <w:spacing w:before="147" w:line="309" w:lineRule="auto"/>
              <w:ind w:left="118" w:right="103" w:firstLine="6"/>
              <w:jc w:val="both"/>
            </w:pPr>
            <w:r>
              <w:rPr>
                <w:spacing w:val="-2"/>
              </w:rPr>
              <w:t>预算金额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万元以上。数据处</w:t>
            </w:r>
            <w:r>
              <w:t xml:space="preserve"> </w:t>
            </w:r>
            <w:r>
              <w:rPr>
                <w:spacing w:val="2"/>
              </w:rPr>
              <w:t>理服务，指向用户提供的信息和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数据的分析、整理、计算、存储</w:t>
            </w:r>
            <w:r>
              <w:rPr>
                <w:spacing w:val="9"/>
              </w:rPr>
              <w:t xml:space="preserve"> </w:t>
            </w:r>
            <w:r>
              <w:rPr>
                <w:spacing w:val="-7"/>
              </w:rPr>
              <w:t>等加工处理服务。</w:t>
            </w:r>
          </w:p>
        </w:tc>
      </w:tr>
      <w:tr w14:paraId="0578E9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4" w:hRule="atLeast"/>
        </w:trPr>
        <w:tc>
          <w:tcPr>
            <w:tcW w:w="710" w:type="dxa"/>
            <w:vMerge w:val="continue"/>
            <w:tcBorders>
              <w:top w:val="nil"/>
            </w:tcBorders>
            <w:vAlign w:val="top"/>
          </w:tcPr>
          <w:p w14:paraId="7630447D">
            <w:pPr>
              <w:rPr>
                <w:rFonts w:ascii="Arial"/>
                <w:sz w:val="21"/>
              </w:rPr>
            </w:pPr>
          </w:p>
        </w:tc>
        <w:tc>
          <w:tcPr>
            <w:tcW w:w="2393" w:type="dxa"/>
            <w:vMerge w:val="continue"/>
            <w:tcBorders>
              <w:top w:val="nil"/>
            </w:tcBorders>
            <w:vAlign w:val="top"/>
          </w:tcPr>
          <w:p w14:paraId="252DA99A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vAlign w:val="top"/>
          </w:tcPr>
          <w:p w14:paraId="19228E03">
            <w:pPr>
              <w:spacing w:line="252" w:lineRule="auto"/>
              <w:rPr>
                <w:rFonts w:ascii="Arial"/>
                <w:sz w:val="21"/>
              </w:rPr>
            </w:pPr>
          </w:p>
          <w:p w14:paraId="48C43EE1">
            <w:pPr>
              <w:spacing w:line="252" w:lineRule="auto"/>
              <w:rPr>
                <w:rFonts w:ascii="Arial"/>
                <w:sz w:val="21"/>
              </w:rPr>
            </w:pPr>
          </w:p>
          <w:p w14:paraId="58052E80">
            <w:pPr>
              <w:spacing w:line="252" w:lineRule="auto"/>
              <w:rPr>
                <w:rFonts w:ascii="Arial"/>
                <w:sz w:val="21"/>
              </w:rPr>
            </w:pPr>
          </w:p>
          <w:p w14:paraId="28E0AA3C">
            <w:pPr>
              <w:pStyle w:val="6"/>
              <w:spacing w:before="78" w:line="182" w:lineRule="auto"/>
              <w:ind w:left="260"/>
            </w:pPr>
            <w:r>
              <w:rPr>
                <w:spacing w:val="-2"/>
              </w:rPr>
              <w:t>C16040000</w:t>
            </w:r>
          </w:p>
        </w:tc>
        <w:tc>
          <w:tcPr>
            <w:tcW w:w="3626" w:type="dxa"/>
            <w:vAlign w:val="top"/>
          </w:tcPr>
          <w:p w14:paraId="7D2BCB49">
            <w:pPr>
              <w:pStyle w:val="6"/>
              <w:spacing w:before="147" w:line="309" w:lineRule="auto"/>
              <w:ind w:left="112" w:right="34" w:firstLine="13"/>
              <w:jc w:val="both"/>
            </w:pPr>
            <w:r>
              <w:rPr>
                <w:spacing w:val="-2"/>
              </w:rPr>
              <w:t>预算金额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万元以上。云计算</w:t>
            </w:r>
            <w:r>
              <w:t xml:space="preserve"> </w:t>
            </w:r>
            <w:r>
              <w:rPr>
                <w:spacing w:val="3"/>
              </w:rPr>
              <w:t>服务，指以云计算技术和模式为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主要特征的信息技术服务，包括</w:t>
            </w:r>
            <w:r>
              <w:rPr>
                <w:spacing w:val="2"/>
              </w:rPr>
              <w:t xml:space="preserve"> </w:t>
            </w:r>
            <w:r>
              <w:rPr>
                <w:spacing w:val="-9"/>
              </w:rPr>
              <w:t>基础服务、平台服务、应用服务。</w:t>
            </w:r>
          </w:p>
        </w:tc>
      </w:tr>
      <w:tr w14:paraId="26CC48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710" w:type="dxa"/>
            <w:vAlign w:val="top"/>
          </w:tcPr>
          <w:p w14:paraId="6A48C665">
            <w:pPr>
              <w:pStyle w:val="6"/>
              <w:spacing w:before="265" w:line="181" w:lineRule="auto"/>
              <w:ind w:left="260"/>
            </w:pPr>
            <w:r>
              <w:rPr>
                <w:spacing w:val="-15"/>
              </w:rPr>
              <w:t>34</w:t>
            </w:r>
          </w:p>
        </w:tc>
        <w:tc>
          <w:tcPr>
            <w:tcW w:w="2393" w:type="dxa"/>
            <w:vAlign w:val="top"/>
          </w:tcPr>
          <w:p w14:paraId="6B8D9E2E">
            <w:pPr>
              <w:pStyle w:val="6"/>
              <w:spacing w:before="235" w:line="216" w:lineRule="auto"/>
              <w:ind w:left="507"/>
            </w:pPr>
            <w:r>
              <w:rPr>
                <w:spacing w:val="-5"/>
              </w:rPr>
              <w:t>网络接入服务</w:t>
            </w:r>
          </w:p>
        </w:tc>
        <w:tc>
          <w:tcPr>
            <w:tcW w:w="1583" w:type="dxa"/>
            <w:vAlign w:val="top"/>
          </w:tcPr>
          <w:p w14:paraId="48D236B5">
            <w:pPr>
              <w:pStyle w:val="6"/>
              <w:spacing w:before="265" w:line="182" w:lineRule="auto"/>
              <w:ind w:left="260"/>
            </w:pPr>
            <w:r>
              <w:rPr>
                <w:spacing w:val="-2"/>
              </w:rPr>
              <w:t>C17010200</w:t>
            </w:r>
          </w:p>
        </w:tc>
        <w:tc>
          <w:tcPr>
            <w:tcW w:w="3626" w:type="dxa"/>
            <w:vAlign w:val="top"/>
          </w:tcPr>
          <w:p w14:paraId="3F5503DF">
            <w:pPr>
              <w:pStyle w:val="6"/>
              <w:spacing w:before="235" w:line="216" w:lineRule="auto"/>
              <w:ind w:left="125"/>
            </w:pPr>
            <w:r>
              <w:rPr>
                <w:spacing w:val="-9"/>
              </w:rPr>
              <w:t>预算金额</w:t>
            </w:r>
            <w:r>
              <w:rPr>
                <w:spacing w:val="-31"/>
              </w:rPr>
              <w:t xml:space="preserve"> </w:t>
            </w:r>
            <w:r>
              <w:rPr>
                <w:spacing w:val="-9"/>
              </w:rPr>
              <w:t>100</w:t>
            </w:r>
            <w:r>
              <w:rPr>
                <w:spacing w:val="-35"/>
              </w:rPr>
              <w:t xml:space="preserve"> </w:t>
            </w:r>
            <w:r>
              <w:rPr>
                <w:spacing w:val="-9"/>
              </w:rPr>
              <w:t>万元以上。</w:t>
            </w:r>
          </w:p>
        </w:tc>
      </w:tr>
      <w:tr w14:paraId="57480A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4" w:hRule="atLeast"/>
        </w:trPr>
        <w:tc>
          <w:tcPr>
            <w:tcW w:w="710" w:type="dxa"/>
            <w:vAlign w:val="top"/>
          </w:tcPr>
          <w:p w14:paraId="7859BEA8">
            <w:pPr>
              <w:spacing w:line="243" w:lineRule="auto"/>
              <w:rPr>
                <w:rFonts w:ascii="Arial"/>
                <w:sz w:val="21"/>
              </w:rPr>
            </w:pPr>
          </w:p>
          <w:p w14:paraId="5BE6B950">
            <w:pPr>
              <w:spacing w:line="244" w:lineRule="auto"/>
              <w:rPr>
                <w:rFonts w:ascii="Arial"/>
                <w:sz w:val="21"/>
              </w:rPr>
            </w:pPr>
          </w:p>
          <w:p w14:paraId="174BCB6E">
            <w:pPr>
              <w:spacing w:line="244" w:lineRule="auto"/>
              <w:rPr>
                <w:rFonts w:ascii="Arial"/>
                <w:sz w:val="21"/>
              </w:rPr>
            </w:pPr>
          </w:p>
          <w:p w14:paraId="53A80361">
            <w:pPr>
              <w:spacing w:line="244" w:lineRule="auto"/>
              <w:rPr>
                <w:rFonts w:ascii="Arial"/>
                <w:sz w:val="21"/>
              </w:rPr>
            </w:pPr>
          </w:p>
          <w:p w14:paraId="329C0AB9">
            <w:pPr>
              <w:pStyle w:val="6"/>
              <w:spacing w:before="78" w:line="181" w:lineRule="auto"/>
              <w:ind w:left="260"/>
            </w:pPr>
            <w:r>
              <w:rPr>
                <w:spacing w:val="-15"/>
              </w:rPr>
              <w:t>35</w:t>
            </w:r>
          </w:p>
        </w:tc>
        <w:tc>
          <w:tcPr>
            <w:tcW w:w="2393" w:type="dxa"/>
            <w:vAlign w:val="top"/>
          </w:tcPr>
          <w:p w14:paraId="47E50E02">
            <w:pPr>
              <w:spacing w:line="315" w:lineRule="auto"/>
              <w:rPr>
                <w:rFonts w:ascii="Arial"/>
                <w:sz w:val="21"/>
              </w:rPr>
            </w:pPr>
          </w:p>
          <w:p w14:paraId="7FA60ABB">
            <w:pPr>
              <w:spacing w:line="315" w:lineRule="auto"/>
              <w:rPr>
                <w:rFonts w:ascii="Arial"/>
                <w:sz w:val="21"/>
              </w:rPr>
            </w:pPr>
          </w:p>
          <w:p w14:paraId="4FB10A40">
            <w:pPr>
              <w:spacing w:line="315" w:lineRule="auto"/>
              <w:rPr>
                <w:rFonts w:ascii="Arial"/>
                <w:sz w:val="21"/>
              </w:rPr>
            </w:pPr>
          </w:p>
          <w:p w14:paraId="3F0B6BF2">
            <w:pPr>
              <w:pStyle w:val="6"/>
              <w:spacing w:before="78" w:line="216" w:lineRule="auto"/>
              <w:ind w:left="245"/>
            </w:pPr>
            <w:r>
              <w:rPr>
                <w:spacing w:val="-2"/>
              </w:rPr>
              <w:t>合同能源管理服务</w:t>
            </w:r>
          </w:p>
        </w:tc>
        <w:tc>
          <w:tcPr>
            <w:tcW w:w="1583" w:type="dxa"/>
            <w:vAlign w:val="top"/>
          </w:tcPr>
          <w:p w14:paraId="2105B0A0">
            <w:pPr>
              <w:spacing w:line="243" w:lineRule="auto"/>
              <w:rPr>
                <w:rFonts w:ascii="Arial"/>
                <w:sz w:val="21"/>
              </w:rPr>
            </w:pPr>
          </w:p>
          <w:p w14:paraId="384B98D7">
            <w:pPr>
              <w:spacing w:line="244" w:lineRule="auto"/>
              <w:rPr>
                <w:rFonts w:ascii="Arial"/>
                <w:sz w:val="21"/>
              </w:rPr>
            </w:pPr>
          </w:p>
          <w:p w14:paraId="756EB224">
            <w:pPr>
              <w:spacing w:line="244" w:lineRule="auto"/>
              <w:rPr>
                <w:rFonts w:ascii="Arial"/>
                <w:sz w:val="21"/>
              </w:rPr>
            </w:pPr>
          </w:p>
          <w:p w14:paraId="148E3459">
            <w:pPr>
              <w:spacing w:line="244" w:lineRule="auto"/>
              <w:rPr>
                <w:rFonts w:ascii="Arial"/>
                <w:sz w:val="21"/>
              </w:rPr>
            </w:pPr>
          </w:p>
          <w:p w14:paraId="0B0D2527">
            <w:pPr>
              <w:pStyle w:val="6"/>
              <w:spacing w:before="78" w:line="182" w:lineRule="auto"/>
              <w:ind w:left="260"/>
            </w:pPr>
            <w:r>
              <w:rPr>
                <w:spacing w:val="-2"/>
              </w:rPr>
              <w:t>C19070000</w:t>
            </w:r>
          </w:p>
        </w:tc>
        <w:tc>
          <w:tcPr>
            <w:tcW w:w="3626" w:type="dxa"/>
            <w:vAlign w:val="top"/>
          </w:tcPr>
          <w:p w14:paraId="6B0D457B">
            <w:pPr>
              <w:pStyle w:val="6"/>
              <w:spacing w:before="153" w:line="314" w:lineRule="auto"/>
              <w:ind w:left="113" w:right="103" w:firstLine="5"/>
              <w:jc w:val="both"/>
            </w:pPr>
            <w:r>
              <w:rPr>
                <w:spacing w:val="2"/>
              </w:rPr>
              <w:t>指节能服务公司与用能单位以契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约形式约定节能目标，节能服务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公司提供必要服务，用能单位以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节能效益支付节能服务公司投入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及其合理利润。</w:t>
            </w:r>
          </w:p>
        </w:tc>
      </w:tr>
      <w:tr w14:paraId="17E93F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710" w:type="dxa"/>
            <w:vAlign w:val="top"/>
          </w:tcPr>
          <w:p w14:paraId="61333E1E">
            <w:pPr>
              <w:pStyle w:val="6"/>
              <w:spacing w:before="266" w:line="181" w:lineRule="auto"/>
              <w:ind w:left="260"/>
            </w:pPr>
            <w:r>
              <w:rPr>
                <w:spacing w:val="-15"/>
              </w:rPr>
              <w:t>36</w:t>
            </w:r>
          </w:p>
        </w:tc>
        <w:tc>
          <w:tcPr>
            <w:tcW w:w="2393" w:type="dxa"/>
            <w:vAlign w:val="top"/>
          </w:tcPr>
          <w:p w14:paraId="047D753C">
            <w:pPr>
              <w:pStyle w:val="6"/>
              <w:spacing w:before="235" w:line="216" w:lineRule="auto"/>
              <w:ind w:left="489"/>
            </w:pPr>
            <w:r>
              <w:rPr>
                <w:spacing w:val="-3"/>
              </w:rPr>
              <w:t>物业管理服务</w:t>
            </w:r>
          </w:p>
        </w:tc>
        <w:tc>
          <w:tcPr>
            <w:tcW w:w="1583" w:type="dxa"/>
            <w:vAlign w:val="top"/>
          </w:tcPr>
          <w:p w14:paraId="55AC8F22">
            <w:pPr>
              <w:pStyle w:val="6"/>
              <w:spacing w:before="266" w:line="182" w:lineRule="auto"/>
              <w:ind w:left="260"/>
            </w:pPr>
            <w:r>
              <w:rPr>
                <w:spacing w:val="-2"/>
              </w:rPr>
              <w:t>C21040000</w:t>
            </w:r>
          </w:p>
        </w:tc>
        <w:tc>
          <w:tcPr>
            <w:tcW w:w="3626" w:type="dxa"/>
            <w:vAlign w:val="top"/>
          </w:tcPr>
          <w:p w14:paraId="7562A59B">
            <w:pPr>
              <w:pStyle w:val="6"/>
              <w:spacing w:before="236" w:line="216" w:lineRule="auto"/>
              <w:ind w:left="125"/>
            </w:pPr>
            <w:r>
              <w:rPr>
                <w:spacing w:val="-9"/>
              </w:rPr>
              <w:t>预算金额</w:t>
            </w:r>
            <w:r>
              <w:rPr>
                <w:spacing w:val="-31"/>
              </w:rPr>
              <w:t xml:space="preserve"> </w:t>
            </w:r>
            <w:r>
              <w:rPr>
                <w:spacing w:val="-9"/>
              </w:rPr>
              <w:t>100</w:t>
            </w:r>
            <w:r>
              <w:rPr>
                <w:spacing w:val="-35"/>
              </w:rPr>
              <w:t xml:space="preserve"> </w:t>
            </w:r>
            <w:r>
              <w:rPr>
                <w:spacing w:val="-9"/>
              </w:rPr>
              <w:t>万元以上。</w:t>
            </w:r>
          </w:p>
        </w:tc>
      </w:tr>
      <w:tr w14:paraId="520C79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710" w:type="dxa"/>
            <w:vAlign w:val="top"/>
          </w:tcPr>
          <w:p w14:paraId="7A0E7DB2">
            <w:pPr>
              <w:spacing w:line="320" w:lineRule="auto"/>
              <w:rPr>
                <w:rFonts w:ascii="Arial"/>
                <w:sz w:val="21"/>
              </w:rPr>
            </w:pPr>
          </w:p>
          <w:p w14:paraId="2ABBF0F5">
            <w:pPr>
              <w:pStyle w:val="6"/>
              <w:spacing w:before="78" w:line="181" w:lineRule="auto"/>
              <w:ind w:left="260"/>
            </w:pPr>
            <w:r>
              <w:rPr>
                <w:spacing w:val="-15"/>
              </w:rPr>
              <w:t>37</w:t>
            </w:r>
          </w:p>
        </w:tc>
        <w:tc>
          <w:tcPr>
            <w:tcW w:w="2393" w:type="dxa"/>
            <w:vAlign w:val="top"/>
          </w:tcPr>
          <w:p w14:paraId="29C38C92">
            <w:pPr>
              <w:spacing w:line="289" w:lineRule="auto"/>
              <w:rPr>
                <w:rFonts w:ascii="Arial"/>
                <w:sz w:val="21"/>
              </w:rPr>
            </w:pPr>
          </w:p>
          <w:p w14:paraId="1C0D897C">
            <w:pPr>
              <w:pStyle w:val="6"/>
              <w:spacing w:before="78" w:line="217" w:lineRule="auto"/>
              <w:ind w:left="726"/>
            </w:pPr>
            <w:r>
              <w:rPr>
                <w:spacing w:val="-3"/>
              </w:rPr>
              <w:t>会议服务</w:t>
            </w:r>
          </w:p>
        </w:tc>
        <w:tc>
          <w:tcPr>
            <w:tcW w:w="1583" w:type="dxa"/>
            <w:vAlign w:val="top"/>
          </w:tcPr>
          <w:p w14:paraId="097F2FC0">
            <w:pPr>
              <w:spacing w:line="320" w:lineRule="auto"/>
              <w:rPr>
                <w:rFonts w:ascii="Arial"/>
                <w:sz w:val="21"/>
              </w:rPr>
            </w:pPr>
          </w:p>
          <w:p w14:paraId="6B0942B5">
            <w:pPr>
              <w:pStyle w:val="6"/>
              <w:spacing w:before="78" w:line="182" w:lineRule="auto"/>
              <w:ind w:left="260"/>
            </w:pPr>
            <w:r>
              <w:rPr>
                <w:spacing w:val="-2"/>
              </w:rPr>
              <w:t>C22010000</w:t>
            </w:r>
          </w:p>
        </w:tc>
        <w:tc>
          <w:tcPr>
            <w:tcW w:w="3626" w:type="dxa"/>
            <w:vAlign w:val="top"/>
          </w:tcPr>
          <w:p w14:paraId="6955E6E1">
            <w:pPr>
              <w:pStyle w:val="6"/>
              <w:spacing w:before="151" w:line="278" w:lineRule="auto"/>
              <w:ind w:left="115" w:right="105" w:firstLine="3"/>
            </w:pPr>
            <w:r>
              <w:rPr>
                <w:spacing w:val="2"/>
              </w:rPr>
              <w:t>适用框架协议采购。指会议定点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场所。</w:t>
            </w:r>
          </w:p>
        </w:tc>
      </w:tr>
      <w:tr w14:paraId="6A0F19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710" w:type="dxa"/>
            <w:vAlign w:val="top"/>
          </w:tcPr>
          <w:p w14:paraId="66659451">
            <w:pPr>
              <w:pStyle w:val="6"/>
              <w:spacing w:before="267" w:line="181" w:lineRule="auto"/>
              <w:ind w:left="260"/>
            </w:pPr>
            <w:r>
              <w:rPr>
                <w:spacing w:val="-15"/>
              </w:rPr>
              <w:t>38</w:t>
            </w:r>
          </w:p>
        </w:tc>
        <w:tc>
          <w:tcPr>
            <w:tcW w:w="2393" w:type="dxa"/>
            <w:vAlign w:val="top"/>
          </w:tcPr>
          <w:p w14:paraId="13902464">
            <w:pPr>
              <w:pStyle w:val="6"/>
              <w:spacing w:before="237" w:line="216" w:lineRule="auto"/>
              <w:ind w:left="752"/>
            </w:pPr>
            <w:r>
              <w:rPr>
                <w:spacing w:val="-8"/>
              </w:rPr>
              <w:t>印刷服务</w:t>
            </w:r>
          </w:p>
        </w:tc>
        <w:tc>
          <w:tcPr>
            <w:tcW w:w="1583" w:type="dxa"/>
            <w:vAlign w:val="top"/>
          </w:tcPr>
          <w:p w14:paraId="4E35BEC3">
            <w:pPr>
              <w:pStyle w:val="6"/>
              <w:spacing w:before="267" w:line="182" w:lineRule="auto"/>
              <w:ind w:left="260"/>
            </w:pPr>
            <w:r>
              <w:rPr>
                <w:spacing w:val="-2"/>
              </w:rPr>
              <w:t>C23090100</w:t>
            </w:r>
          </w:p>
        </w:tc>
        <w:tc>
          <w:tcPr>
            <w:tcW w:w="3626" w:type="dxa"/>
            <w:vAlign w:val="top"/>
          </w:tcPr>
          <w:p w14:paraId="323FA931">
            <w:pPr>
              <w:pStyle w:val="6"/>
              <w:spacing w:before="237" w:line="216" w:lineRule="auto"/>
              <w:ind w:left="125"/>
            </w:pPr>
            <w:r>
              <w:rPr>
                <w:spacing w:val="-9"/>
              </w:rPr>
              <w:t>预算金额</w:t>
            </w:r>
            <w:r>
              <w:rPr>
                <w:spacing w:val="-31"/>
              </w:rPr>
              <w:t xml:space="preserve"> </w:t>
            </w:r>
            <w:r>
              <w:rPr>
                <w:spacing w:val="-9"/>
              </w:rPr>
              <w:t>100</w:t>
            </w:r>
            <w:r>
              <w:rPr>
                <w:spacing w:val="-35"/>
              </w:rPr>
              <w:t xml:space="preserve"> </w:t>
            </w:r>
            <w:r>
              <w:rPr>
                <w:spacing w:val="-9"/>
              </w:rPr>
              <w:t>万元以上。</w:t>
            </w:r>
          </w:p>
        </w:tc>
      </w:tr>
    </w:tbl>
    <w:p w14:paraId="0A17BABC">
      <w:pPr>
        <w:pStyle w:val="2"/>
        <w:spacing w:before="257" w:line="219" w:lineRule="auto"/>
        <w:ind w:left="489"/>
        <w:rPr>
          <w:sz w:val="24"/>
          <w:szCs w:val="24"/>
        </w:rPr>
      </w:pPr>
      <w:r>
        <w:rPr>
          <w:spacing w:val="-17"/>
          <w:sz w:val="24"/>
          <w:szCs w:val="24"/>
        </w:rPr>
        <w:t>说明：</w:t>
      </w:r>
    </w:p>
    <w:p w14:paraId="18CC9DF8">
      <w:pPr>
        <w:pStyle w:val="2"/>
        <w:spacing w:before="295" w:line="436" w:lineRule="auto"/>
        <w:ind w:firstLine="504"/>
        <w:rPr>
          <w:sz w:val="24"/>
          <w:szCs w:val="24"/>
        </w:rPr>
      </w:pPr>
      <w:r>
        <w:rPr>
          <w:sz w:val="24"/>
          <w:szCs w:val="24"/>
        </w:rPr>
        <w:t>1.乘用车（A02030500）、医疗设备（A02320000）、家具（</w:t>
      </w:r>
      <w:r>
        <w:rPr>
          <w:spacing w:val="-61"/>
          <w:sz w:val="24"/>
          <w:szCs w:val="24"/>
        </w:rPr>
        <w:t xml:space="preserve"> </w:t>
      </w:r>
      <w:r>
        <w:rPr>
          <w:sz w:val="24"/>
          <w:szCs w:val="24"/>
        </w:rPr>
        <w:t xml:space="preserve">A05010000）、用具 </w:t>
      </w:r>
      <w:r>
        <w:rPr>
          <w:spacing w:val="3"/>
          <w:sz w:val="24"/>
          <w:szCs w:val="24"/>
        </w:rPr>
        <w:t>（A05020000）、信息技术服务（</w:t>
      </w:r>
      <w:r>
        <w:rPr>
          <w:spacing w:val="-5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C16010000、C16020</w:t>
      </w:r>
      <w:r>
        <w:rPr>
          <w:spacing w:val="2"/>
          <w:sz w:val="24"/>
          <w:szCs w:val="24"/>
        </w:rPr>
        <w:t>000、C16030000）、会议服务</w:t>
      </w:r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（C22010000）、印刷服务（C23090100）包含所有下级品目。</w:t>
      </w:r>
    </w:p>
    <w:p w14:paraId="60822492">
      <w:pPr>
        <w:pStyle w:val="2"/>
        <w:spacing w:before="36" w:line="430" w:lineRule="auto"/>
        <w:ind w:left="10" w:firstLine="488"/>
        <w:rPr>
          <w:sz w:val="24"/>
          <w:szCs w:val="24"/>
        </w:rPr>
      </w:pPr>
      <w:r>
        <w:rPr>
          <w:spacing w:val="-2"/>
          <w:sz w:val="24"/>
          <w:szCs w:val="24"/>
        </w:rPr>
        <w:t>2.备注为“适用框架协议采购”的品目，如已确定框架协议入围供应商，采购人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按照相应品目的框架协议采购规则实施采购。如暂未确定框架协议入围供应商，</w:t>
      </w:r>
      <w:r>
        <w:rPr>
          <w:spacing w:val="-2"/>
          <w:sz w:val="24"/>
          <w:szCs w:val="24"/>
        </w:rPr>
        <w:t>项目</w:t>
      </w:r>
    </w:p>
    <w:p w14:paraId="483EACCF">
      <w:pPr>
        <w:spacing w:line="430" w:lineRule="auto"/>
        <w:rPr>
          <w:sz w:val="24"/>
          <w:szCs w:val="24"/>
        </w:rPr>
        <w:sectPr>
          <w:headerReference r:id="rId11" w:type="default"/>
          <w:footerReference r:id="rId12" w:type="default"/>
          <w:pgSz w:w="11906" w:h="16838"/>
          <w:pgMar w:top="400" w:right="1472" w:bottom="1710" w:left="1586" w:header="0" w:footer="1455" w:gutter="0"/>
          <w:cols w:space="720" w:num="1"/>
        </w:sectPr>
      </w:pPr>
    </w:p>
    <w:p w14:paraId="78617568">
      <w:pPr>
        <w:spacing w:line="266" w:lineRule="auto"/>
        <w:rPr>
          <w:rFonts w:ascii="Arial"/>
          <w:sz w:val="21"/>
        </w:rPr>
      </w:pPr>
    </w:p>
    <w:p w14:paraId="321739BE">
      <w:pPr>
        <w:spacing w:line="266" w:lineRule="auto"/>
        <w:rPr>
          <w:rFonts w:ascii="Arial"/>
          <w:sz w:val="21"/>
        </w:rPr>
      </w:pPr>
    </w:p>
    <w:p w14:paraId="4911030C">
      <w:pPr>
        <w:spacing w:line="266" w:lineRule="auto"/>
        <w:rPr>
          <w:rFonts w:ascii="Arial"/>
          <w:sz w:val="21"/>
        </w:rPr>
      </w:pPr>
    </w:p>
    <w:p w14:paraId="0A7A214B">
      <w:pPr>
        <w:spacing w:line="267" w:lineRule="auto"/>
        <w:rPr>
          <w:rFonts w:ascii="Arial"/>
          <w:sz w:val="21"/>
        </w:rPr>
      </w:pPr>
    </w:p>
    <w:p w14:paraId="0BC84228">
      <w:pPr>
        <w:spacing w:line="267" w:lineRule="auto"/>
        <w:rPr>
          <w:rFonts w:ascii="Arial"/>
          <w:sz w:val="21"/>
        </w:rPr>
      </w:pPr>
    </w:p>
    <w:p w14:paraId="48CCA26C">
      <w:pPr>
        <w:spacing w:line="267" w:lineRule="auto"/>
        <w:rPr>
          <w:rFonts w:ascii="Arial"/>
          <w:sz w:val="21"/>
        </w:rPr>
      </w:pPr>
    </w:p>
    <w:p w14:paraId="5C172F3D">
      <w:pPr>
        <w:spacing w:line="267" w:lineRule="auto"/>
        <w:rPr>
          <w:rFonts w:ascii="Arial"/>
          <w:sz w:val="21"/>
        </w:rPr>
      </w:pPr>
    </w:p>
    <w:p w14:paraId="13584FEE">
      <w:pPr>
        <w:pStyle w:val="2"/>
        <w:spacing w:before="78" w:line="431" w:lineRule="auto"/>
        <w:ind w:left="20" w:right="51" w:hanging="11"/>
        <w:rPr>
          <w:sz w:val="24"/>
          <w:szCs w:val="24"/>
        </w:rPr>
      </w:pPr>
      <w:r>
        <w:rPr>
          <w:spacing w:val="-2"/>
          <w:sz w:val="24"/>
          <w:szCs w:val="24"/>
        </w:rPr>
        <w:t>预算金额在</w:t>
      </w:r>
      <w:r>
        <w:rPr>
          <w:spacing w:val="-3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400</w:t>
      </w:r>
      <w:r>
        <w:rPr>
          <w:spacing w:val="-3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万元以下的，按照有关规定实施电子商场直购或竞价；400</w:t>
      </w:r>
      <w:r>
        <w:rPr>
          <w:spacing w:val="-3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万元以上</w:t>
      </w:r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的，应当采用公开招标方式采购。</w:t>
      </w:r>
    </w:p>
    <w:p w14:paraId="0F6E7C07">
      <w:pPr>
        <w:pStyle w:val="2"/>
        <w:spacing w:before="39" w:line="430" w:lineRule="auto"/>
        <w:ind w:right="70" w:firstLine="498"/>
        <w:rPr>
          <w:sz w:val="24"/>
          <w:szCs w:val="24"/>
        </w:rPr>
      </w:pPr>
      <w:r>
        <w:rPr>
          <w:spacing w:val="-5"/>
          <w:sz w:val="24"/>
          <w:szCs w:val="24"/>
        </w:rPr>
        <w:t>3.备注为“预算金额</w:t>
      </w:r>
      <w:r>
        <w:rPr>
          <w:spacing w:val="-2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100</w:t>
      </w:r>
      <w:r>
        <w:rPr>
          <w:spacing w:val="-3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万元以上”的品目，项目预算金额在</w:t>
      </w:r>
      <w:r>
        <w:rPr>
          <w:spacing w:val="-3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100</w:t>
      </w:r>
      <w:r>
        <w:rPr>
          <w:spacing w:val="-3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万元以下的，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采购人自行采购；100</w:t>
      </w:r>
      <w:r>
        <w:rPr>
          <w:spacing w:val="-3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万元以上的，按项目委托政府</w:t>
      </w:r>
      <w:r>
        <w:rPr>
          <w:spacing w:val="-3"/>
          <w:sz w:val="24"/>
          <w:szCs w:val="24"/>
        </w:rPr>
        <w:t>集中采购机构实施采购。</w:t>
      </w:r>
    </w:p>
    <w:p w14:paraId="578083E4">
      <w:pPr>
        <w:pStyle w:val="2"/>
        <w:spacing w:before="38" w:line="217" w:lineRule="auto"/>
        <w:ind w:left="488"/>
        <w:rPr>
          <w:sz w:val="24"/>
          <w:szCs w:val="24"/>
        </w:rPr>
      </w:pPr>
      <w:r>
        <w:rPr>
          <w:spacing w:val="-8"/>
          <w:sz w:val="24"/>
          <w:szCs w:val="24"/>
        </w:rPr>
        <w:t>4.本文中“以上”包含本数，“以下”不含本数。</w:t>
      </w:r>
    </w:p>
    <w:p w14:paraId="7D74C202">
      <w:pPr>
        <w:spacing w:before="227" w:line="227" w:lineRule="auto"/>
        <w:ind w:left="648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二、集中采购限额标准</w:t>
      </w:r>
    </w:p>
    <w:p w14:paraId="7F35D4B7">
      <w:pPr>
        <w:pStyle w:val="2"/>
        <w:spacing w:before="197" w:line="223" w:lineRule="auto"/>
        <w:ind w:right="52"/>
        <w:jc w:val="right"/>
        <w:outlineLvl w:val="0"/>
      </w:pPr>
      <w:r>
        <w:rPr>
          <w:spacing w:val="14"/>
        </w:rPr>
        <w:t>（</w:t>
      </w:r>
      <w:r>
        <w:rPr>
          <w:spacing w:val="-58"/>
        </w:rPr>
        <w:t xml:space="preserve"> </w:t>
      </w:r>
      <w:r>
        <w:rPr>
          <w:spacing w:val="14"/>
        </w:rPr>
        <w:t>一）货物、服务、工程类项目的集中采购限额标准均为</w:t>
      </w:r>
    </w:p>
    <w:p w14:paraId="19A0D3ED">
      <w:pPr>
        <w:pStyle w:val="2"/>
        <w:spacing w:before="207" w:line="226" w:lineRule="auto"/>
        <w:ind w:left="23"/>
      </w:pPr>
      <w:r>
        <w:rPr>
          <w:spacing w:val="-6"/>
        </w:rPr>
        <w:t>100</w:t>
      </w:r>
      <w:r>
        <w:rPr>
          <w:spacing w:val="-38"/>
        </w:rPr>
        <w:t xml:space="preserve"> </w:t>
      </w:r>
      <w:r>
        <w:rPr>
          <w:spacing w:val="-6"/>
        </w:rPr>
        <w:t>万元。</w:t>
      </w:r>
    </w:p>
    <w:p w14:paraId="45E8211C">
      <w:pPr>
        <w:pStyle w:val="2"/>
        <w:spacing w:before="198" w:line="222" w:lineRule="auto"/>
        <w:jc w:val="right"/>
        <w:outlineLvl w:val="0"/>
      </w:pPr>
      <w:r>
        <w:rPr>
          <w:spacing w:val="7"/>
        </w:rPr>
        <w:t>（二）集中采购目录以外、集中采购限额标</w:t>
      </w:r>
      <w:r>
        <w:rPr>
          <w:spacing w:val="6"/>
        </w:rPr>
        <w:t>准以上的项目，</w:t>
      </w:r>
    </w:p>
    <w:p w14:paraId="58215B3B">
      <w:pPr>
        <w:pStyle w:val="2"/>
        <w:spacing w:before="205" w:line="339" w:lineRule="auto"/>
        <w:ind w:left="8" w:firstLine="38"/>
        <w:jc w:val="both"/>
      </w:pPr>
      <w:r>
        <w:rPr>
          <w:spacing w:val="5"/>
        </w:rPr>
        <w:t>由采购人按照规定委托社会采购代理机构实施采购；其中保密、</w:t>
      </w:r>
      <w:r>
        <w:rPr>
          <w:spacing w:val="18"/>
        </w:rPr>
        <w:t xml:space="preserve"> </w:t>
      </w:r>
      <w:r>
        <w:rPr>
          <w:spacing w:val="8"/>
        </w:rPr>
        <w:t>应急以及单个项目预算金额或打包采购项目预算总金额</w:t>
      </w:r>
      <w:r>
        <w:rPr>
          <w:spacing w:val="-44"/>
        </w:rPr>
        <w:t xml:space="preserve"> </w:t>
      </w:r>
      <w:r>
        <w:rPr>
          <w:spacing w:val="8"/>
        </w:rPr>
        <w:t>5000</w:t>
      </w:r>
      <w:r>
        <w:rPr>
          <w:spacing w:val="-43"/>
        </w:rPr>
        <w:t xml:space="preserve"> </w:t>
      </w:r>
      <w:r>
        <w:rPr>
          <w:spacing w:val="8"/>
        </w:rPr>
        <w:t>万</w:t>
      </w:r>
      <w:r>
        <w:t xml:space="preserve"> </w:t>
      </w:r>
      <w:r>
        <w:rPr>
          <w:spacing w:val="8"/>
        </w:rPr>
        <w:t>元以上的项目，或预算金额未达到</w:t>
      </w:r>
      <w:r>
        <w:rPr>
          <w:spacing w:val="-42"/>
        </w:rPr>
        <w:t xml:space="preserve"> </w:t>
      </w:r>
      <w:r>
        <w:rPr>
          <w:spacing w:val="8"/>
        </w:rPr>
        <w:t>5000</w:t>
      </w:r>
      <w:r>
        <w:rPr>
          <w:spacing w:val="-40"/>
        </w:rPr>
        <w:t xml:space="preserve"> </w:t>
      </w:r>
      <w:r>
        <w:rPr>
          <w:spacing w:val="8"/>
        </w:rPr>
        <w:t>万元但面向公众且社会</w:t>
      </w:r>
      <w:r>
        <w:t xml:space="preserve"> </w:t>
      </w:r>
      <w:r>
        <w:rPr>
          <w:spacing w:val="10"/>
        </w:rPr>
        <w:t>影响较大的民生项目（由采购人自主认定</w:t>
      </w:r>
      <w:r>
        <w:rPr>
          <w:spacing w:val="-56"/>
        </w:rPr>
        <w:t>），</w:t>
      </w:r>
      <w:r>
        <w:rPr>
          <w:spacing w:val="10"/>
        </w:rPr>
        <w:t>应当由政府集中采</w:t>
      </w:r>
      <w:r>
        <w:rPr>
          <w:spacing w:val="1"/>
        </w:rPr>
        <w:t xml:space="preserve"> </w:t>
      </w:r>
      <w:r>
        <w:rPr>
          <w:spacing w:val="5"/>
        </w:rPr>
        <w:t>购机构实施。</w:t>
      </w:r>
    </w:p>
    <w:p w14:paraId="33FFFAF3">
      <w:pPr>
        <w:pStyle w:val="2"/>
        <w:spacing w:before="51" w:line="222" w:lineRule="auto"/>
        <w:jc w:val="right"/>
        <w:outlineLvl w:val="0"/>
      </w:pPr>
      <w:r>
        <w:rPr>
          <w:spacing w:val="7"/>
        </w:rPr>
        <w:t>（三）集中采购目录以外、集中采购限额标</w:t>
      </w:r>
      <w:r>
        <w:rPr>
          <w:spacing w:val="6"/>
        </w:rPr>
        <w:t>准以下的项目，</w:t>
      </w:r>
    </w:p>
    <w:p w14:paraId="0FFF4392">
      <w:pPr>
        <w:pStyle w:val="2"/>
        <w:spacing w:before="205" w:line="220" w:lineRule="auto"/>
        <w:ind w:left="46"/>
      </w:pPr>
      <w:r>
        <w:rPr>
          <w:spacing w:val="7"/>
        </w:rPr>
        <w:t>由采购人按照预算支出管理规定和本单位内控制度自行采购。</w:t>
      </w:r>
    </w:p>
    <w:p w14:paraId="43F41C3A">
      <w:pPr>
        <w:spacing w:before="209" w:line="227" w:lineRule="auto"/>
        <w:ind w:left="65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三、公开招标数额标准</w:t>
      </w:r>
    </w:p>
    <w:p w14:paraId="6281043B">
      <w:pPr>
        <w:pStyle w:val="2"/>
        <w:spacing w:before="199" w:line="221" w:lineRule="auto"/>
        <w:ind w:right="50"/>
        <w:jc w:val="right"/>
        <w:outlineLvl w:val="0"/>
      </w:pPr>
      <w:r>
        <w:rPr>
          <w:spacing w:val="5"/>
        </w:rPr>
        <w:t>（一）本市政府采购货物和服务类项目公开招标数额标准均</w:t>
      </w:r>
    </w:p>
    <w:p w14:paraId="5E74D659">
      <w:pPr>
        <w:pStyle w:val="2"/>
        <w:spacing w:before="209" w:line="224" w:lineRule="auto"/>
        <w:ind w:left="12"/>
      </w:pPr>
      <w:r>
        <w:rPr>
          <w:spacing w:val="-5"/>
        </w:rPr>
        <w:t>为</w:t>
      </w:r>
      <w:r>
        <w:rPr>
          <w:spacing w:val="-50"/>
        </w:rPr>
        <w:t xml:space="preserve"> </w:t>
      </w:r>
      <w:r>
        <w:rPr>
          <w:spacing w:val="-5"/>
        </w:rPr>
        <w:t>400</w:t>
      </w:r>
      <w:r>
        <w:rPr>
          <w:spacing w:val="-45"/>
        </w:rPr>
        <w:t xml:space="preserve"> </w:t>
      </w:r>
      <w:r>
        <w:rPr>
          <w:spacing w:val="-5"/>
        </w:rPr>
        <w:t>万元。</w:t>
      </w:r>
    </w:p>
    <w:p w14:paraId="5B4F3BD4">
      <w:pPr>
        <w:pStyle w:val="2"/>
        <w:spacing w:before="203" w:line="334" w:lineRule="auto"/>
        <w:ind w:left="11" w:right="52" w:firstLine="624"/>
        <w:jc w:val="both"/>
      </w:pPr>
      <w:r>
        <w:rPr>
          <w:spacing w:val="5"/>
        </w:rPr>
        <w:t>（二）工程以及与工程建设有关的货物、服务，其公开招标</w:t>
      </w:r>
      <w:r>
        <w:rPr>
          <w:spacing w:val="7"/>
        </w:rPr>
        <w:t xml:space="preserve"> </w:t>
      </w:r>
      <w:r>
        <w:rPr>
          <w:spacing w:val="5"/>
        </w:rPr>
        <w:t>数额标准按照《必须招标的工程项目规定》（国家发展改革委令</w:t>
      </w:r>
      <w:r>
        <w:rPr>
          <w:spacing w:val="1"/>
        </w:rPr>
        <w:t xml:space="preserve"> </w:t>
      </w:r>
      <w:r>
        <w:rPr>
          <w:spacing w:val="-8"/>
        </w:rPr>
        <w:t>第</w:t>
      </w:r>
      <w:r>
        <w:rPr>
          <w:spacing w:val="-41"/>
        </w:rPr>
        <w:t xml:space="preserve"> </w:t>
      </w:r>
      <w:r>
        <w:rPr>
          <w:spacing w:val="-8"/>
        </w:rPr>
        <w:t>16</w:t>
      </w:r>
      <w:r>
        <w:rPr>
          <w:spacing w:val="-46"/>
        </w:rPr>
        <w:t xml:space="preserve"> </w:t>
      </w:r>
      <w:r>
        <w:rPr>
          <w:spacing w:val="-8"/>
        </w:rPr>
        <w:t>号）执行。</w:t>
      </w:r>
    </w:p>
    <w:p w14:paraId="0FE1541E">
      <w:pPr>
        <w:spacing w:line="334" w:lineRule="auto"/>
        <w:sectPr>
          <w:headerReference r:id="rId13" w:type="default"/>
          <w:footerReference r:id="rId14" w:type="default"/>
          <w:pgSz w:w="11906" w:h="16838"/>
          <w:pgMar w:top="400" w:right="1423" w:bottom="1708" w:left="1595" w:header="0" w:footer="1455" w:gutter="0"/>
          <w:cols w:space="720" w:num="1"/>
        </w:sectPr>
      </w:pPr>
    </w:p>
    <w:p w14:paraId="05183AF0">
      <w:pPr>
        <w:spacing w:line="253" w:lineRule="auto"/>
        <w:rPr>
          <w:rFonts w:ascii="Arial"/>
          <w:sz w:val="21"/>
        </w:rPr>
      </w:pPr>
    </w:p>
    <w:p w14:paraId="37FEA3DA">
      <w:pPr>
        <w:spacing w:line="253" w:lineRule="auto"/>
        <w:rPr>
          <w:rFonts w:ascii="Arial"/>
          <w:sz w:val="21"/>
        </w:rPr>
      </w:pPr>
    </w:p>
    <w:p w14:paraId="1BA6A561">
      <w:pPr>
        <w:spacing w:line="254" w:lineRule="auto"/>
        <w:rPr>
          <w:rFonts w:ascii="Arial"/>
          <w:sz w:val="21"/>
        </w:rPr>
      </w:pPr>
    </w:p>
    <w:p w14:paraId="3953FD29">
      <w:pPr>
        <w:spacing w:line="254" w:lineRule="auto"/>
        <w:rPr>
          <w:rFonts w:ascii="Arial"/>
          <w:sz w:val="21"/>
        </w:rPr>
      </w:pPr>
    </w:p>
    <w:p w14:paraId="5782AB86">
      <w:pPr>
        <w:spacing w:line="254" w:lineRule="auto"/>
        <w:rPr>
          <w:rFonts w:ascii="Arial"/>
          <w:sz w:val="21"/>
        </w:rPr>
      </w:pPr>
    </w:p>
    <w:p w14:paraId="63E71E87">
      <w:pPr>
        <w:spacing w:line="254" w:lineRule="auto"/>
        <w:rPr>
          <w:rFonts w:ascii="Arial"/>
          <w:sz w:val="21"/>
        </w:rPr>
      </w:pPr>
    </w:p>
    <w:p w14:paraId="0931F2FE">
      <w:pPr>
        <w:spacing w:line="254" w:lineRule="auto"/>
        <w:rPr>
          <w:rFonts w:ascii="Arial"/>
          <w:sz w:val="21"/>
        </w:rPr>
      </w:pPr>
    </w:p>
    <w:p w14:paraId="33D16933">
      <w:pPr>
        <w:spacing w:before="100" w:line="226" w:lineRule="auto"/>
        <w:ind w:left="667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四、对相关问题的说明</w:t>
      </w:r>
    </w:p>
    <w:p w14:paraId="371E310F">
      <w:pPr>
        <w:spacing w:before="199" w:line="224" w:lineRule="auto"/>
        <w:ind w:left="640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（一）关于政府采购范围</w:t>
      </w:r>
    </w:p>
    <w:p w14:paraId="749817E1">
      <w:pPr>
        <w:pStyle w:val="2"/>
        <w:spacing w:before="205" w:line="220" w:lineRule="auto"/>
        <w:jc w:val="right"/>
        <w:outlineLvl w:val="0"/>
      </w:pPr>
      <w:r>
        <w:rPr>
          <w:spacing w:val="6"/>
        </w:rPr>
        <w:t>国家机关、事业单位、团体组织使用财政性资金采购</w:t>
      </w:r>
      <w:r>
        <w:rPr>
          <w:spacing w:val="5"/>
        </w:rPr>
        <w:t>货物、</w:t>
      </w:r>
    </w:p>
    <w:p w14:paraId="047E1829">
      <w:pPr>
        <w:pStyle w:val="2"/>
        <w:spacing w:before="205" w:line="339" w:lineRule="auto"/>
        <w:ind w:left="4" w:right="81" w:firstLine="11"/>
        <w:jc w:val="both"/>
      </w:pPr>
      <w:r>
        <w:rPr>
          <w:spacing w:val="5"/>
        </w:rPr>
        <w:t>工程或者服务的，属于政府采购。经营（运营）权招标项目，资</w:t>
      </w:r>
      <w:r>
        <w:rPr>
          <w:spacing w:val="2"/>
        </w:rPr>
        <w:t xml:space="preserve"> </w:t>
      </w:r>
      <w:r>
        <w:rPr>
          <w:spacing w:val="5"/>
        </w:rPr>
        <w:t>产出租、出售项目，使用工会会费、团费、党费采购项目，企业</w:t>
      </w:r>
      <w:r>
        <w:rPr>
          <w:spacing w:val="13"/>
        </w:rPr>
        <w:t xml:space="preserve"> </w:t>
      </w:r>
      <w:r>
        <w:rPr>
          <w:spacing w:val="5"/>
        </w:rPr>
        <w:t>使用财政性资金采购项目不属于政府采购。纳入建设工程招标投</w:t>
      </w:r>
      <w:r>
        <w:rPr>
          <w:spacing w:val="17"/>
        </w:rPr>
        <w:t xml:space="preserve"> </w:t>
      </w:r>
      <w:r>
        <w:rPr>
          <w:spacing w:val="5"/>
        </w:rPr>
        <w:t>标管理范围的工程项目，公立医疗机构的医用耗材、药品采购项</w:t>
      </w:r>
      <w:r>
        <w:rPr>
          <w:spacing w:val="13"/>
        </w:rPr>
        <w:t xml:space="preserve"> </w:t>
      </w:r>
      <w:r>
        <w:rPr>
          <w:spacing w:val="8"/>
        </w:rPr>
        <w:t>目，按照相关行业主管部门的规定执行。</w:t>
      </w:r>
    </w:p>
    <w:p w14:paraId="61659EB8">
      <w:pPr>
        <w:spacing w:before="51" w:line="222" w:lineRule="auto"/>
        <w:ind w:left="640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（二）关于采购方式的有关规定</w:t>
      </w:r>
    </w:p>
    <w:p w14:paraId="356FA49A">
      <w:pPr>
        <w:pStyle w:val="2"/>
        <w:spacing w:before="202" w:line="224" w:lineRule="auto"/>
        <w:ind w:left="669"/>
        <w:outlineLvl w:val="0"/>
      </w:pPr>
      <w:r>
        <w:rPr>
          <w:spacing w:val="4"/>
        </w:rPr>
        <w:t>除本文对采购规则有明确规定的项目外，集中采购限额标准</w:t>
      </w:r>
    </w:p>
    <w:p w14:paraId="051E67B3">
      <w:pPr>
        <w:pStyle w:val="2"/>
        <w:spacing w:before="209" w:line="340" w:lineRule="auto"/>
        <w:jc w:val="both"/>
      </w:pPr>
      <w:r>
        <w:rPr>
          <w:spacing w:val="1"/>
        </w:rPr>
        <w:t>（100</w:t>
      </w:r>
      <w:r>
        <w:rPr>
          <w:spacing w:val="-42"/>
        </w:rPr>
        <w:t xml:space="preserve"> </w:t>
      </w:r>
      <w:r>
        <w:rPr>
          <w:spacing w:val="1"/>
        </w:rPr>
        <w:t>万元）以上、公开招标数额标准（4</w:t>
      </w:r>
      <w:r>
        <w:t>00</w:t>
      </w:r>
      <w:r>
        <w:rPr>
          <w:spacing w:val="-45"/>
        </w:rPr>
        <w:t xml:space="preserve"> </w:t>
      </w:r>
      <w:r>
        <w:t xml:space="preserve">万元）以下的项目， </w:t>
      </w:r>
      <w:r>
        <w:rPr>
          <w:spacing w:val="5"/>
        </w:rPr>
        <w:t>由采购人根据《深圳经济特区政府采购条例》及其实施细则的有</w:t>
      </w:r>
      <w:r>
        <w:rPr>
          <w:spacing w:val="18"/>
        </w:rPr>
        <w:t xml:space="preserve"> </w:t>
      </w:r>
      <w:r>
        <w:rPr>
          <w:spacing w:val="6"/>
        </w:rPr>
        <w:t>关规定，依法自主选择公开招标、竞争性谈</w:t>
      </w:r>
      <w:r>
        <w:rPr>
          <w:spacing w:val="5"/>
        </w:rPr>
        <w:t>判或者单一来源采购</w:t>
      </w:r>
      <w:r>
        <w:t xml:space="preserve"> </w:t>
      </w:r>
      <w:r>
        <w:rPr>
          <w:spacing w:val="10"/>
        </w:rPr>
        <w:t>（不包括竞价、跟标等其他采购方式</w:t>
      </w:r>
      <w:r>
        <w:rPr>
          <w:spacing w:val="-51"/>
        </w:rPr>
        <w:t>），</w:t>
      </w:r>
      <w:r>
        <w:rPr>
          <w:spacing w:val="10"/>
        </w:rPr>
        <w:t>涉密项目除外；选择采</w:t>
      </w:r>
      <w:r>
        <w:rPr>
          <w:spacing w:val="1"/>
        </w:rPr>
        <w:t xml:space="preserve"> </w:t>
      </w:r>
      <w:r>
        <w:rPr>
          <w:spacing w:val="6"/>
        </w:rPr>
        <w:t>用非公开招标方式（指竞争性谈判或单一来源</w:t>
      </w:r>
      <w:r>
        <w:rPr>
          <w:spacing w:val="5"/>
        </w:rPr>
        <w:t>）采购的，由采购</w:t>
      </w:r>
      <w:r>
        <w:t xml:space="preserve"> </w:t>
      </w:r>
      <w:r>
        <w:rPr>
          <w:spacing w:val="6"/>
        </w:rPr>
        <w:t>人严格对照法律法规的规定，按照本单位内控制</w:t>
      </w:r>
      <w:r>
        <w:rPr>
          <w:spacing w:val="5"/>
        </w:rPr>
        <w:t>度的有关程序决</w:t>
      </w:r>
      <w:r>
        <w:t xml:space="preserve"> </w:t>
      </w:r>
      <w:r>
        <w:rPr>
          <w:spacing w:val="9"/>
        </w:rPr>
        <w:t>定，并做好决策记录留档备查。</w:t>
      </w:r>
    </w:p>
    <w:p w14:paraId="2AF3B282">
      <w:pPr>
        <w:pStyle w:val="2"/>
        <w:spacing w:before="52" w:line="335" w:lineRule="auto"/>
        <w:ind w:left="7" w:right="81" w:firstLine="639"/>
        <w:jc w:val="both"/>
      </w:pPr>
      <w:r>
        <w:rPr>
          <w:spacing w:val="6"/>
        </w:rPr>
        <w:t>公开招标数额标准（400</w:t>
      </w:r>
      <w:r>
        <w:rPr>
          <w:spacing w:val="-29"/>
        </w:rPr>
        <w:t xml:space="preserve"> </w:t>
      </w:r>
      <w:r>
        <w:rPr>
          <w:spacing w:val="6"/>
        </w:rPr>
        <w:t>万元）以上的项目，采购人应当采</w:t>
      </w:r>
      <w:r>
        <w:t xml:space="preserve"> </w:t>
      </w:r>
      <w:r>
        <w:rPr>
          <w:spacing w:val="5"/>
        </w:rPr>
        <w:t>用公开招标方式采购；符合法定情形、申请采用非公开招标方式</w:t>
      </w:r>
      <w:r>
        <w:rPr>
          <w:spacing w:val="10"/>
        </w:rPr>
        <w:t xml:space="preserve"> </w:t>
      </w:r>
      <w:r>
        <w:rPr>
          <w:spacing w:val="5"/>
        </w:rPr>
        <w:t>采购的，应当报请同级财政部门批准。</w:t>
      </w:r>
    </w:p>
    <w:p w14:paraId="71696816">
      <w:pPr>
        <w:pStyle w:val="2"/>
        <w:spacing w:before="49" w:line="329" w:lineRule="auto"/>
        <w:ind w:left="7" w:right="99" w:firstLine="640"/>
      </w:pPr>
      <w:r>
        <w:rPr>
          <w:spacing w:val="4"/>
        </w:rPr>
        <w:t>采用框架协议方式、合作创新方式采购的，分别按照《</w:t>
      </w:r>
      <w:r>
        <w:rPr>
          <w:spacing w:val="3"/>
        </w:rPr>
        <w:t>政府</w:t>
      </w:r>
      <w:r>
        <w:t xml:space="preserve"> </w:t>
      </w:r>
      <w:r>
        <w:rPr>
          <w:spacing w:val="-18"/>
        </w:rPr>
        <w:t>采购框架协议采购方式管理暂行办法》（财政部令第</w:t>
      </w:r>
      <w:r>
        <w:rPr>
          <w:spacing w:val="-36"/>
        </w:rPr>
        <w:t xml:space="preserve"> </w:t>
      </w:r>
      <w:r>
        <w:rPr>
          <w:spacing w:val="-18"/>
        </w:rPr>
        <w:t>110</w:t>
      </w:r>
      <w:r>
        <w:rPr>
          <w:spacing w:val="-46"/>
        </w:rPr>
        <w:t xml:space="preserve"> </w:t>
      </w:r>
      <w:r>
        <w:rPr>
          <w:spacing w:val="-18"/>
        </w:rPr>
        <w:t>号）、《政</w:t>
      </w:r>
    </w:p>
    <w:p w14:paraId="74B67F60">
      <w:pPr>
        <w:spacing w:line="329" w:lineRule="auto"/>
        <w:sectPr>
          <w:headerReference r:id="rId15" w:type="default"/>
          <w:footerReference r:id="rId16" w:type="default"/>
          <w:pgSz w:w="11906" w:h="16838"/>
          <w:pgMar w:top="400" w:right="1390" w:bottom="1710" w:left="1590" w:header="0" w:footer="1455" w:gutter="0"/>
          <w:cols w:space="720" w:num="1"/>
        </w:sectPr>
      </w:pPr>
    </w:p>
    <w:p w14:paraId="1052CDA3">
      <w:pPr>
        <w:spacing w:line="253" w:lineRule="auto"/>
        <w:rPr>
          <w:rFonts w:ascii="Arial"/>
          <w:sz w:val="21"/>
        </w:rPr>
      </w:pPr>
    </w:p>
    <w:p w14:paraId="58F3E1DC">
      <w:pPr>
        <w:spacing w:line="253" w:lineRule="auto"/>
        <w:rPr>
          <w:rFonts w:ascii="Arial"/>
          <w:sz w:val="21"/>
        </w:rPr>
      </w:pPr>
    </w:p>
    <w:p w14:paraId="1A71F70D">
      <w:pPr>
        <w:spacing w:line="253" w:lineRule="auto"/>
        <w:rPr>
          <w:rFonts w:ascii="Arial"/>
          <w:sz w:val="21"/>
        </w:rPr>
      </w:pPr>
    </w:p>
    <w:p w14:paraId="63D831F7">
      <w:pPr>
        <w:spacing w:line="253" w:lineRule="auto"/>
        <w:rPr>
          <w:rFonts w:ascii="Arial"/>
          <w:sz w:val="21"/>
        </w:rPr>
      </w:pPr>
    </w:p>
    <w:p w14:paraId="15E94292">
      <w:pPr>
        <w:spacing w:line="254" w:lineRule="auto"/>
        <w:rPr>
          <w:rFonts w:ascii="Arial"/>
          <w:sz w:val="21"/>
        </w:rPr>
      </w:pPr>
    </w:p>
    <w:p w14:paraId="44AB8D18">
      <w:pPr>
        <w:spacing w:line="254" w:lineRule="auto"/>
        <w:rPr>
          <w:rFonts w:ascii="Arial"/>
          <w:sz w:val="21"/>
        </w:rPr>
      </w:pPr>
    </w:p>
    <w:p w14:paraId="6E68D387">
      <w:pPr>
        <w:spacing w:line="254" w:lineRule="auto"/>
        <w:rPr>
          <w:rFonts w:ascii="Arial"/>
          <w:sz w:val="21"/>
        </w:rPr>
      </w:pPr>
    </w:p>
    <w:p w14:paraId="43630E36">
      <w:pPr>
        <w:pStyle w:val="2"/>
        <w:spacing w:before="100" w:line="222" w:lineRule="auto"/>
        <w:jc w:val="right"/>
        <w:outlineLvl w:val="0"/>
      </w:pPr>
      <w:r>
        <w:rPr>
          <w:spacing w:val="2"/>
        </w:rPr>
        <w:t>府采购合作创新采购方式管理暂行办法》（财库〔2024〕13</w:t>
      </w:r>
      <w:r>
        <w:rPr>
          <w:spacing w:val="-38"/>
        </w:rPr>
        <w:t xml:space="preserve"> </w:t>
      </w:r>
      <w:r>
        <w:rPr>
          <w:spacing w:val="2"/>
        </w:rPr>
        <w:t>号）</w:t>
      </w:r>
    </w:p>
    <w:p w14:paraId="073CB76B">
      <w:pPr>
        <w:pStyle w:val="2"/>
        <w:spacing w:before="208" w:line="221" w:lineRule="auto"/>
        <w:ind w:left="22"/>
      </w:pPr>
      <w:r>
        <w:rPr>
          <w:spacing w:val="-1"/>
        </w:rPr>
        <w:t>等有关规定执行。</w:t>
      </w:r>
    </w:p>
    <w:p w14:paraId="2490ACB0">
      <w:pPr>
        <w:pStyle w:val="2"/>
        <w:spacing w:before="209" w:line="221" w:lineRule="auto"/>
        <w:ind w:right="5"/>
        <w:jc w:val="right"/>
        <w:outlineLvl w:val="0"/>
      </w:pPr>
      <w:r>
        <w:rPr>
          <w:spacing w:val="7"/>
        </w:rPr>
        <w:t>集中采购限额标准（100</w:t>
      </w:r>
      <w:r>
        <w:rPr>
          <w:spacing w:val="-40"/>
        </w:rPr>
        <w:t xml:space="preserve"> </w:t>
      </w:r>
      <w:r>
        <w:rPr>
          <w:spacing w:val="7"/>
        </w:rPr>
        <w:t>万元）以上的项目，依法采用单一</w:t>
      </w:r>
    </w:p>
    <w:p w14:paraId="09084EC5">
      <w:pPr>
        <w:pStyle w:val="2"/>
        <w:spacing w:before="200" w:line="339" w:lineRule="auto"/>
        <w:ind w:right="48" w:firstLine="14"/>
        <w:jc w:val="both"/>
      </w:pPr>
      <w:r>
        <w:rPr>
          <w:spacing w:val="4"/>
        </w:rPr>
        <w:t>来源采购的，采购人（或受采购人委托的采购代理机构）应当按</w:t>
      </w:r>
      <w:r>
        <w:rPr>
          <w:spacing w:val="15"/>
        </w:rPr>
        <w:t xml:space="preserve"> </w:t>
      </w:r>
      <w:r>
        <w:rPr>
          <w:spacing w:val="5"/>
        </w:rPr>
        <w:t>照《深圳市财政局关于规范开展单一来源采购的通知》（深财购</w:t>
      </w:r>
      <w:r>
        <w:rPr>
          <w:spacing w:val="1"/>
        </w:rPr>
        <w:t xml:space="preserve"> </w:t>
      </w:r>
      <w:r>
        <w:rPr>
          <w:spacing w:val="9"/>
        </w:rPr>
        <w:t>〔2023〕36</w:t>
      </w:r>
      <w:r>
        <w:rPr>
          <w:spacing w:val="-36"/>
        </w:rPr>
        <w:t xml:space="preserve"> </w:t>
      </w:r>
      <w:r>
        <w:rPr>
          <w:spacing w:val="9"/>
        </w:rPr>
        <w:t>号）</w:t>
      </w:r>
      <w:r>
        <w:rPr>
          <w:spacing w:val="-93"/>
        </w:rPr>
        <w:t xml:space="preserve"> </w:t>
      </w:r>
      <w:r>
        <w:rPr>
          <w:spacing w:val="9"/>
        </w:rPr>
        <w:t>的规定，在成交结果公告中说明采用该方式的</w:t>
      </w:r>
      <w:r>
        <w:t xml:space="preserve"> </w:t>
      </w:r>
      <w:r>
        <w:rPr>
          <w:spacing w:val="4"/>
        </w:rPr>
        <w:t>理由。</w:t>
      </w:r>
    </w:p>
    <w:p w14:paraId="24A8792C">
      <w:pPr>
        <w:spacing w:before="46" w:line="220" w:lineRule="auto"/>
        <w:ind w:left="640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（三）关于政府采购政策功能的落实</w:t>
      </w:r>
    </w:p>
    <w:p w14:paraId="7B65CDDB">
      <w:pPr>
        <w:pStyle w:val="2"/>
        <w:spacing w:before="208" w:line="220" w:lineRule="auto"/>
        <w:ind w:right="29"/>
        <w:jc w:val="right"/>
        <w:outlineLvl w:val="0"/>
      </w:pPr>
      <w:r>
        <w:rPr>
          <w:spacing w:val="5"/>
        </w:rPr>
        <w:t>采购人应当主动落实各项政府采购政策功能，在政府采购活</w:t>
      </w:r>
    </w:p>
    <w:p w14:paraId="668BDF66">
      <w:pPr>
        <w:pStyle w:val="2"/>
        <w:spacing w:before="208" w:line="340" w:lineRule="auto"/>
        <w:ind w:right="28" w:firstLine="25"/>
        <w:jc w:val="both"/>
      </w:pPr>
      <w:r>
        <w:rPr>
          <w:spacing w:val="5"/>
        </w:rPr>
        <w:t>动中通过预留采购份额、价格扣除优惠等方式支持中</w:t>
      </w:r>
      <w:r>
        <w:rPr>
          <w:spacing w:val="4"/>
        </w:rPr>
        <w:t>小企业、监</w:t>
      </w:r>
      <w:r>
        <w:t xml:space="preserve"> </w:t>
      </w:r>
      <w:r>
        <w:rPr>
          <w:spacing w:val="5"/>
        </w:rPr>
        <w:t>狱企业和残疾人福利性单位发展，按照《深圳市财政局关于切实</w:t>
      </w:r>
      <w:r>
        <w:rPr>
          <w:spacing w:val="18"/>
        </w:rPr>
        <w:t xml:space="preserve"> </w:t>
      </w:r>
      <w:r>
        <w:rPr>
          <w:spacing w:val="6"/>
        </w:rPr>
        <w:t>落实预留采购份额方式支持中小企业政策措</w:t>
      </w:r>
      <w:r>
        <w:rPr>
          <w:spacing w:val="5"/>
        </w:rPr>
        <w:t>施的通知》（深财购</w:t>
      </w:r>
      <w:r>
        <w:t xml:space="preserve"> </w:t>
      </w:r>
      <w:r>
        <w:rPr>
          <w:spacing w:val="12"/>
        </w:rPr>
        <w:t>〔2022〕31</w:t>
      </w:r>
      <w:r>
        <w:rPr>
          <w:spacing w:val="-41"/>
        </w:rPr>
        <w:t xml:space="preserve"> </w:t>
      </w:r>
      <w:r>
        <w:rPr>
          <w:spacing w:val="12"/>
        </w:rPr>
        <w:t>号）的要求，切实做好预留采购份额工作；</w:t>
      </w:r>
      <w:r>
        <w:rPr>
          <w:spacing w:val="11"/>
        </w:rPr>
        <w:t>优先采</w:t>
      </w:r>
      <w:r>
        <w:t xml:space="preserve"> </w:t>
      </w:r>
      <w:r>
        <w:rPr>
          <w:spacing w:val="6"/>
        </w:rPr>
        <w:t>购节能产品、低碳产品、环境标志产品，促进</w:t>
      </w:r>
      <w:r>
        <w:rPr>
          <w:spacing w:val="5"/>
        </w:rPr>
        <w:t>节能减排，保护环</w:t>
      </w:r>
      <w:r>
        <w:t xml:space="preserve"> </w:t>
      </w:r>
      <w:r>
        <w:rPr>
          <w:spacing w:val="6"/>
        </w:rPr>
        <w:t>境；通过消费帮扶，助力实现乡村产业振兴。</w:t>
      </w:r>
    </w:p>
    <w:p w14:paraId="46AEF278">
      <w:pPr>
        <w:pStyle w:val="2"/>
        <w:spacing w:before="52" w:line="337" w:lineRule="auto"/>
        <w:ind w:left="7" w:right="28" w:firstLine="654"/>
        <w:jc w:val="both"/>
      </w:pPr>
      <w:r>
        <w:rPr>
          <w:spacing w:val="4"/>
        </w:rPr>
        <w:t>主管预算单位应当按照《政府采购促进中小企业发展管理办</w:t>
      </w:r>
      <w:r>
        <w:rPr>
          <w:spacing w:val="15"/>
        </w:rPr>
        <w:t xml:space="preserve"> </w:t>
      </w:r>
      <w:r>
        <w:rPr>
          <w:spacing w:val="1"/>
        </w:rPr>
        <w:t>法》（财库〔2020〕46</w:t>
      </w:r>
      <w:r>
        <w:rPr>
          <w:spacing w:val="-33"/>
        </w:rPr>
        <w:t xml:space="preserve"> </w:t>
      </w:r>
      <w:r>
        <w:rPr>
          <w:spacing w:val="1"/>
        </w:rPr>
        <w:t>号）的要求，在深圳市政府采购监管网公</w:t>
      </w:r>
      <w:r>
        <w:t xml:space="preserve"> </w:t>
      </w:r>
      <w:r>
        <w:rPr>
          <w:spacing w:val="5"/>
        </w:rPr>
        <w:t>开本系统（含下属预算单位）上一年度面向中小企业预留项目执</w:t>
      </w:r>
      <w:r>
        <w:rPr>
          <w:spacing w:val="13"/>
        </w:rPr>
        <w:t xml:space="preserve"> </w:t>
      </w:r>
      <w:r>
        <w:rPr>
          <w:spacing w:val="-5"/>
        </w:rPr>
        <w:t>行情况。</w:t>
      </w:r>
    </w:p>
    <w:p w14:paraId="76FC69DB">
      <w:pPr>
        <w:pStyle w:val="2"/>
        <w:spacing w:before="50" w:line="335" w:lineRule="auto"/>
        <w:ind w:left="13" w:right="26" w:firstLine="642"/>
        <w:jc w:val="both"/>
      </w:pPr>
      <w:r>
        <w:rPr>
          <w:spacing w:val="5"/>
        </w:rPr>
        <w:t>政府采购应当采购本国货物、工程和服务。</w:t>
      </w:r>
      <w:r>
        <w:rPr>
          <w:spacing w:val="4"/>
        </w:rPr>
        <w:t>确需采购进口产</w:t>
      </w:r>
      <w:r>
        <w:t xml:space="preserve"> </w:t>
      </w:r>
      <w:r>
        <w:rPr>
          <w:spacing w:val="11"/>
        </w:rPr>
        <w:t>品的，采购人应当按照《深圳市财政局 深圳市发展和改</w:t>
      </w:r>
      <w:r>
        <w:rPr>
          <w:spacing w:val="10"/>
        </w:rPr>
        <w:t>革委员</w:t>
      </w:r>
      <w:r>
        <w:t xml:space="preserve"> </w:t>
      </w:r>
      <w:r>
        <w:rPr>
          <w:spacing w:val="5"/>
        </w:rPr>
        <w:t>会关于进一步规范政府采购进口产品审核管理的通知》（深财购</w:t>
      </w:r>
    </w:p>
    <w:p w14:paraId="6900F13C">
      <w:pPr>
        <w:spacing w:line="335" w:lineRule="auto"/>
        <w:sectPr>
          <w:headerReference r:id="rId17" w:type="default"/>
          <w:footerReference r:id="rId18" w:type="default"/>
          <w:pgSz w:w="11906" w:h="16838"/>
          <w:pgMar w:top="400" w:right="1443" w:bottom="1710" w:left="1590" w:header="0" w:footer="1455" w:gutter="0"/>
          <w:cols w:space="720" w:num="1"/>
        </w:sectPr>
      </w:pPr>
    </w:p>
    <w:p w14:paraId="2D040183">
      <w:pPr>
        <w:spacing w:line="253" w:lineRule="auto"/>
        <w:rPr>
          <w:rFonts w:ascii="Arial"/>
          <w:sz w:val="21"/>
        </w:rPr>
      </w:pPr>
    </w:p>
    <w:p w14:paraId="736A8EDC">
      <w:pPr>
        <w:spacing w:line="253" w:lineRule="auto"/>
        <w:rPr>
          <w:rFonts w:ascii="Arial"/>
          <w:sz w:val="21"/>
        </w:rPr>
      </w:pPr>
    </w:p>
    <w:p w14:paraId="46E04C00">
      <w:pPr>
        <w:spacing w:line="254" w:lineRule="auto"/>
        <w:rPr>
          <w:rFonts w:ascii="Arial"/>
          <w:sz w:val="21"/>
        </w:rPr>
      </w:pPr>
    </w:p>
    <w:p w14:paraId="07051890">
      <w:pPr>
        <w:spacing w:line="254" w:lineRule="auto"/>
        <w:rPr>
          <w:rFonts w:ascii="Arial"/>
          <w:sz w:val="21"/>
        </w:rPr>
      </w:pPr>
    </w:p>
    <w:p w14:paraId="06340E93">
      <w:pPr>
        <w:spacing w:line="254" w:lineRule="auto"/>
        <w:rPr>
          <w:rFonts w:ascii="Arial"/>
          <w:sz w:val="21"/>
        </w:rPr>
      </w:pPr>
    </w:p>
    <w:p w14:paraId="5852011B">
      <w:pPr>
        <w:spacing w:line="254" w:lineRule="auto"/>
        <w:rPr>
          <w:rFonts w:ascii="Arial"/>
          <w:sz w:val="21"/>
        </w:rPr>
      </w:pPr>
    </w:p>
    <w:p w14:paraId="187651CC">
      <w:pPr>
        <w:spacing w:line="254" w:lineRule="auto"/>
        <w:rPr>
          <w:rFonts w:ascii="Arial"/>
          <w:sz w:val="21"/>
        </w:rPr>
      </w:pPr>
    </w:p>
    <w:p w14:paraId="38F79568">
      <w:pPr>
        <w:pStyle w:val="2"/>
        <w:spacing w:before="101" w:line="221" w:lineRule="auto"/>
        <w:outlineLvl w:val="0"/>
      </w:pPr>
      <w:r>
        <w:rPr>
          <w:spacing w:val="4"/>
        </w:rPr>
        <w:t>〔2022〕20</w:t>
      </w:r>
      <w:r>
        <w:rPr>
          <w:spacing w:val="-37"/>
        </w:rPr>
        <w:t xml:space="preserve"> </w:t>
      </w:r>
      <w:r>
        <w:rPr>
          <w:spacing w:val="4"/>
        </w:rPr>
        <w:t>号）等有关规定履行审核程序。</w:t>
      </w:r>
    </w:p>
    <w:p w14:paraId="6183420D">
      <w:pPr>
        <w:spacing w:before="207" w:line="224" w:lineRule="auto"/>
        <w:ind w:left="640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（四）关于政府采购信息公开</w:t>
      </w:r>
    </w:p>
    <w:p w14:paraId="4E7EBA54">
      <w:pPr>
        <w:pStyle w:val="2"/>
        <w:spacing w:before="205" w:line="222" w:lineRule="auto"/>
        <w:ind w:right="1"/>
        <w:jc w:val="right"/>
        <w:outlineLvl w:val="0"/>
      </w:pPr>
      <w:r>
        <w:rPr>
          <w:spacing w:val="18"/>
        </w:rPr>
        <w:t>采购人应当按照政府采购法律法规规定的内容、渠道和时</w:t>
      </w:r>
    </w:p>
    <w:p w14:paraId="4514A21A">
      <w:pPr>
        <w:pStyle w:val="2"/>
        <w:spacing w:before="199" w:line="341" w:lineRule="auto"/>
        <w:ind w:left="7" w:right="5" w:firstLine="32"/>
        <w:jc w:val="both"/>
      </w:pPr>
      <w:r>
        <w:rPr>
          <w:spacing w:val="4"/>
        </w:rPr>
        <w:t>限，以及市财政部门发布的政府采购公告和公示信息格式规范等</w:t>
      </w:r>
      <w:r>
        <w:rPr>
          <w:spacing w:val="7"/>
        </w:rPr>
        <w:t xml:space="preserve"> </w:t>
      </w:r>
      <w:r>
        <w:rPr>
          <w:spacing w:val="5"/>
        </w:rPr>
        <w:t>要求，全面、准确、及时、完整公开采购信息。深圳市政府采购</w:t>
      </w:r>
      <w:r>
        <w:rPr>
          <w:spacing w:val="10"/>
        </w:rPr>
        <w:t xml:space="preserve"> </w:t>
      </w:r>
      <w:r>
        <w:rPr>
          <w:spacing w:val="6"/>
        </w:rPr>
        <w:t>监管网（中国政府采购网深圳分网，</w:t>
      </w:r>
      <w:r>
        <w:t>zfcg</w:t>
      </w:r>
      <w:r>
        <w:rPr>
          <w:spacing w:val="6"/>
        </w:rPr>
        <w:t>.</w:t>
      </w:r>
      <w:r>
        <w:t>sz</w:t>
      </w:r>
      <w:r>
        <w:rPr>
          <w:spacing w:val="6"/>
        </w:rPr>
        <w:t>.</w:t>
      </w:r>
      <w:r>
        <w:t>gov</w:t>
      </w:r>
      <w:r>
        <w:rPr>
          <w:spacing w:val="6"/>
        </w:rPr>
        <w:t>.</w:t>
      </w:r>
      <w:r>
        <w:t>cn</w:t>
      </w:r>
      <w:r>
        <w:rPr>
          <w:spacing w:val="6"/>
        </w:rPr>
        <w:t>）、深圳公</w:t>
      </w:r>
      <w:r>
        <w:rPr>
          <w:spacing w:val="10"/>
        </w:rPr>
        <w:t xml:space="preserve"> </w:t>
      </w:r>
      <w:r>
        <w:rPr>
          <w:spacing w:val="12"/>
        </w:rPr>
        <w:t>共资源交易网（</w:t>
      </w:r>
      <w:r>
        <w:t>www</w:t>
      </w:r>
      <w:r>
        <w:rPr>
          <w:spacing w:val="12"/>
        </w:rPr>
        <w:t>.</w:t>
      </w:r>
      <w:r>
        <w:t>szggzy</w:t>
      </w:r>
      <w:r>
        <w:rPr>
          <w:spacing w:val="12"/>
        </w:rPr>
        <w:t>.</w:t>
      </w:r>
      <w:r>
        <w:t>com</w:t>
      </w:r>
      <w:r>
        <w:rPr>
          <w:spacing w:val="-49"/>
        </w:rPr>
        <w:t>），</w:t>
      </w:r>
      <w:r>
        <w:rPr>
          <w:spacing w:val="12"/>
        </w:rPr>
        <w:t>为本市指定的政府采购信息</w:t>
      </w:r>
      <w:r>
        <w:rPr>
          <w:spacing w:val="1"/>
        </w:rPr>
        <w:t xml:space="preserve"> </w:t>
      </w:r>
      <w:r>
        <w:rPr>
          <w:spacing w:val="5"/>
        </w:rPr>
        <w:t>发布媒体。采购人应当严格按照保密审查原则和程序，对拟公开</w:t>
      </w:r>
      <w:r>
        <w:rPr>
          <w:spacing w:val="10"/>
        </w:rPr>
        <w:t xml:space="preserve"> </w:t>
      </w:r>
      <w:r>
        <w:rPr>
          <w:spacing w:val="5"/>
        </w:rPr>
        <w:t>的采购意向、采购文件、采购合同等信息进行审查，确保涉密和</w:t>
      </w:r>
      <w:r>
        <w:rPr>
          <w:spacing w:val="10"/>
        </w:rPr>
        <w:t xml:space="preserve"> </w:t>
      </w:r>
      <w:r>
        <w:rPr>
          <w:spacing w:val="1"/>
        </w:rPr>
        <w:t>敏感事项不外泄。</w:t>
      </w:r>
    </w:p>
    <w:p w14:paraId="19B27467">
      <w:pPr>
        <w:spacing w:before="50" w:line="223" w:lineRule="auto"/>
        <w:ind w:left="640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（五）关于科研仪器设备的采购</w:t>
      </w:r>
    </w:p>
    <w:p w14:paraId="6280AF06">
      <w:pPr>
        <w:pStyle w:val="2"/>
        <w:spacing w:before="204" w:line="221" w:lineRule="auto"/>
        <w:ind w:right="11"/>
        <w:jc w:val="right"/>
        <w:outlineLvl w:val="0"/>
      </w:pPr>
      <w:r>
        <w:rPr>
          <w:spacing w:val="4"/>
        </w:rPr>
        <w:t>高校和科研院所采购科研仪器设备，按照《深圳市财政局关</w:t>
      </w:r>
    </w:p>
    <w:p w14:paraId="2133F487">
      <w:pPr>
        <w:pStyle w:val="2"/>
        <w:spacing w:before="207" w:line="329" w:lineRule="auto"/>
        <w:ind w:left="34" w:hanging="12"/>
      </w:pPr>
      <w:r>
        <w:rPr>
          <w:spacing w:val="17"/>
        </w:rPr>
        <w:t>于加强和改进高校和科研院所科研仪器设备采购管理有</w:t>
      </w:r>
      <w:r>
        <w:rPr>
          <w:spacing w:val="16"/>
        </w:rPr>
        <w:t>关事项</w:t>
      </w:r>
      <w:r>
        <w:t xml:space="preserve"> </w:t>
      </w:r>
      <w:r>
        <w:rPr>
          <w:spacing w:val="-5"/>
        </w:rPr>
        <w:t>的通知》（深财购〔2019〕58</w:t>
      </w:r>
      <w:r>
        <w:rPr>
          <w:spacing w:val="-40"/>
        </w:rPr>
        <w:t xml:space="preserve"> </w:t>
      </w:r>
      <w:r>
        <w:rPr>
          <w:spacing w:val="-5"/>
        </w:rPr>
        <w:t>号）执行。</w:t>
      </w:r>
    </w:p>
    <w:p w14:paraId="1C99BA33">
      <w:pPr>
        <w:spacing w:before="54" w:line="224" w:lineRule="auto"/>
        <w:ind w:left="640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（六）关于涉密项目的采购</w:t>
      </w:r>
    </w:p>
    <w:p w14:paraId="203148F0">
      <w:pPr>
        <w:pStyle w:val="2"/>
        <w:spacing w:before="206" w:line="339" w:lineRule="auto"/>
        <w:ind w:left="7" w:right="7" w:firstLine="654"/>
        <w:jc w:val="both"/>
      </w:pPr>
      <w:r>
        <w:rPr>
          <w:spacing w:val="4"/>
        </w:rPr>
        <w:t>绝密级政府采购项目，由采购人自行确定采购方案并组织实</w:t>
      </w:r>
      <w:r>
        <w:rPr>
          <w:spacing w:val="12"/>
        </w:rPr>
        <w:t xml:space="preserve"> </w:t>
      </w:r>
      <w:r>
        <w:rPr>
          <w:spacing w:val="5"/>
        </w:rPr>
        <w:t>施。秘密级或者机密级政府采购项目，以采购人自行组织采购为</w:t>
      </w:r>
      <w:r>
        <w:rPr>
          <w:spacing w:val="10"/>
        </w:rPr>
        <w:t xml:space="preserve"> </w:t>
      </w:r>
      <w:r>
        <w:rPr>
          <w:spacing w:val="5"/>
        </w:rPr>
        <w:t>主，采购人不具备自行组织条件的，应当委托集中采购机构代理</w:t>
      </w:r>
      <w:r>
        <w:rPr>
          <w:spacing w:val="13"/>
        </w:rPr>
        <w:t xml:space="preserve"> </w:t>
      </w:r>
      <w:r>
        <w:rPr>
          <w:spacing w:val="7"/>
        </w:rPr>
        <w:t>采购。集中采购限额标准（100</w:t>
      </w:r>
      <w:r>
        <w:rPr>
          <w:spacing w:val="-43"/>
        </w:rPr>
        <w:t xml:space="preserve"> </w:t>
      </w:r>
      <w:r>
        <w:rPr>
          <w:spacing w:val="7"/>
        </w:rPr>
        <w:t>万元）以</w:t>
      </w:r>
      <w:r>
        <w:rPr>
          <w:spacing w:val="6"/>
        </w:rPr>
        <w:t>上的秘密级或者机密级</w:t>
      </w:r>
      <w:r>
        <w:t xml:space="preserve"> </w:t>
      </w:r>
      <w:r>
        <w:rPr>
          <w:spacing w:val="5"/>
        </w:rPr>
        <w:t>政府采购项目，拟采用单一来源采购的，采购人应当在采购活动</w:t>
      </w:r>
      <w:r>
        <w:rPr>
          <w:spacing w:val="10"/>
        </w:rPr>
        <w:t xml:space="preserve"> </w:t>
      </w:r>
      <w:r>
        <w:rPr>
          <w:spacing w:val="7"/>
        </w:rPr>
        <w:t>开始前，由主管预算单位向同级财政部门申请批</w:t>
      </w:r>
      <w:r>
        <w:rPr>
          <w:spacing w:val="6"/>
        </w:rPr>
        <w:t>准。</w:t>
      </w:r>
    </w:p>
    <w:p w14:paraId="371D7143">
      <w:pPr>
        <w:spacing w:before="54" w:line="224" w:lineRule="auto"/>
        <w:ind w:left="640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（七）关于统一采购或者批量采购的项目</w:t>
      </w:r>
    </w:p>
    <w:p w14:paraId="1F516071">
      <w:pPr>
        <w:spacing w:line="224" w:lineRule="auto"/>
        <w:rPr>
          <w:rFonts w:ascii="楷体" w:hAnsi="楷体" w:eastAsia="楷体" w:cs="楷体"/>
          <w:sz w:val="31"/>
          <w:szCs w:val="31"/>
        </w:rPr>
        <w:sectPr>
          <w:headerReference r:id="rId19" w:type="default"/>
          <w:footerReference r:id="rId20" w:type="default"/>
          <w:pgSz w:w="11906" w:h="16838"/>
          <w:pgMar w:top="400" w:right="1464" w:bottom="1711" w:left="1590" w:header="0" w:footer="1455" w:gutter="0"/>
          <w:cols w:space="720" w:num="1"/>
        </w:sectPr>
      </w:pPr>
    </w:p>
    <w:p w14:paraId="2F51A4C4">
      <w:pPr>
        <w:spacing w:line="253" w:lineRule="auto"/>
        <w:rPr>
          <w:rFonts w:ascii="Arial"/>
          <w:sz w:val="21"/>
        </w:rPr>
      </w:pPr>
    </w:p>
    <w:p w14:paraId="486F5F3D">
      <w:pPr>
        <w:spacing w:line="253" w:lineRule="auto"/>
        <w:rPr>
          <w:rFonts w:ascii="Arial"/>
          <w:sz w:val="21"/>
        </w:rPr>
      </w:pPr>
    </w:p>
    <w:p w14:paraId="2CBEBC48">
      <w:pPr>
        <w:spacing w:line="254" w:lineRule="auto"/>
        <w:rPr>
          <w:rFonts w:ascii="Arial"/>
          <w:sz w:val="21"/>
        </w:rPr>
      </w:pPr>
    </w:p>
    <w:p w14:paraId="59C6B406">
      <w:pPr>
        <w:spacing w:line="254" w:lineRule="auto"/>
        <w:rPr>
          <w:rFonts w:ascii="Arial"/>
          <w:sz w:val="21"/>
        </w:rPr>
      </w:pPr>
    </w:p>
    <w:p w14:paraId="3E2B678D">
      <w:pPr>
        <w:spacing w:line="254" w:lineRule="auto"/>
        <w:rPr>
          <w:rFonts w:ascii="Arial"/>
          <w:sz w:val="21"/>
        </w:rPr>
      </w:pPr>
    </w:p>
    <w:p w14:paraId="17E33604">
      <w:pPr>
        <w:spacing w:line="254" w:lineRule="auto"/>
        <w:rPr>
          <w:rFonts w:ascii="Arial"/>
          <w:sz w:val="21"/>
        </w:rPr>
      </w:pPr>
    </w:p>
    <w:p w14:paraId="39B4B694">
      <w:pPr>
        <w:spacing w:line="254" w:lineRule="auto"/>
        <w:rPr>
          <w:rFonts w:ascii="Arial"/>
          <w:sz w:val="21"/>
        </w:rPr>
      </w:pPr>
    </w:p>
    <w:p w14:paraId="76038DA7">
      <w:pPr>
        <w:pStyle w:val="2"/>
        <w:spacing w:before="101" w:line="221" w:lineRule="auto"/>
        <w:ind w:left="649"/>
        <w:outlineLvl w:val="0"/>
      </w:pPr>
      <w:r>
        <w:rPr>
          <w:spacing w:val="5"/>
        </w:rPr>
        <w:t>按照国家、广东省、深圳市（区）相关规定实施统一采</w:t>
      </w:r>
      <w:r>
        <w:rPr>
          <w:spacing w:val="4"/>
        </w:rPr>
        <w:t>购或</w:t>
      </w:r>
    </w:p>
    <w:p w14:paraId="73A4DF4D">
      <w:pPr>
        <w:pStyle w:val="2"/>
        <w:spacing w:before="208" w:line="330" w:lineRule="auto"/>
        <w:ind w:left="15" w:right="96" w:firstLine="2"/>
      </w:pPr>
      <w:r>
        <w:rPr>
          <w:spacing w:val="5"/>
        </w:rPr>
        <w:t>批量采购的项目，纳入实施范围的采购人直接按照相应采购结果</w:t>
      </w:r>
      <w:r>
        <w:rPr>
          <w:spacing w:val="1"/>
        </w:rPr>
        <w:t xml:space="preserve"> </w:t>
      </w:r>
      <w:r>
        <w:rPr>
          <w:spacing w:val="4"/>
        </w:rPr>
        <w:t>和规则执行。</w:t>
      </w:r>
    </w:p>
    <w:p w14:paraId="2566895D">
      <w:pPr>
        <w:spacing w:before="48" w:line="227" w:lineRule="auto"/>
        <w:ind w:left="657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五、采购人自行采购项目</w:t>
      </w:r>
    </w:p>
    <w:p w14:paraId="6ADCB046">
      <w:pPr>
        <w:pStyle w:val="2"/>
        <w:spacing w:before="198" w:line="221" w:lineRule="auto"/>
        <w:jc w:val="right"/>
        <w:outlineLvl w:val="0"/>
      </w:pPr>
      <w:r>
        <w:rPr>
          <w:spacing w:val="-4"/>
        </w:rPr>
        <w:t>根据《深圳经济特区政府采购条例实施细则》第十九条规定，</w:t>
      </w:r>
    </w:p>
    <w:p w14:paraId="5EA0D579">
      <w:pPr>
        <w:pStyle w:val="2"/>
        <w:spacing w:before="203" w:line="223" w:lineRule="auto"/>
        <w:ind w:left="51"/>
      </w:pPr>
      <w:r>
        <w:rPr>
          <w:spacing w:val="1"/>
        </w:rPr>
        <w:t>以下</w:t>
      </w:r>
      <w:r>
        <w:rPr>
          <w:spacing w:val="-30"/>
        </w:rPr>
        <w:t xml:space="preserve"> </w:t>
      </w:r>
      <w:r>
        <w:rPr>
          <w:spacing w:val="1"/>
        </w:rPr>
        <w:t>9</w:t>
      </w:r>
      <w:r>
        <w:rPr>
          <w:spacing w:val="-46"/>
        </w:rPr>
        <w:t xml:space="preserve"> </w:t>
      </w:r>
      <w:r>
        <w:rPr>
          <w:spacing w:val="1"/>
        </w:rPr>
        <w:t>类项目不论金额大小，均由采购人自行采购：</w:t>
      </w:r>
    </w:p>
    <w:p w14:paraId="13255ECA">
      <w:pPr>
        <w:pStyle w:val="2"/>
        <w:spacing w:before="210" w:line="222" w:lineRule="auto"/>
        <w:ind w:left="640"/>
        <w:outlineLvl w:val="0"/>
      </w:pPr>
      <w:r>
        <w:rPr>
          <w:spacing w:val="2"/>
        </w:rPr>
        <w:t>（</w:t>
      </w:r>
      <w:r>
        <w:rPr>
          <w:spacing w:val="-70"/>
        </w:rPr>
        <w:t xml:space="preserve"> </w:t>
      </w:r>
      <w:r>
        <w:rPr>
          <w:spacing w:val="2"/>
        </w:rPr>
        <w:t>一）应急抢险、抢修且预算金额未达到必须招标数额标准</w:t>
      </w:r>
    </w:p>
    <w:p w14:paraId="186EFF18">
      <w:pPr>
        <w:pStyle w:val="2"/>
        <w:spacing w:before="205" w:line="222" w:lineRule="auto"/>
      </w:pPr>
      <w:r>
        <w:rPr>
          <w:spacing w:val="8"/>
        </w:rPr>
        <w:t>（以国家发展改革委的相关部门规章为准）的工程项目。</w:t>
      </w:r>
    </w:p>
    <w:p w14:paraId="70FB529E">
      <w:pPr>
        <w:pStyle w:val="2"/>
        <w:spacing w:before="206" w:line="329" w:lineRule="auto"/>
        <w:ind w:left="17" w:right="94" w:firstLine="622"/>
      </w:pPr>
      <w:r>
        <w:rPr>
          <w:spacing w:val="5"/>
        </w:rPr>
        <w:t>（二）办公及工作所需场地、建筑物的租赁；采购人不掌握</w:t>
      </w:r>
      <w:r>
        <w:rPr>
          <w:spacing w:val="10"/>
        </w:rPr>
        <w:t xml:space="preserve"> </w:t>
      </w:r>
      <w:r>
        <w:rPr>
          <w:spacing w:val="8"/>
        </w:rPr>
        <w:t>物业管理主导权的物业管理服务项目。</w:t>
      </w:r>
    </w:p>
    <w:p w14:paraId="681EAA06">
      <w:pPr>
        <w:pStyle w:val="2"/>
        <w:spacing w:before="55" w:line="221" w:lineRule="auto"/>
        <w:ind w:left="640"/>
        <w:outlineLvl w:val="0"/>
      </w:pPr>
      <w:r>
        <w:rPr>
          <w:spacing w:val="5"/>
        </w:rPr>
        <w:t>（三）采购活体动物、标本、化石、干尸实物、文物及相应</w:t>
      </w:r>
    </w:p>
    <w:p w14:paraId="3B769260">
      <w:pPr>
        <w:pStyle w:val="2"/>
        <w:spacing w:before="208" w:line="222" w:lineRule="auto"/>
        <w:ind w:left="11"/>
      </w:pPr>
      <w:r>
        <w:t>服务。</w:t>
      </w:r>
    </w:p>
    <w:p w14:paraId="59DA9AC5">
      <w:pPr>
        <w:pStyle w:val="2"/>
        <w:spacing w:before="205" w:line="221" w:lineRule="auto"/>
        <w:jc w:val="right"/>
        <w:outlineLvl w:val="0"/>
      </w:pPr>
      <w:r>
        <w:rPr>
          <w:spacing w:val="-3"/>
        </w:rPr>
        <w:t>（四）直升机托管（含机库租用、飞行计划拟定和申报代理、</w:t>
      </w:r>
    </w:p>
    <w:p w14:paraId="4E18CB35">
      <w:pPr>
        <w:pStyle w:val="2"/>
        <w:spacing w:before="206" w:line="338" w:lineRule="auto"/>
        <w:ind w:left="4" w:right="24" w:firstLine="23"/>
        <w:jc w:val="both"/>
      </w:pPr>
      <w:r>
        <w:rPr>
          <w:spacing w:val="5"/>
        </w:rPr>
        <w:t>飞行勤务保障代理、航材进出口业务代理、航</w:t>
      </w:r>
      <w:r>
        <w:rPr>
          <w:spacing w:val="4"/>
        </w:rPr>
        <w:t>材采购与维修、涉</w:t>
      </w:r>
      <w:r>
        <w:t xml:space="preserve"> </w:t>
      </w:r>
      <w:r>
        <w:rPr>
          <w:spacing w:val="7"/>
        </w:rPr>
        <w:t>及直升机托管服务的办公场所租用等，不含直升机整机的</w:t>
      </w:r>
      <w:r>
        <w:rPr>
          <w:spacing w:val="6"/>
        </w:rPr>
        <w:t>采购</w:t>
      </w:r>
      <w:r>
        <w:rPr>
          <w:spacing w:val="-67"/>
          <w:w w:val="78"/>
        </w:rPr>
        <w:t>）；</w:t>
      </w:r>
      <w:r>
        <w:t xml:space="preserve"> </w:t>
      </w:r>
      <w:r>
        <w:rPr>
          <w:spacing w:val="5"/>
        </w:rPr>
        <w:t>公务用车、船艇、直升机等使用的燃油及其他燃料；消防设备用</w:t>
      </w:r>
      <w:r>
        <w:rPr>
          <w:spacing w:val="14"/>
        </w:rPr>
        <w:t xml:space="preserve"> </w:t>
      </w:r>
      <w:r>
        <w:rPr>
          <w:spacing w:val="3"/>
        </w:rPr>
        <w:t>气等。</w:t>
      </w:r>
    </w:p>
    <w:p w14:paraId="3076AECA">
      <w:pPr>
        <w:pStyle w:val="2"/>
        <w:spacing w:before="45" w:line="285" w:lineRule="auto"/>
        <w:ind w:left="45" w:right="94" w:firstLine="595"/>
      </w:pPr>
      <w:r>
        <w:rPr>
          <w:spacing w:val="5"/>
        </w:rPr>
        <w:t>（五）向境内出版商或其指定唯一发行商购买图书、报刊和</w:t>
      </w:r>
      <w:r>
        <w:rPr>
          <w:spacing w:val="10"/>
        </w:rPr>
        <w:t xml:space="preserve"> </w:t>
      </w:r>
      <w:r>
        <w:rPr>
          <w:spacing w:val="-4"/>
        </w:rPr>
        <w:t>电子文献资源。</w:t>
      </w:r>
    </w:p>
    <w:p w14:paraId="4AC9581F">
      <w:pPr>
        <w:pStyle w:val="2"/>
        <w:spacing w:before="204" w:line="284" w:lineRule="auto"/>
        <w:ind w:left="10" w:right="93" w:firstLine="630"/>
      </w:pPr>
      <w:r>
        <w:rPr>
          <w:spacing w:val="5"/>
        </w:rPr>
        <w:t>（六）根据政策要求采购脱贫地区或深圳对口帮扶协作地区</w:t>
      </w:r>
      <w:r>
        <w:rPr>
          <w:spacing w:val="11"/>
        </w:rPr>
        <w:t xml:space="preserve"> </w:t>
      </w:r>
      <w:r>
        <w:rPr>
          <w:spacing w:val="-5"/>
        </w:rPr>
        <w:t>农副产品。</w:t>
      </w:r>
    </w:p>
    <w:p w14:paraId="3288989B">
      <w:pPr>
        <w:pStyle w:val="2"/>
        <w:spacing w:before="203" w:line="221" w:lineRule="auto"/>
        <w:ind w:left="640"/>
      </w:pPr>
      <w:r>
        <w:rPr>
          <w:spacing w:val="3"/>
        </w:rPr>
        <w:t>（七）机关事业单位组织的职业资格、技能资格、公职人员</w:t>
      </w:r>
    </w:p>
    <w:p w14:paraId="12DD6E2F">
      <w:pPr>
        <w:spacing w:line="221" w:lineRule="auto"/>
        <w:sectPr>
          <w:headerReference r:id="rId21" w:type="default"/>
          <w:footerReference r:id="rId22" w:type="default"/>
          <w:pgSz w:w="11906" w:h="16838"/>
          <w:pgMar w:top="400" w:right="1378" w:bottom="1711" w:left="1590" w:header="0" w:footer="1457" w:gutter="0"/>
          <w:cols w:space="720" w:num="1"/>
        </w:sectPr>
      </w:pPr>
    </w:p>
    <w:p w14:paraId="6D3972AD">
      <w:pPr>
        <w:spacing w:line="253" w:lineRule="auto"/>
        <w:rPr>
          <w:rFonts w:ascii="Arial"/>
          <w:sz w:val="21"/>
        </w:rPr>
      </w:pPr>
    </w:p>
    <w:p w14:paraId="270C9AA1">
      <w:pPr>
        <w:spacing w:line="253" w:lineRule="auto"/>
        <w:rPr>
          <w:rFonts w:ascii="Arial"/>
          <w:sz w:val="21"/>
        </w:rPr>
      </w:pPr>
    </w:p>
    <w:p w14:paraId="3A65DBDC">
      <w:pPr>
        <w:spacing w:line="253" w:lineRule="auto"/>
        <w:rPr>
          <w:rFonts w:ascii="Arial"/>
          <w:sz w:val="21"/>
        </w:rPr>
      </w:pPr>
    </w:p>
    <w:p w14:paraId="43C527A0">
      <w:pPr>
        <w:spacing w:line="253" w:lineRule="auto"/>
        <w:rPr>
          <w:rFonts w:ascii="Arial"/>
          <w:sz w:val="21"/>
        </w:rPr>
      </w:pPr>
    </w:p>
    <w:p w14:paraId="0BE48328">
      <w:pPr>
        <w:spacing w:line="253" w:lineRule="auto"/>
        <w:rPr>
          <w:rFonts w:ascii="Arial"/>
          <w:sz w:val="21"/>
        </w:rPr>
      </w:pPr>
    </w:p>
    <w:p w14:paraId="7B55AA80">
      <w:pPr>
        <w:spacing w:line="254" w:lineRule="auto"/>
        <w:rPr>
          <w:rFonts w:ascii="Arial"/>
          <w:sz w:val="21"/>
        </w:rPr>
      </w:pPr>
    </w:p>
    <w:p w14:paraId="799F87BD">
      <w:pPr>
        <w:spacing w:line="254" w:lineRule="auto"/>
        <w:rPr>
          <w:rFonts w:ascii="Arial"/>
          <w:sz w:val="21"/>
        </w:rPr>
      </w:pPr>
    </w:p>
    <w:p w14:paraId="51EA5F4C">
      <w:pPr>
        <w:pStyle w:val="2"/>
        <w:spacing w:before="101" w:line="328" w:lineRule="auto"/>
        <w:ind w:left="7" w:right="39" w:firstLine="8"/>
      </w:pPr>
      <w:r>
        <w:rPr>
          <w:spacing w:val="4"/>
        </w:rPr>
        <w:t>招录、辅警招录等相关考务工作（含考试场地租赁、命</w:t>
      </w:r>
      <w:r>
        <w:rPr>
          <w:spacing w:val="3"/>
        </w:rPr>
        <w:t>题、组织</w:t>
      </w:r>
      <w:r>
        <w:t xml:space="preserve"> </w:t>
      </w:r>
      <w:r>
        <w:rPr>
          <w:spacing w:val="9"/>
        </w:rPr>
        <w:t>考试、体检等</w:t>
      </w:r>
      <w:r>
        <w:rPr>
          <w:spacing w:val="-84"/>
          <w:w w:val="96"/>
        </w:rPr>
        <w:t>）；</w:t>
      </w:r>
      <w:r>
        <w:rPr>
          <w:spacing w:val="9"/>
        </w:rPr>
        <w:t>公职人员及辅警人员的体检。</w:t>
      </w:r>
    </w:p>
    <w:p w14:paraId="3910D6FC">
      <w:pPr>
        <w:pStyle w:val="2"/>
        <w:spacing w:before="56" w:line="223" w:lineRule="auto"/>
        <w:ind w:right="12"/>
        <w:jc w:val="right"/>
        <w:outlineLvl w:val="0"/>
      </w:pPr>
      <w:r>
        <w:rPr>
          <w:spacing w:val="5"/>
        </w:rPr>
        <w:t>（八）公共医疗卫生机构的医用布草洗涤消毒服务、医</w:t>
      </w:r>
      <w:r>
        <w:rPr>
          <w:spacing w:val="4"/>
        </w:rPr>
        <w:t>疗废</w:t>
      </w:r>
    </w:p>
    <w:p w14:paraId="27E13FFD">
      <w:pPr>
        <w:pStyle w:val="2"/>
        <w:spacing w:before="208" w:line="221" w:lineRule="auto"/>
        <w:ind w:left="21"/>
      </w:pPr>
      <w:r>
        <w:rPr>
          <w:spacing w:val="4"/>
        </w:rPr>
        <w:t>物处置服务。</w:t>
      </w:r>
    </w:p>
    <w:p w14:paraId="0B69FA3A">
      <w:pPr>
        <w:pStyle w:val="2"/>
        <w:spacing w:before="206" w:line="222" w:lineRule="auto"/>
        <w:ind w:left="644"/>
        <w:outlineLvl w:val="0"/>
      </w:pPr>
      <w:r>
        <w:rPr>
          <w:spacing w:val="2"/>
        </w:rPr>
        <w:t>（九）邮政投递（指邮政企业专营的信件寄递业务）。</w:t>
      </w:r>
    </w:p>
    <w:p w14:paraId="553B0FC6">
      <w:pPr>
        <w:pStyle w:val="2"/>
        <w:spacing w:before="205" w:line="220" w:lineRule="auto"/>
        <w:jc w:val="right"/>
        <w:outlineLvl w:val="0"/>
      </w:pPr>
      <w:r>
        <w:rPr>
          <w:spacing w:val="5"/>
        </w:rPr>
        <w:t>上述项目预算金额达到集中采购限额标准的，</w:t>
      </w:r>
      <w:r>
        <w:rPr>
          <w:spacing w:val="4"/>
        </w:rPr>
        <w:t>采购人应当在</w:t>
      </w:r>
    </w:p>
    <w:p w14:paraId="2CDFD871">
      <w:pPr>
        <w:pStyle w:val="2"/>
        <w:spacing w:before="212" w:line="337" w:lineRule="auto"/>
        <w:ind w:left="6" w:right="2" w:firstLine="62"/>
        <w:jc w:val="both"/>
      </w:pPr>
      <w:r>
        <w:rPr>
          <w:spacing w:val="3"/>
        </w:rPr>
        <w:t>自行采购完成后三个工作日内，按照《深圳经济特区政府采购条</w:t>
      </w:r>
      <w:r>
        <w:rPr>
          <w:spacing w:val="9"/>
        </w:rPr>
        <w:t xml:space="preserve"> </w:t>
      </w:r>
      <w:r>
        <w:rPr>
          <w:spacing w:val="5"/>
        </w:rPr>
        <w:t>例实施细则》第二十一条规定，在深圳公共资源交易网进行结果</w:t>
      </w:r>
      <w:r>
        <w:rPr>
          <w:spacing w:val="15"/>
        </w:rPr>
        <w:t xml:space="preserve"> </w:t>
      </w:r>
      <w:r>
        <w:rPr>
          <w:spacing w:val="5"/>
        </w:rPr>
        <w:t>公告，接受社会公众的监督，但涉及国家秘密、商业秘密和个人</w:t>
      </w:r>
      <w:r>
        <w:rPr>
          <w:spacing w:val="15"/>
        </w:rPr>
        <w:t xml:space="preserve"> </w:t>
      </w:r>
      <w:r>
        <w:rPr>
          <w:spacing w:val="1"/>
        </w:rPr>
        <w:t>隐私的内容除外。</w:t>
      </w:r>
    </w:p>
    <w:p w14:paraId="68078134">
      <w:pPr>
        <w:spacing w:before="51" w:line="225" w:lineRule="auto"/>
        <w:ind w:left="662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六、执行范围</w:t>
      </w:r>
    </w:p>
    <w:p w14:paraId="14B7C684">
      <w:pPr>
        <w:pStyle w:val="2"/>
        <w:spacing w:before="206" w:line="338" w:lineRule="auto"/>
        <w:ind w:left="15" w:firstLine="635"/>
        <w:jc w:val="both"/>
      </w:pPr>
      <w:r>
        <w:rPr>
          <w:spacing w:val="1"/>
        </w:rPr>
        <w:t>全市（深汕特别合作区除外）统一按照《深圳市</w:t>
      </w:r>
      <w:r>
        <w:rPr>
          <w:spacing w:val="-50"/>
        </w:rPr>
        <w:t xml:space="preserve"> </w:t>
      </w:r>
      <w:r>
        <w:rPr>
          <w:spacing w:val="1"/>
        </w:rPr>
        <w:t>2025—20</w:t>
      </w:r>
      <w:r>
        <w:t xml:space="preserve">26 </w:t>
      </w:r>
      <w:r>
        <w:rPr>
          <w:spacing w:val="5"/>
        </w:rPr>
        <w:t>年政府集中采购目录及限额标准》执行。深汕特别合作区发展改</w:t>
      </w:r>
      <w:r>
        <w:rPr>
          <w:spacing w:val="7"/>
        </w:rPr>
        <w:t xml:space="preserve"> </w:t>
      </w:r>
      <w:r>
        <w:rPr>
          <w:spacing w:val="5"/>
        </w:rPr>
        <w:t>革和财政局可以根据《深圳经济特区政府采购条例》第七条的规</w:t>
      </w:r>
      <w:r>
        <w:rPr>
          <w:spacing w:val="6"/>
        </w:rPr>
        <w:t xml:space="preserve"> </w:t>
      </w:r>
      <w:r>
        <w:rPr>
          <w:spacing w:val="5"/>
        </w:rPr>
        <w:t>定，结合工作实际，适当降低本区集中采购限额标准和公开招标</w:t>
      </w:r>
      <w:r>
        <w:rPr>
          <w:spacing w:val="7"/>
        </w:rPr>
        <w:t xml:space="preserve"> </w:t>
      </w:r>
      <w:r>
        <w:rPr>
          <w:spacing w:val="9"/>
        </w:rPr>
        <w:t>数额标准，经深汕特别合作区管委会批准后公</w:t>
      </w:r>
      <w:r>
        <w:rPr>
          <w:spacing w:val="8"/>
        </w:rPr>
        <w:t>布执行。</w:t>
      </w:r>
    </w:p>
    <w:p w14:paraId="5D73941B">
      <w:pPr>
        <w:spacing w:line="262" w:lineRule="auto"/>
        <w:rPr>
          <w:rFonts w:ascii="Arial"/>
          <w:sz w:val="21"/>
        </w:rPr>
      </w:pPr>
    </w:p>
    <w:p w14:paraId="56062DEB">
      <w:pPr>
        <w:spacing w:line="262" w:lineRule="auto"/>
        <w:rPr>
          <w:rFonts w:ascii="Arial"/>
          <w:sz w:val="21"/>
        </w:rPr>
      </w:pPr>
    </w:p>
    <w:p w14:paraId="587C8BE9">
      <w:pPr>
        <w:spacing w:line="262" w:lineRule="auto"/>
        <w:rPr>
          <w:rFonts w:ascii="Arial"/>
          <w:sz w:val="21"/>
        </w:rPr>
      </w:pPr>
    </w:p>
    <w:p w14:paraId="53BAFAC9">
      <w:pPr>
        <w:spacing w:line="262" w:lineRule="auto"/>
        <w:rPr>
          <w:rFonts w:ascii="Arial"/>
          <w:sz w:val="21"/>
        </w:rPr>
      </w:pPr>
    </w:p>
    <w:p w14:paraId="5BDCB094">
      <w:pPr>
        <w:spacing w:line="262" w:lineRule="auto"/>
        <w:rPr>
          <w:rFonts w:ascii="Arial"/>
          <w:sz w:val="21"/>
        </w:rPr>
      </w:pPr>
    </w:p>
    <w:p w14:paraId="3547C315">
      <w:pPr>
        <w:spacing w:line="263" w:lineRule="auto"/>
        <w:rPr>
          <w:rFonts w:ascii="Arial"/>
          <w:sz w:val="21"/>
        </w:rPr>
      </w:pPr>
    </w:p>
    <w:p w14:paraId="2A7A18C4">
      <w:pPr>
        <w:spacing w:line="263" w:lineRule="auto"/>
        <w:rPr>
          <w:rFonts w:ascii="Arial"/>
          <w:sz w:val="21"/>
        </w:rPr>
      </w:pPr>
    </w:p>
    <w:p w14:paraId="089B4987">
      <w:pPr>
        <w:spacing w:line="263" w:lineRule="auto"/>
        <w:rPr>
          <w:rFonts w:ascii="Arial"/>
          <w:sz w:val="21"/>
        </w:rPr>
      </w:pPr>
    </w:p>
    <w:p w14:paraId="0D62FD77">
      <w:pPr>
        <w:spacing w:before="91" w:line="222" w:lineRule="auto"/>
        <w:ind w:left="1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"/>
          <w:sz w:val="28"/>
          <w:szCs w:val="28"/>
        </w:rPr>
        <w:t>信息公开选项：主动公开</w:t>
      </w:r>
    </w:p>
    <w:p w14:paraId="552579D1">
      <w:pPr>
        <w:spacing w:line="22" w:lineRule="exact"/>
      </w:pPr>
    </w:p>
    <w:tbl>
      <w:tblPr>
        <w:tblStyle w:val="5"/>
        <w:tblW w:w="8844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7"/>
        <w:gridCol w:w="4517"/>
      </w:tblGrid>
      <w:tr w14:paraId="27041E3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671" w:hRule="atLeast"/>
        </w:trPr>
        <w:tc>
          <w:tcPr>
            <w:tcW w:w="43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9F01A1D">
            <w:pPr>
              <w:pStyle w:val="6"/>
              <w:spacing w:before="228" w:line="216" w:lineRule="auto"/>
              <w:ind w:left="40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深圳市财政局办公室</w:t>
            </w:r>
          </w:p>
        </w:tc>
        <w:tc>
          <w:tcPr>
            <w:tcW w:w="4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F2944E7">
            <w:pPr>
              <w:pStyle w:val="6"/>
              <w:spacing w:before="228" w:line="217" w:lineRule="auto"/>
              <w:ind w:left="1542"/>
              <w:rPr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2024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pacing w:val="-14"/>
                <w:sz w:val="28"/>
                <w:szCs w:val="28"/>
              </w:rPr>
              <w:t>年</w:t>
            </w:r>
            <w:r>
              <w:rPr>
                <w:spacing w:val="-42"/>
                <w:sz w:val="28"/>
                <w:szCs w:val="28"/>
              </w:rPr>
              <w:t xml:space="preserve"> </w:t>
            </w:r>
            <w:r>
              <w:rPr>
                <w:spacing w:val="-14"/>
                <w:sz w:val="28"/>
                <w:szCs w:val="28"/>
              </w:rPr>
              <w:t>12</w:t>
            </w:r>
            <w:r>
              <w:rPr>
                <w:spacing w:val="-44"/>
                <w:sz w:val="28"/>
                <w:szCs w:val="28"/>
              </w:rPr>
              <w:t xml:space="preserve"> </w:t>
            </w:r>
            <w:r>
              <w:rPr>
                <w:spacing w:val="-14"/>
                <w:sz w:val="28"/>
                <w:szCs w:val="28"/>
              </w:rPr>
              <w:t>月</w:t>
            </w:r>
            <w:r>
              <w:rPr>
                <w:spacing w:val="-42"/>
                <w:sz w:val="28"/>
                <w:szCs w:val="28"/>
              </w:rPr>
              <w:t xml:space="preserve"> </w:t>
            </w:r>
            <w:r>
              <w:rPr>
                <w:spacing w:val="-14"/>
                <w:sz w:val="28"/>
                <w:szCs w:val="28"/>
              </w:rPr>
              <w:t>13 日印发</w:t>
            </w:r>
          </w:p>
        </w:tc>
      </w:tr>
    </w:tbl>
    <w:p w14:paraId="2D56BA31">
      <w:pPr>
        <w:rPr>
          <w:rFonts w:ascii="Arial"/>
          <w:sz w:val="21"/>
        </w:rPr>
      </w:pPr>
    </w:p>
    <w:sectPr>
      <w:headerReference r:id="rId23" w:type="default"/>
      <w:footerReference r:id="rId24" w:type="default"/>
      <w:pgSz w:w="11906" w:h="16838"/>
      <w:pgMar w:top="400" w:right="1472" w:bottom="1711" w:left="1586" w:header="0" w:footer="145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35A593">
    <w:pPr>
      <w:spacing w:before="1" w:line="161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/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3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/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E5A369">
    <w:pPr>
      <w:spacing w:line="161" w:lineRule="auto"/>
      <w:ind w:left="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/</w:t>
    </w:r>
    <w:r>
      <w:rPr>
        <w:rFonts w:ascii="宋体" w:hAnsi="宋体" w:eastAsia="宋体" w:cs="宋体"/>
        <w:spacing w:val="35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/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6A7193">
    <w:pPr>
      <w:spacing w:line="160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/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/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09E4B7">
    <w:pPr>
      <w:spacing w:line="160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/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5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/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E3A2D4">
    <w:pPr>
      <w:spacing w:before="1" w:line="161" w:lineRule="auto"/>
      <w:ind w:left="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/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6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/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1ECD6B">
    <w:pPr>
      <w:spacing w:line="160" w:lineRule="auto"/>
      <w:ind w:left="814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/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7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/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B0B1B8">
    <w:pPr>
      <w:spacing w:before="1" w:line="161" w:lineRule="auto"/>
      <w:ind w:left="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/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8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/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EE86BA">
    <w:pPr>
      <w:spacing w:before="1" w:line="161" w:lineRule="auto"/>
      <w:ind w:right="22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/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9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/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32D271">
    <w:pPr>
      <w:spacing w:line="162" w:lineRule="auto"/>
      <w:ind w:left="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/</w:t>
    </w:r>
    <w:r>
      <w:rPr>
        <w:rFonts w:ascii="宋体" w:hAnsi="宋体" w:eastAsia="宋体" w:cs="宋体"/>
        <w:spacing w:val="35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10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/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642B0C">
    <w:pPr>
      <w:spacing w:line="161" w:lineRule="auto"/>
      <w:ind w:left="801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/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11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3BD40B">
    <w:pPr>
      <w:spacing w:line="14" w:lineRule="auto"/>
      <w:rPr>
        <w:rFonts w:ascii="Arial"/>
        <w:sz w:val="2"/>
      </w:rPr>
    </w:pPr>
    <w:r>
      <w:pict>
        <v:shape id="PowerPlusWaterMarkObject44" o:spid="_x0000_s2068" o:spt="136" type="#_x0000_t136" style="position:absolute;left:0pt;margin-left:353pt;margin-top:201.55pt;height:114.85pt;width:78.8pt;mso-position-horizontal-relative:page;mso-position-vertical-relative:page;z-index:-251657216;mso-width-relative:page;mso-height-relative:page;" fillcolor="#000000" filled="t" stroked="f" coordsize="21600,21600" o:allowincell="f">
          <v:path/>
          <v:fill on="t" opacity="5654f" focussize="0,0"/>
          <v:stroke on="f"/>
          <v:imagedata o:title=""/>
          <o:lock v:ext="edit"/>
          <v:textpath on="t" fitpath="t" trim="t" xscale="f" string="1554:35:" style="font-family:FangSong;font-size:8pt;v-text-align:center;"/>
        </v:shape>
      </w:pict>
    </w:r>
    <w:r>
      <w:pict>
        <v:shape id="PowerPlusWaterMarkObject46" o:spid="_x0000_s2069" o:spt="136" type="#_x0000_t136" style="position:absolute;left:0pt;margin-left:305.9pt;margin-top:362.5pt;height:44.9pt;width:32.7pt;mso-position-horizontal-relative:page;mso-position-vertical-relative:page;z-index:-251656192;mso-width-relative:page;mso-height-relative:page;" fillcolor="#000000" filled="t" stroked="f" coordsize="21600,21600" o:allowincell="f">
          <v:path/>
          <v:fill on="t" opacity="5654f" focussize="0,0"/>
          <v:stroke on="f"/>
          <v:imagedata o:title=""/>
          <o:lock v:ext="edit"/>
          <v:textpath on="t" fitpath="t" trim="t" xscale="f" string="-12" style="font-family:FangSong;font-size:8pt;v-text-align:center;"/>
        </v:shape>
      </w:pict>
    </w:r>
    <w:r>
      <w:pict>
        <v:shape id="PowerPlusWaterMarkObject48" o:spid="_x0000_s2070" o:spt="136" type="#_x0000_t136" style="position:absolute;left:0pt;margin-left:266.9pt;margin-top:402.8pt;height:62.95pt;width:48.45pt;mso-position-horizontal-relative:page;mso-position-vertical-relative:page;z-index:-251655168;mso-width-relative:page;mso-height-relative:page;" fillcolor="#000000" filled="t" stroked="f" coordsize="21600,21600" o:allowincell="f">
          <v:path/>
          <v:fill on="t" opacity="5654f" focussize="0,0"/>
          <v:stroke on="f"/>
          <v:imagedata o:title=""/>
          <o:lock v:ext="edit"/>
          <v:textpath on="t" fitpath="t" trim="t" xscale="f" string="2024" style="font-family:FangSong;font-size:8pt;v-text-align:center;"/>
        </v:shape>
      </w:pict>
    </w:r>
    <w:r>
      <w:pict>
        <v:shape id="PowerPlusWaterMarkObject50" o:spid="_x0000_s2071" o:spt="136" type="#_x0000_t136" style="position:absolute;left:0pt;margin-left:329.15pt;margin-top:322.4pt;height:44.8pt;width:32.9pt;mso-position-horizontal-relative:page;mso-position-vertical-relative:page;z-index:-251654144;mso-width-relative:page;mso-height-relative:page;" fillcolor="#000000" filled="t" stroked="f" coordsize="21600,21600" o:allowincell="f">
          <v:path/>
          <v:fill on="t" opacity="5654f" focussize="0,0"/>
          <v:stroke on="f"/>
          <v:imagedata o:title=""/>
          <o:lock v:ext="edit"/>
          <v:textpath on="t" fitpath="t" trim="t" xscale="f" string="-17" style="font-family:FangSong;font-size:8pt;v-text-align:center;"/>
        </v:shape>
      </w:pict>
    </w:r>
    <w:r>
      <w:pict>
        <v:shape id="PowerPlusWaterMarkObject52" o:spid="_x0000_s2072" o:spt="136" type="#_x0000_t136" style="position:absolute;left:0pt;margin-left:239.3pt;margin-top:467.05pt;height:40.55pt;width:41.7pt;mso-position-horizontal-relative:page;mso-position-vertical-relative:page;z-index:-251653120;mso-width-relative:page;mso-height-relative:page;" fillcolor="#000000" filled="t" stroked="f" coordsize="21600,21600" o:allowincell="f">
          <v:path/>
          <v:fill on="t" opacity="5654f" focussize="0,0"/>
          <v:stroke on="f"/>
          <v:imagedata o:title=""/>
          <o:lock v:ext="edit"/>
          <v:textpath on="t" fitpath="t" trim="t" xscale="f" string="局" style="font-family:FangSong;font-size:8pt;v-text-align:center;"/>
        </v:shape>
      </w:pict>
    </w:r>
    <w:r>
      <w:pict>
        <v:shape id="PowerPlusWaterMarkObject54" o:spid="_x0000_s2073" o:spt="136" type="#_x0000_t136" style="position:absolute;left:0pt;margin-left:177pt;margin-top:574.45pt;height:41.05pt;width:42pt;mso-position-horizontal-relative:page;mso-position-vertical-relative:page;z-index:-251652096;mso-width-relative:page;mso-height-relative:page;" fillcolor="#000000" filled="t" stroked="f" coordsize="21600,21600" o:allowincell="f">
          <v:path/>
          <v:fill on="t" opacity="5654f" focussize="0,0"/>
          <v:stroke on="f"/>
          <v:imagedata o:title=""/>
          <o:lock v:ext="edit"/>
          <v:textpath on="t" fitpath="t" trim="t" xscale="f" string="圳" style="font-family:FangSong;font-size:8pt;v-text-align:center;"/>
        </v:shape>
      </w:pict>
    </w:r>
    <w:r>
      <w:pict>
        <v:shape id="PowerPlusWaterMarkObject56" o:spid="_x0000_s2074" o:spt="136" type="#_x0000_t136" style="position:absolute;left:0pt;margin-left:193pt;margin-top:547.6pt;height:40.2pt;width:41.55pt;mso-position-horizontal-relative:page;mso-position-vertical-relative:page;z-index:-251651072;mso-width-relative:page;mso-height-relative:page;" fillcolor="#000000" filled="t" stroked="f" coordsize="21600,21600" o:allowincell="f">
          <v:path/>
          <v:fill on="t" opacity="5654f" focussize="0,0"/>
          <v:stroke on="f"/>
          <v:imagedata o:title=""/>
          <o:lock v:ext="edit"/>
          <v:textpath on="t" fitpath="t" trim="t" xscale="f" string="市" style="font-family:FangSong;font-size:8pt;v-text-align:center;"/>
        </v:shape>
      </w:pict>
    </w:r>
    <w:r>
      <w:pict>
        <v:shape id="PowerPlusWaterMarkObject58" o:spid="_x0000_s2075" o:spt="136" type="#_x0000_t136" style="position:absolute;left:0pt;margin-left:208pt;margin-top:520.75pt;height:41.05pt;width:42pt;mso-position-horizontal-relative:page;mso-position-vertical-relative:page;z-index:-251650048;mso-width-relative:page;mso-height-relative:page;" fillcolor="#000000" filled="t" stroked="f" coordsize="21600,21600" o:allowincell="f">
          <v:path/>
          <v:fill on="t" opacity="5654f" focussize="0,0"/>
          <v:stroke on="f"/>
          <v:imagedata o:title=""/>
          <o:lock v:ext="edit"/>
          <v:textpath on="t" fitpath="t" trim="t" xscale="f" string="教" style="font-family:FangSong;font-size:8pt;v-text-align:center;"/>
        </v:shape>
      </w:pict>
    </w:r>
    <w:r>
      <w:pict>
        <v:shape id="PowerPlusWaterMarkObject60" o:spid="_x0000_s2076" o:spt="136" type="#_x0000_t136" style="position:absolute;left:0pt;margin-left:161.65pt;margin-top:601.3pt;height:40.75pt;width:41.85pt;mso-position-horizontal-relative:page;mso-position-vertical-relative:page;z-index:-251649024;mso-width-relative:page;mso-height-relative:page;" fillcolor="#000000" filled="t" stroked="f" coordsize="21600,21600" o:allowincell="f">
          <v:path/>
          <v:fill on="t" opacity="5654f" focussize="0,0"/>
          <v:stroke on="f"/>
          <v:imagedata o:title=""/>
          <o:lock v:ext="edit"/>
          <v:textpath on="t" fitpath="t" trim="t" xscale="f" string="深" style="font-family:FangSong;font-size:8pt;v-text-align:center;"/>
        </v:shape>
      </w:pict>
    </w:r>
    <w:r>
      <w:pict>
        <v:shape id="PowerPlusWaterMarkObject62" o:spid="_x0000_s2077" o:spt="136" type="#_x0000_t136" style="position:absolute;left:0pt;margin-left:224pt;margin-top:493.9pt;height:40.2pt;width:41.55pt;mso-position-horizontal-relative:page;mso-position-vertical-relative:page;z-index:-251648000;mso-width-relative:page;mso-height-relative:page;" fillcolor="#000000" filled="t" stroked="f" coordsize="21600,21600" o:allowincell="f">
          <v:path/>
          <v:fill on="t" opacity="5654f" focussize="0,0"/>
          <v:stroke on="f"/>
          <v:imagedata o:title=""/>
          <o:lock v:ext="edit"/>
          <v:textpath on="t" fitpath="t" trim="t" xscale="f" string="育" style="font-family:FangSong;font-size:8pt;v-text-align:center;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7DB63F">
    <w:pPr>
      <w:spacing w:line="14" w:lineRule="auto"/>
      <w:rPr>
        <w:rFonts w:ascii="Arial"/>
        <w:sz w:val="2"/>
      </w:rPr>
    </w:pPr>
    <w:r>
      <w:pict>
        <v:shape id="PowerPlusWaterMarkObject224" o:spid="_x0000_s2158" o:spt="136" type="#_x0000_t136" style="position:absolute;left:0pt;margin-left:353pt;margin-top:201.55pt;height:114.85pt;width:78.8pt;mso-position-horizontal-relative:page;mso-position-vertical-relative:page;z-index:-251565056;mso-width-relative:page;mso-height-relative:page;" fillcolor="#000000" filled="t" stroked="f" coordsize="21600,21600" o:allowincell="f">
          <v:path/>
          <v:fill on="t" opacity="5654f" focussize="0,0"/>
          <v:stroke on="f"/>
          <v:imagedata o:title=""/>
          <o:lock v:ext="edit"/>
          <v:textpath on="t" fitpath="t" trim="t" xscale="f" string="1554:35:" style="font-family:FangSong;font-size:8pt;v-text-align:center;"/>
        </v:shape>
      </w:pict>
    </w:r>
    <w:r>
      <w:pict>
        <v:shape id="PowerPlusWaterMarkObject226" o:spid="_x0000_s2159" o:spt="136" type="#_x0000_t136" style="position:absolute;left:0pt;margin-left:329.15pt;margin-top:322.4pt;height:44.8pt;width:32.9pt;mso-position-horizontal-relative:page;mso-position-vertical-relative:page;z-index:-251564032;mso-width-relative:page;mso-height-relative:page;" fillcolor="#000000" filled="t" stroked="f" coordsize="21600,21600" o:allowincell="f">
          <v:path/>
          <v:fill on="t" opacity="5654f" focussize="0,0"/>
          <v:stroke on="f"/>
          <v:imagedata o:title=""/>
          <o:lock v:ext="edit"/>
          <v:textpath on="t" fitpath="t" trim="t" xscale="f" string="-17" style="font-family:FangSong;font-size:8pt;v-text-align:center;"/>
        </v:shape>
      </w:pict>
    </w:r>
    <w:r>
      <w:pict>
        <v:shape id="PowerPlusWaterMarkObject228" o:spid="_x0000_s2160" o:spt="136" type="#_x0000_t136" style="position:absolute;left:0pt;margin-left:266.9pt;margin-top:402.8pt;height:62.95pt;width:48.45pt;mso-position-horizontal-relative:page;mso-position-vertical-relative:page;z-index:-251563008;mso-width-relative:page;mso-height-relative:page;" fillcolor="#000000" filled="t" stroked="f" coordsize="21600,21600" o:allowincell="f">
          <v:path/>
          <v:fill on="t" opacity="5654f" focussize="0,0"/>
          <v:stroke on="f"/>
          <v:imagedata o:title=""/>
          <o:lock v:ext="edit"/>
          <v:textpath on="t" fitpath="t" trim="t" xscale="f" string="2024" style="font-family:FangSong;font-size:8pt;v-text-align:center;"/>
        </v:shape>
      </w:pict>
    </w:r>
    <w:r>
      <w:pict>
        <v:shape id="PowerPlusWaterMarkObject230" o:spid="_x0000_s2161" o:spt="136" type="#_x0000_t136" style="position:absolute;left:0pt;margin-left:239.3pt;margin-top:467.05pt;height:40.55pt;width:41.7pt;mso-position-horizontal-relative:page;mso-position-vertical-relative:page;z-index:-251561984;mso-width-relative:page;mso-height-relative:page;" fillcolor="#000000" filled="t" stroked="f" coordsize="21600,21600" o:allowincell="f">
          <v:path/>
          <v:fill on="t" opacity="5654f" focussize="0,0"/>
          <v:stroke on="f"/>
          <v:imagedata o:title=""/>
          <o:lock v:ext="edit"/>
          <v:textpath on="t" fitpath="t" trim="t" xscale="f" string="局" style="font-family:FangSong;font-size:8pt;v-text-align:center;"/>
        </v:shape>
      </w:pict>
    </w:r>
    <w:r>
      <w:pict>
        <v:shape id="PowerPlusWaterMarkObject232" o:spid="_x0000_s2162" o:spt="136" type="#_x0000_t136" style="position:absolute;left:0pt;margin-left:224pt;margin-top:493.9pt;height:40.2pt;width:41.55pt;mso-position-horizontal-relative:page;mso-position-vertical-relative:page;z-index:-251560960;mso-width-relative:page;mso-height-relative:page;" fillcolor="#000000" filled="t" stroked="f" coordsize="21600,21600" o:allowincell="f">
          <v:path/>
          <v:fill on="t" opacity="5654f" focussize="0,0"/>
          <v:stroke on="f"/>
          <v:imagedata o:title=""/>
          <o:lock v:ext="edit"/>
          <v:textpath on="t" fitpath="t" trim="t" xscale="f" string="育" style="font-family:FangSong;font-size:8pt;v-text-align:center;"/>
        </v:shape>
      </w:pict>
    </w:r>
    <w:r>
      <w:pict>
        <v:shape id="PowerPlusWaterMarkObject234" o:spid="_x0000_s2163" o:spt="136" type="#_x0000_t136" style="position:absolute;left:0pt;margin-left:208pt;margin-top:520.75pt;height:41.05pt;width:42pt;mso-position-horizontal-relative:page;mso-position-vertical-relative:page;z-index:-251559936;mso-width-relative:page;mso-height-relative:page;" fillcolor="#000000" filled="t" stroked="f" coordsize="21600,21600" o:allowincell="f">
          <v:path/>
          <v:fill on="t" opacity="5654f" focussize="0,0"/>
          <v:stroke on="f"/>
          <v:imagedata o:title=""/>
          <o:lock v:ext="edit"/>
          <v:textpath on="t" fitpath="t" trim="t" xscale="f" string="教" style="font-family:FangSong;font-size:8pt;v-text-align:center;"/>
        </v:shape>
      </w:pict>
    </w:r>
    <w:r>
      <w:pict>
        <v:shape id="PowerPlusWaterMarkObject236" o:spid="_x0000_s2164" o:spt="136" type="#_x0000_t136" style="position:absolute;left:0pt;margin-left:193pt;margin-top:547.6pt;height:40.2pt;width:41.55pt;mso-position-horizontal-relative:page;mso-position-vertical-relative:page;z-index:-251558912;mso-width-relative:page;mso-height-relative:page;" fillcolor="#000000" filled="t" stroked="f" coordsize="21600,21600" o:allowincell="f">
          <v:path/>
          <v:fill on="t" opacity="5654f" focussize="0,0"/>
          <v:stroke on="f"/>
          <v:imagedata o:title=""/>
          <o:lock v:ext="edit"/>
          <v:textpath on="t" fitpath="t" trim="t" xscale="f" string="市" style="font-family:FangSong;font-size:8pt;v-text-align:center;"/>
        </v:shape>
      </w:pict>
    </w:r>
    <w:r>
      <w:pict>
        <v:shape id="PowerPlusWaterMarkObject238" o:spid="_x0000_s2165" o:spt="136" type="#_x0000_t136" style="position:absolute;left:0pt;margin-left:177pt;margin-top:574.45pt;height:41.05pt;width:42pt;mso-position-horizontal-relative:page;mso-position-vertical-relative:page;z-index:-251557888;mso-width-relative:page;mso-height-relative:page;" fillcolor="#000000" filled="t" stroked="f" coordsize="21600,21600" o:allowincell="f">
          <v:path/>
          <v:fill on="t" opacity="5654f" focussize="0,0"/>
          <v:stroke on="f"/>
          <v:imagedata o:title=""/>
          <o:lock v:ext="edit"/>
          <v:textpath on="t" fitpath="t" trim="t" xscale="f" string="圳" style="font-family:FangSong;font-size:8pt;v-text-align:center;"/>
        </v:shape>
      </w:pict>
    </w:r>
    <w:r>
      <w:pict>
        <v:shape id="PowerPlusWaterMarkObject240" o:spid="_x0000_s2166" o:spt="136" type="#_x0000_t136" style="position:absolute;left:0pt;margin-left:161.65pt;margin-top:601.3pt;height:40.75pt;width:41.85pt;mso-position-horizontal-relative:page;mso-position-vertical-relative:page;z-index:-251556864;mso-width-relative:page;mso-height-relative:page;" fillcolor="#000000" filled="t" stroked="f" coordsize="21600,21600" o:allowincell="f">
          <v:path/>
          <v:fill on="t" opacity="5654f" focussize="0,0"/>
          <v:stroke on="f"/>
          <v:imagedata o:title=""/>
          <o:lock v:ext="edit"/>
          <v:textpath on="t" fitpath="t" trim="t" xscale="f" string="深" style="font-family:FangSong;font-size:8pt;v-text-align:center;"/>
        </v:shape>
      </w:pict>
    </w:r>
    <w:r>
      <w:pict>
        <v:shape id="PowerPlusWaterMarkObject242" o:spid="_x0000_s2167" o:spt="136" type="#_x0000_t136" style="position:absolute;left:0pt;margin-left:305.9pt;margin-top:362.5pt;height:44.9pt;width:32.7pt;mso-position-horizontal-relative:page;mso-position-vertical-relative:page;z-index:-251555840;mso-width-relative:page;mso-height-relative:page;" fillcolor="#000000" filled="t" stroked="f" coordsize="21600,21600" o:allowincell="f">
          <v:path/>
          <v:fill on="t" opacity="5654f" focussize="0,0"/>
          <v:stroke on="f"/>
          <v:imagedata o:title=""/>
          <o:lock v:ext="edit"/>
          <v:textpath on="t" fitpath="t" trim="t" xscale="f" string="-12" style="font-family:FangSong;font-size:8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C69AAC">
    <w:pPr>
      <w:spacing w:line="14" w:lineRule="auto"/>
      <w:rPr>
        <w:rFonts w:ascii="Arial"/>
        <w:sz w:val="2"/>
      </w:rPr>
    </w:pPr>
    <w:r>
      <w:pict>
        <v:shape id="PowerPlusWaterMarkObject64" o:spid="_x0000_s2078" o:spt="136" type="#_x0000_t136" style="position:absolute;left:0pt;margin-left:239.3pt;margin-top:467.05pt;height:40.55pt;width:41.7pt;mso-position-horizontal-relative:page;mso-position-vertical-relative:page;z-index:-251646976;mso-width-relative:page;mso-height-relative:page;" fillcolor="#000000" filled="t" stroked="f" coordsize="21600,21600" o:allowincell="f">
          <v:path/>
          <v:fill on="t" opacity="5654f" focussize="0,0"/>
          <v:stroke on="f"/>
          <v:imagedata o:title=""/>
          <o:lock v:ext="edit"/>
          <v:textpath on="t" fitpath="t" trim="t" xscale="f" string="局" style="font-family:FangSong;font-size:8pt;v-text-align:center;"/>
        </v:shape>
      </w:pict>
    </w:r>
    <w:r>
      <w:pict>
        <v:shape id="PowerPlusWaterMarkObject66" o:spid="_x0000_s2079" o:spt="136" type="#_x0000_t136" style="position:absolute;left:0pt;margin-left:224pt;margin-top:493.9pt;height:40.2pt;width:41.55pt;mso-position-horizontal-relative:page;mso-position-vertical-relative:page;z-index:-251645952;mso-width-relative:page;mso-height-relative:page;" fillcolor="#000000" filled="t" stroked="f" coordsize="21600,21600" o:allowincell="f">
          <v:path/>
          <v:fill on="t" opacity="5654f" focussize="0,0"/>
          <v:stroke on="f"/>
          <v:imagedata o:title=""/>
          <o:lock v:ext="edit"/>
          <v:textpath on="t" fitpath="t" trim="t" xscale="f" string="育" style="font-family:FangSong;font-size:8pt;v-text-align:center;"/>
        </v:shape>
      </w:pict>
    </w:r>
    <w:r>
      <w:pict>
        <v:shape id="PowerPlusWaterMarkObject68" o:spid="_x0000_s2080" o:spt="136" type="#_x0000_t136" style="position:absolute;left:0pt;margin-left:329.15pt;margin-top:322.4pt;height:44.8pt;width:32.9pt;mso-position-horizontal-relative:page;mso-position-vertical-relative:page;z-index:-251644928;mso-width-relative:page;mso-height-relative:page;" fillcolor="#000000" filled="t" stroked="f" coordsize="21600,21600" o:allowincell="f">
          <v:path/>
          <v:fill on="t" opacity="5654f" focussize="0,0"/>
          <v:stroke on="f"/>
          <v:imagedata o:title=""/>
          <o:lock v:ext="edit"/>
          <v:textpath on="t" fitpath="t" trim="t" xscale="f" string="-17" style="font-family:FangSong;font-size:8pt;v-text-align:center;"/>
        </v:shape>
      </w:pict>
    </w:r>
    <w:r>
      <w:pict>
        <v:shape id="PowerPlusWaterMarkObject70" o:spid="_x0000_s2081" o:spt="136" type="#_x0000_t136" style="position:absolute;left:0pt;margin-left:305.9pt;margin-top:362.5pt;height:44.9pt;width:32.7pt;mso-position-horizontal-relative:page;mso-position-vertical-relative:page;z-index:-251643904;mso-width-relative:page;mso-height-relative:page;" fillcolor="#000000" filled="t" stroked="f" coordsize="21600,21600" o:allowincell="f">
          <v:path/>
          <v:fill on="t" opacity="5654f" focussize="0,0"/>
          <v:stroke on="f"/>
          <v:imagedata o:title=""/>
          <o:lock v:ext="edit"/>
          <v:textpath on="t" fitpath="t" trim="t" xscale="f" string="-12" style="font-family:FangSong;font-size:8pt;v-text-align:center;"/>
        </v:shape>
      </w:pict>
    </w:r>
    <w:r>
      <w:pict>
        <v:shape id="PowerPlusWaterMarkObject72" o:spid="_x0000_s2082" o:spt="136" type="#_x0000_t136" style="position:absolute;left:0pt;margin-left:353pt;margin-top:201.55pt;height:114.85pt;width:78.8pt;mso-position-horizontal-relative:page;mso-position-vertical-relative:page;z-index:-251642880;mso-width-relative:page;mso-height-relative:page;" fillcolor="#000000" filled="t" stroked="f" coordsize="21600,21600" o:allowincell="f">
          <v:path/>
          <v:fill on="t" opacity="5654f" focussize="0,0"/>
          <v:stroke on="f"/>
          <v:imagedata o:title=""/>
          <o:lock v:ext="edit"/>
          <v:textpath on="t" fitpath="t" trim="t" xscale="f" string="1554:35:" style="font-family:FangSong;font-size:8pt;v-text-align:center;"/>
        </v:shape>
      </w:pict>
    </w:r>
    <w:r>
      <w:pict>
        <v:shape id="PowerPlusWaterMarkObject74" o:spid="_x0000_s2083" o:spt="136" type="#_x0000_t136" style="position:absolute;left:0pt;margin-left:208pt;margin-top:520.75pt;height:41.05pt;width:42pt;mso-position-horizontal-relative:page;mso-position-vertical-relative:page;z-index:-251641856;mso-width-relative:page;mso-height-relative:page;" fillcolor="#000000" filled="t" stroked="f" coordsize="21600,21600" o:allowincell="f">
          <v:path/>
          <v:fill on="t" opacity="5654f" focussize="0,0"/>
          <v:stroke on="f"/>
          <v:imagedata o:title=""/>
          <o:lock v:ext="edit"/>
          <v:textpath on="t" fitpath="t" trim="t" xscale="f" string="教" style="font-family:FangSong;font-size:8pt;v-text-align:center;"/>
        </v:shape>
      </w:pict>
    </w:r>
    <w:r>
      <w:pict>
        <v:shape id="PowerPlusWaterMarkObject76" o:spid="_x0000_s2084" o:spt="136" type="#_x0000_t136" style="position:absolute;left:0pt;margin-left:266.9pt;margin-top:402.8pt;height:62.95pt;width:48.45pt;mso-position-horizontal-relative:page;mso-position-vertical-relative:page;z-index:-251640832;mso-width-relative:page;mso-height-relative:page;" fillcolor="#000000" filled="t" stroked="f" coordsize="21600,21600" o:allowincell="f">
          <v:path/>
          <v:fill on="t" opacity="5654f" focussize="0,0"/>
          <v:stroke on="f"/>
          <v:imagedata o:title=""/>
          <o:lock v:ext="edit"/>
          <v:textpath on="t" fitpath="t" trim="t" xscale="f" string="2024" style="font-family:FangSong;font-size:8pt;v-text-align:center;"/>
        </v:shape>
      </w:pict>
    </w:r>
    <w:r>
      <w:pict>
        <v:shape id="PowerPlusWaterMarkObject78" o:spid="_x0000_s2085" o:spt="136" type="#_x0000_t136" style="position:absolute;left:0pt;margin-left:193pt;margin-top:547.6pt;height:40.2pt;width:41.55pt;mso-position-horizontal-relative:page;mso-position-vertical-relative:page;z-index:-251639808;mso-width-relative:page;mso-height-relative:page;" fillcolor="#000000" filled="t" stroked="f" coordsize="21600,21600" o:allowincell="f">
          <v:path/>
          <v:fill on="t" opacity="5654f" focussize="0,0"/>
          <v:stroke on="f"/>
          <v:imagedata o:title=""/>
          <o:lock v:ext="edit"/>
          <v:textpath on="t" fitpath="t" trim="t" xscale="f" string="市" style="font-family:FangSong;font-size:8pt;v-text-align:center;"/>
        </v:shape>
      </w:pict>
    </w:r>
    <w:r>
      <w:pict>
        <v:shape id="PowerPlusWaterMarkObject80" o:spid="_x0000_s2086" o:spt="136" type="#_x0000_t136" style="position:absolute;left:0pt;margin-left:177pt;margin-top:574.45pt;height:41.05pt;width:42pt;mso-position-horizontal-relative:page;mso-position-vertical-relative:page;z-index:-251638784;mso-width-relative:page;mso-height-relative:page;" fillcolor="#000000" filled="t" stroked="f" coordsize="21600,21600" o:allowincell="f">
          <v:path/>
          <v:fill on="t" opacity="5654f" focussize="0,0"/>
          <v:stroke on="f"/>
          <v:imagedata o:title=""/>
          <o:lock v:ext="edit"/>
          <v:textpath on="t" fitpath="t" trim="t" xscale="f" string="圳" style="font-family:FangSong;font-size:8pt;v-text-align:center;"/>
        </v:shape>
      </w:pict>
    </w:r>
    <w:r>
      <w:pict>
        <v:shape id="PowerPlusWaterMarkObject82" o:spid="_x0000_s2087" o:spt="136" type="#_x0000_t136" style="position:absolute;left:0pt;margin-left:161.65pt;margin-top:601.3pt;height:40.75pt;width:41.85pt;mso-position-horizontal-relative:page;mso-position-vertical-relative:page;z-index:-251637760;mso-width-relative:page;mso-height-relative:page;" fillcolor="#000000" filled="t" stroked="f" coordsize="21600,21600" o:allowincell="f">
          <v:path/>
          <v:fill on="t" opacity="5654f" focussize="0,0"/>
          <v:stroke on="f"/>
          <v:imagedata o:title=""/>
          <o:lock v:ext="edit"/>
          <v:textpath on="t" fitpath="t" trim="t" xscale="f" string="深" style="font-family:FangSong;font-size:8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B0DE2E">
    <w:pPr>
      <w:spacing w:line="14" w:lineRule="auto"/>
      <w:rPr>
        <w:rFonts w:ascii="Arial"/>
        <w:sz w:val="2"/>
      </w:rPr>
    </w:pPr>
    <w:r>
      <w:pict>
        <v:shape id="PowerPlusWaterMarkObject84" o:spid="_x0000_s2088" o:spt="136" type="#_x0000_t136" style="position:absolute;left:0pt;margin-left:208pt;margin-top:520.75pt;height:41.05pt;width:42pt;mso-position-horizontal-relative:page;mso-position-vertical-relative:page;z-index:-251636736;mso-width-relative:page;mso-height-relative:page;" fillcolor="#000000" filled="t" stroked="f" coordsize="21600,21600" o:allowincell="f">
          <v:path/>
          <v:fill on="t" opacity="5654f" focussize="0,0"/>
          <v:stroke on="f"/>
          <v:imagedata o:title=""/>
          <o:lock v:ext="edit"/>
          <v:textpath on="t" fitpath="t" trim="t" xscale="f" string="教" style="font-family:FangSong;font-size:8pt;v-text-align:center;"/>
        </v:shape>
      </w:pict>
    </w:r>
    <w:r>
      <w:pict>
        <v:shape id="PowerPlusWaterMarkObject86" o:spid="_x0000_s2089" o:spt="136" type="#_x0000_t136" style="position:absolute;left:0pt;margin-left:193pt;margin-top:547.6pt;height:40.2pt;width:41.55pt;mso-position-horizontal-relative:page;mso-position-vertical-relative:page;z-index:-251635712;mso-width-relative:page;mso-height-relative:page;" fillcolor="#000000" filled="t" stroked="f" coordsize="21600,21600" o:allowincell="f">
          <v:path/>
          <v:fill on="t" opacity="5654f" focussize="0,0"/>
          <v:stroke on="f"/>
          <v:imagedata o:title=""/>
          <o:lock v:ext="edit"/>
          <v:textpath on="t" fitpath="t" trim="t" xscale="f" string="市" style="font-family:FangSong;font-size:8pt;v-text-align:center;"/>
        </v:shape>
      </w:pict>
    </w:r>
    <w:r>
      <w:pict>
        <v:shape id="PowerPlusWaterMarkObject88" o:spid="_x0000_s2090" o:spt="136" type="#_x0000_t136" style="position:absolute;left:0pt;margin-left:329.15pt;margin-top:322.4pt;height:44.8pt;width:32.9pt;mso-position-horizontal-relative:page;mso-position-vertical-relative:page;z-index:-251634688;mso-width-relative:page;mso-height-relative:page;" fillcolor="#000000" filled="t" stroked="f" coordsize="21600,21600" o:allowincell="f">
          <v:path/>
          <v:fill on="t" opacity="5654f" focussize="0,0"/>
          <v:stroke on="f"/>
          <v:imagedata o:title=""/>
          <o:lock v:ext="edit"/>
          <v:textpath on="t" fitpath="t" trim="t" xscale="f" string="-17" style="font-family:FangSong;font-size:8pt;v-text-align:center;"/>
        </v:shape>
      </w:pict>
    </w:r>
    <w:r>
      <w:pict>
        <v:shape id="PowerPlusWaterMarkObject90" o:spid="_x0000_s2091" o:spt="136" type="#_x0000_t136" style="position:absolute;left:0pt;margin-left:177pt;margin-top:574.45pt;height:41.05pt;width:42pt;mso-position-horizontal-relative:page;mso-position-vertical-relative:page;z-index:-251633664;mso-width-relative:page;mso-height-relative:page;" fillcolor="#000000" filled="t" stroked="f" coordsize="21600,21600" o:allowincell="f">
          <v:path/>
          <v:fill on="t" opacity="5654f" focussize="0,0"/>
          <v:stroke on="f"/>
          <v:imagedata o:title=""/>
          <o:lock v:ext="edit"/>
          <v:textpath on="t" fitpath="t" trim="t" xscale="f" string="圳" style="font-family:FangSong;font-size:8pt;v-text-align:center;"/>
        </v:shape>
      </w:pict>
    </w:r>
    <w:r>
      <w:pict>
        <v:shape id="PowerPlusWaterMarkObject92" o:spid="_x0000_s2092" o:spt="136" type="#_x0000_t136" style="position:absolute;left:0pt;margin-left:266.9pt;margin-top:402.8pt;height:62.95pt;width:48.45pt;mso-position-horizontal-relative:page;mso-position-vertical-relative:page;z-index:-251632640;mso-width-relative:page;mso-height-relative:page;" fillcolor="#000000" filled="t" stroked="f" coordsize="21600,21600" o:allowincell="f">
          <v:path/>
          <v:fill on="t" opacity="5654f" focussize="0,0"/>
          <v:stroke on="f"/>
          <v:imagedata o:title=""/>
          <o:lock v:ext="edit"/>
          <v:textpath on="t" fitpath="t" trim="t" xscale="f" string="2024" style="font-family:FangSong;font-size:8pt;v-text-align:center;"/>
        </v:shape>
      </w:pict>
    </w:r>
    <w:r>
      <w:pict>
        <v:shape id="PowerPlusWaterMarkObject94" o:spid="_x0000_s2093" o:spt="136" type="#_x0000_t136" style="position:absolute;left:0pt;margin-left:239.3pt;margin-top:467.05pt;height:40.55pt;width:41.7pt;mso-position-horizontal-relative:page;mso-position-vertical-relative:page;z-index:-251631616;mso-width-relative:page;mso-height-relative:page;" fillcolor="#000000" filled="t" stroked="f" coordsize="21600,21600" o:allowincell="f">
          <v:path/>
          <v:fill on="t" opacity="5654f" focussize="0,0"/>
          <v:stroke on="f"/>
          <v:imagedata o:title=""/>
          <o:lock v:ext="edit"/>
          <v:textpath on="t" fitpath="t" trim="t" xscale="f" string="局" style="font-family:FangSong;font-size:8pt;v-text-align:center;"/>
        </v:shape>
      </w:pict>
    </w:r>
    <w:r>
      <w:pict>
        <v:shape id="PowerPlusWaterMarkObject96" o:spid="_x0000_s2094" o:spt="136" type="#_x0000_t136" style="position:absolute;left:0pt;margin-left:353pt;margin-top:201.55pt;height:114.85pt;width:78.8pt;mso-position-horizontal-relative:page;mso-position-vertical-relative:page;z-index:-251630592;mso-width-relative:page;mso-height-relative:page;" fillcolor="#000000" filled="t" stroked="f" coordsize="21600,21600" o:allowincell="f">
          <v:path/>
          <v:fill on="t" opacity="5654f" focussize="0,0"/>
          <v:stroke on="f"/>
          <v:imagedata o:title=""/>
          <o:lock v:ext="edit"/>
          <v:textpath on="t" fitpath="t" trim="t" xscale="f" string="1554:35:" style="font-family:FangSong;font-size:8pt;v-text-align:center;"/>
        </v:shape>
      </w:pict>
    </w:r>
    <w:r>
      <w:pict>
        <v:shape id="PowerPlusWaterMarkObject98" o:spid="_x0000_s2095" o:spt="136" type="#_x0000_t136" style="position:absolute;left:0pt;margin-left:305.9pt;margin-top:362.5pt;height:44.9pt;width:32.7pt;mso-position-horizontal-relative:page;mso-position-vertical-relative:page;z-index:-251629568;mso-width-relative:page;mso-height-relative:page;" fillcolor="#000000" filled="t" stroked="f" coordsize="21600,21600" o:allowincell="f">
          <v:path/>
          <v:fill on="t" opacity="5654f" focussize="0,0"/>
          <v:stroke on="f"/>
          <v:imagedata o:title=""/>
          <o:lock v:ext="edit"/>
          <v:textpath on="t" fitpath="t" trim="t" xscale="f" string="-12" style="font-family:FangSong;font-size:8pt;v-text-align:center;"/>
        </v:shape>
      </w:pict>
    </w:r>
    <w:r>
      <w:pict>
        <v:shape id="PowerPlusWaterMarkObject100" o:spid="_x0000_s2096" o:spt="136" type="#_x0000_t136" style="position:absolute;left:0pt;margin-left:224pt;margin-top:493.9pt;height:40.2pt;width:41.55pt;mso-position-horizontal-relative:page;mso-position-vertical-relative:page;z-index:-251628544;mso-width-relative:page;mso-height-relative:page;" fillcolor="#000000" filled="t" stroked="f" coordsize="21600,21600" o:allowincell="f">
          <v:path/>
          <v:fill on="t" opacity="5654f" focussize="0,0"/>
          <v:stroke on="f"/>
          <v:imagedata o:title=""/>
          <o:lock v:ext="edit"/>
          <v:textpath on="t" fitpath="t" trim="t" xscale="f" string="育" style="font-family:FangSong;font-size:8pt;v-text-align:center;"/>
        </v:shape>
      </w:pict>
    </w:r>
    <w:r>
      <w:pict>
        <v:shape id="PowerPlusWaterMarkObject102" o:spid="_x0000_s2097" o:spt="136" type="#_x0000_t136" style="position:absolute;left:0pt;margin-left:161.65pt;margin-top:601.3pt;height:40.75pt;width:41.85pt;mso-position-horizontal-relative:page;mso-position-vertical-relative:page;z-index:-251627520;mso-width-relative:page;mso-height-relative:page;" fillcolor="#000000" filled="t" stroked="f" coordsize="21600,21600" o:allowincell="f">
          <v:path/>
          <v:fill on="t" opacity="5654f" focussize="0,0"/>
          <v:stroke on="f"/>
          <v:imagedata o:title=""/>
          <o:lock v:ext="edit"/>
          <v:textpath on="t" fitpath="t" trim="t" xscale="f" string="深" style="font-family:FangSong;font-size:8pt;v-text-align:center;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0024AB">
    <w:pPr>
      <w:spacing w:line="14" w:lineRule="auto"/>
      <w:rPr>
        <w:rFonts w:ascii="Arial"/>
        <w:sz w:val="2"/>
      </w:rPr>
    </w:pPr>
    <w:r>
      <w:pict>
        <v:shape id="PowerPlusWaterMarkObject104" o:spid="_x0000_s2098" o:spt="136" type="#_x0000_t136" style="position:absolute;left:0pt;margin-left:353pt;margin-top:201.55pt;height:114.85pt;width:78.8pt;mso-position-horizontal-relative:page;mso-position-vertical-relative:page;z-index:-251626496;mso-width-relative:page;mso-height-relative:page;" fillcolor="#000000" filled="t" stroked="f" coordsize="21600,21600" o:allowincell="f">
          <v:path/>
          <v:fill on="t" opacity="5654f" focussize="0,0"/>
          <v:stroke on="f"/>
          <v:imagedata o:title=""/>
          <o:lock v:ext="edit"/>
          <v:textpath on="t" fitpath="t" trim="t" xscale="f" string="1554:35:" style="font-family:FangSong;font-size:8pt;v-text-align:center;"/>
        </v:shape>
      </w:pict>
    </w:r>
    <w:r>
      <w:pict>
        <v:shape id="PowerPlusWaterMarkObject106" o:spid="_x0000_s2099" o:spt="136" type="#_x0000_t136" style="position:absolute;left:0pt;margin-left:305.9pt;margin-top:362.5pt;height:44.9pt;width:32.7pt;mso-position-horizontal-relative:page;mso-position-vertical-relative:page;z-index:-251625472;mso-width-relative:page;mso-height-relative:page;" fillcolor="#000000" filled="t" stroked="f" coordsize="21600,21600" o:allowincell="f">
          <v:path/>
          <v:fill on="t" opacity="5654f" focussize="0,0"/>
          <v:stroke on="f"/>
          <v:imagedata o:title=""/>
          <o:lock v:ext="edit"/>
          <v:textpath on="t" fitpath="t" trim="t" xscale="f" string="-12" style="font-family:FangSong;font-size:8pt;v-text-align:center;"/>
        </v:shape>
      </w:pict>
    </w:r>
    <w:r>
      <w:pict>
        <v:shape id="PowerPlusWaterMarkObject108" o:spid="_x0000_s2100" o:spt="136" type="#_x0000_t136" style="position:absolute;left:0pt;margin-left:224pt;margin-top:493.9pt;height:40.2pt;width:41.55pt;mso-position-horizontal-relative:page;mso-position-vertical-relative:page;z-index:-251624448;mso-width-relative:page;mso-height-relative:page;" fillcolor="#000000" filled="t" stroked="f" coordsize="21600,21600" o:allowincell="f">
          <v:path/>
          <v:fill on="t" opacity="5654f" focussize="0,0"/>
          <v:stroke on="f"/>
          <v:imagedata o:title=""/>
          <o:lock v:ext="edit"/>
          <v:textpath on="t" fitpath="t" trim="t" xscale="f" string="育" style="font-family:FangSong;font-size:8pt;v-text-align:center;"/>
        </v:shape>
      </w:pict>
    </w:r>
    <w:r>
      <w:pict>
        <v:shape id="PowerPlusWaterMarkObject110" o:spid="_x0000_s2101" o:spt="136" type="#_x0000_t136" style="position:absolute;left:0pt;margin-left:239.3pt;margin-top:467.05pt;height:40.55pt;width:41.7pt;mso-position-horizontal-relative:page;mso-position-vertical-relative:page;z-index:-251623424;mso-width-relative:page;mso-height-relative:page;" fillcolor="#000000" filled="t" stroked="f" coordsize="21600,21600" o:allowincell="f">
          <v:path/>
          <v:fill on="t" opacity="5654f" focussize="0,0"/>
          <v:stroke on="f"/>
          <v:imagedata o:title=""/>
          <o:lock v:ext="edit"/>
          <v:textpath on="t" fitpath="t" trim="t" xscale="f" string="局" style="font-family:FangSong;font-size:8pt;v-text-align:center;"/>
        </v:shape>
      </w:pict>
    </w:r>
    <w:r>
      <w:pict>
        <v:shape id="PowerPlusWaterMarkObject112" o:spid="_x0000_s2102" o:spt="136" type="#_x0000_t136" style="position:absolute;left:0pt;margin-left:329.15pt;margin-top:322.4pt;height:44.8pt;width:32.9pt;mso-position-horizontal-relative:page;mso-position-vertical-relative:page;z-index:-251622400;mso-width-relative:page;mso-height-relative:page;" fillcolor="#000000" filled="t" stroked="f" coordsize="21600,21600" o:allowincell="f">
          <v:path/>
          <v:fill on="t" opacity="5654f" focussize="0,0"/>
          <v:stroke on="f"/>
          <v:imagedata o:title=""/>
          <o:lock v:ext="edit"/>
          <v:textpath on="t" fitpath="t" trim="t" xscale="f" string="-17" style="font-family:FangSong;font-size:8pt;v-text-align:center;"/>
        </v:shape>
      </w:pict>
    </w:r>
    <w:r>
      <w:pict>
        <v:shape id="PowerPlusWaterMarkObject114" o:spid="_x0000_s2103" o:spt="136" type="#_x0000_t136" style="position:absolute;left:0pt;margin-left:266.9pt;margin-top:402.8pt;height:62.95pt;width:48.45pt;mso-position-horizontal-relative:page;mso-position-vertical-relative:page;z-index:-251621376;mso-width-relative:page;mso-height-relative:page;" fillcolor="#000000" filled="t" stroked="f" coordsize="21600,21600" o:allowincell="f">
          <v:path/>
          <v:fill on="t" opacity="5654f" focussize="0,0"/>
          <v:stroke on="f"/>
          <v:imagedata o:title=""/>
          <o:lock v:ext="edit"/>
          <v:textpath on="t" fitpath="t" trim="t" xscale="f" string="2024" style="font-family:FangSong;font-size:8pt;v-text-align:center;"/>
        </v:shape>
      </w:pict>
    </w:r>
    <w:r>
      <w:pict>
        <v:shape id="PowerPlusWaterMarkObject116" o:spid="_x0000_s2104" o:spt="136" type="#_x0000_t136" style="position:absolute;left:0pt;margin-left:208pt;margin-top:520.75pt;height:41.05pt;width:42pt;mso-position-horizontal-relative:page;mso-position-vertical-relative:page;z-index:-251620352;mso-width-relative:page;mso-height-relative:page;" fillcolor="#000000" filled="t" stroked="f" coordsize="21600,21600" o:allowincell="f">
          <v:path/>
          <v:fill on="t" opacity="5654f" focussize="0,0"/>
          <v:stroke on="f"/>
          <v:imagedata o:title=""/>
          <o:lock v:ext="edit"/>
          <v:textpath on="t" fitpath="t" trim="t" xscale="f" string="教" style="font-family:FangSong;font-size:8pt;v-text-align:center;"/>
        </v:shape>
      </w:pict>
    </w:r>
    <w:r>
      <w:pict>
        <v:shape id="PowerPlusWaterMarkObject118" o:spid="_x0000_s2105" o:spt="136" type="#_x0000_t136" style="position:absolute;left:0pt;margin-left:193pt;margin-top:547.6pt;height:40.2pt;width:41.55pt;mso-position-horizontal-relative:page;mso-position-vertical-relative:page;z-index:-251619328;mso-width-relative:page;mso-height-relative:page;" fillcolor="#000000" filled="t" stroked="f" coordsize="21600,21600" o:allowincell="f">
          <v:path/>
          <v:fill on="t" opacity="5654f" focussize="0,0"/>
          <v:stroke on="f"/>
          <v:imagedata o:title=""/>
          <o:lock v:ext="edit"/>
          <v:textpath on="t" fitpath="t" trim="t" xscale="f" string="市" style="font-family:FangSong;font-size:8pt;v-text-align:center;"/>
        </v:shape>
      </w:pict>
    </w:r>
    <w:r>
      <w:pict>
        <v:shape id="PowerPlusWaterMarkObject120" o:spid="_x0000_s2106" o:spt="136" type="#_x0000_t136" style="position:absolute;left:0pt;margin-left:177pt;margin-top:574.45pt;height:41.05pt;width:42pt;mso-position-horizontal-relative:page;mso-position-vertical-relative:page;z-index:-251618304;mso-width-relative:page;mso-height-relative:page;" fillcolor="#000000" filled="t" stroked="f" coordsize="21600,21600" o:allowincell="f">
          <v:path/>
          <v:fill on="t" opacity="5654f" focussize="0,0"/>
          <v:stroke on="f"/>
          <v:imagedata o:title=""/>
          <o:lock v:ext="edit"/>
          <v:textpath on="t" fitpath="t" trim="t" xscale="f" string="圳" style="font-family:FangSong;font-size:8pt;v-text-align:center;"/>
        </v:shape>
      </w:pict>
    </w:r>
    <w:r>
      <w:pict>
        <v:shape id="PowerPlusWaterMarkObject122" o:spid="_x0000_s2107" o:spt="136" type="#_x0000_t136" style="position:absolute;left:0pt;margin-left:161.65pt;margin-top:601.3pt;height:40.75pt;width:41.85pt;mso-position-horizontal-relative:page;mso-position-vertical-relative:page;z-index:-251617280;mso-width-relative:page;mso-height-relative:page;" fillcolor="#000000" filled="t" stroked="f" coordsize="21600,21600" o:allowincell="f">
          <v:path/>
          <v:fill on="t" opacity="5654f" focussize="0,0"/>
          <v:stroke on="f"/>
          <v:imagedata o:title=""/>
          <o:lock v:ext="edit"/>
          <v:textpath on="t" fitpath="t" trim="t" xscale="f" string="深" style="font-family:FangSong;font-size:8pt;v-text-align:center;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B57799">
    <w:pPr>
      <w:spacing w:line="14" w:lineRule="auto"/>
      <w:rPr>
        <w:rFonts w:ascii="Arial"/>
        <w:sz w:val="2"/>
      </w:rPr>
    </w:pPr>
    <w:r>
      <w:pict>
        <v:shape id="PowerPlusWaterMarkObject124" o:spid="_x0000_s2108" o:spt="136" type="#_x0000_t136" style="position:absolute;left:0pt;margin-left:353pt;margin-top:201.55pt;height:114.85pt;width:78.8pt;mso-position-horizontal-relative:page;mso-position-vertical-relative:page;z-index:-251616256;mso-width-relative:page;mso-height-relative:page;" fillcolor="#000000" filled="t" stroked="f" coordsize="21600,21600" o:allowincell="f">
          <v:path/>
          <v:fill on="t" opacity="5654f" focussize="0,0"/>
          <v:stroke on="f"/>
          <v:imagedata o:title=""/>
          <o:lock v:ext="edit"/>
          <v:textpath on="t" fitpath="t" trim="t" xscale="f" string="1554:35:" style="font-family:FangSong;font-size:8pt;v-text-align:center;"/>
        </v:shape>
      </w:pict>
    </w:r>
    <w:r>
      <w:pict>
        <v:shape id="PowerPlusWaterMarkObject126" o:spid="_x0000_s2109" o:spt="136" type="#_x0000_t136" style="position:absolute;left:0pt;margin-left:329.15pt;margin-top:322.4pt;height:44.8pt;width:32.9pt;mso-position-horizontal-relative:page;mso-position-vertical-relative:page;z-index:-251615232;mso-width-relative:page;mso-height-relative:page;" fillcolor="#000000" filled="t" stroked="f" coordsize="21600,21600" o:allowincell="f">
          <v:path/>
          <v:fill on="t" opacity="5654f" focussize="0,0"/>
          <v:stroke on="f"/>
          <v:imagedata o:title=""/>
          <o:lock v:ext="edit"/>
          <v:textpath on="t" fitpath="t" trim="t" xscale="f" string="-17" style="font-family:FangSong;font-size:8pt;v-text-align:center;"/>
        </v:shape>
      </w:pict>
    </w:r>
    <w:r>
      <w:pict>
        <v:shape id="PowerPlusWaterMarkObject128" o:spid="_x0000_s2110" o:spt="136" type="#_x0000_t136" style="position:absolute;left:0pt;margin-left:305.9pt;margin-top:362.5pt;height:44.9pt;width:32.7pt;mso-position-horizontal-relative:page;mso-position-vertical-relative:page;z-index:-251614208;mso-width-relative:page;mso-height-relative:page;" fillcolor="#000000" filled="t" stroked="f" coordsize="21600,21600" o:allowincell="f">
          <v:path/>
          <v:fill on="t" opacity="5654f" focussize="0,0"/>
          <v:stroke on="f"/>
          <v:imagedata o:title=""/>
          <o:lock v:ext="edit"/>
          <v:textpath on="t" fitpath="t" trim="t" xscale="f" string="-12" style="font-family:FangSong;font-size:8pt;v-text-align:center;"/>
        </v:shape>
      </w:pict>
    </w:r>
    <w:r>
      <w:pict>
        <v:shape id="PowerPlusWaterMarkObject130" o:spid="_x0000_s2111" o:spt="136" type="#_x0000_t136" style="position:absolute;left:0pt;margin-left:266.9pt;margin-top:402.8pt;height:62.95pt;width:48.45pt;mso-position-horizontal-relative:page;mso-position-vertical-relative:page;z-index:-251613184;mso-width-relative:page;mso-height-relative:page;" fillcolor="#000000" filled="t" stroked="f" coordsize="21600,21600" o:allowincell="f">
          <v:path/>
          <v:fill on="t" opacity="5654f" focussize="0,0"/>
          <v:stroke on="f"/>
          <v:imagedata o:title=""/>
          <o:lock v:ext="edit"/>
          <v:textpath on="t" fitpath="t" trim="t" xscale="f" string="2024" style="font-family:FangSong;font-size:8pt;v-text-align:center;"/>
        </v:shape>
      </w:pict>
    </w:r>
    <w:r>
      <w:pict>
        <v:shape id="PowerPlusWaterMarkObject132" o:spid="_x0000_s2112" o:spt="136" type="#_x0000_t136" style="position:absolute;left:0pt;margin-left:239.3pt;margin-top:467.05pt;height:40.55pt;width:41.7pt;mso-position-horizontal-relative:page;mso-position-vertical-relative:page;z-index:-251612160;mso-width-relative:page;mso-height-relative:page;" fillcolor="#000000" filled="t" stroked="f" coordsize="21600,21600" o:allowincell="f">
          <v:path/>
          <v:fill on="t" opacity="5654f" focussize="0,0"/>
          <v:stroke on="f"/>
          <v:imagedata o:title=""/>
          <o:lock v:ext="edit"/>
          <v:textpath on="t" fitpath="t" trim="t" xscale="f" string="局" style="font-family:FangSong;font-size:8pt;v-text-align:center;"/>
        </v:shape>
      </w:pict>
    </w:r>
    <w:r>
      <w:pict>
        <v:shape id="PowerPlusWaterMarkObject134" o:spid="_x0000_s2113" o:spt="136" type="#_x0000_t136" style="position:absolute;left:0pt;margin-left:208pt;margin-top:520.75pt;height:41.05pt;width:42pt;mso-position-horizontal-relative:page;mso-position-vertical-relative:page;z-index:-251611136;mso-width-relative:page;mso-height-relative:page;" fillcolor="#000000" filled="t" stroked="f" coordsize="21600,21600" o:allowincell="f">
          <v:path/>
          <v:fill on="t" opacity="5654f" focussize="0,0"/>
          <v:stroke on="f"/>
          <v:imagedata o:title=""/>
          <o:lock v:ext="edit"/>
          <v:textpath on="t" fitpath="t" trim="t" xscale="f" string="教" style="font-family:FangSong;font-size:8pt;v-text-align:center;"/>
        </v:shape>
      </w:pict>
    </w:r>
    <w:r>
      <w:pict>
        <v:shape id="PowerPlusWaterMarkObject136" o:spid="_x0000_s2114" o:spt="136" type="#_x0000_t136" style="position:absolute;left:0pt;margin-left:224pt;margin-top:493.9pt;height:40.2pt;width:41.55pt;mso-position-horizontal-relative:page;mso-position-vertical-relative:page;z-index:-251610112;mso-width-relative:page;mso-height-relative:page;" fillcolor="#000000" filled="t" stroked="f" coordsize="21600,21600" o:allowincell="f">
          <v:path/>
          <v:fill on="t" opacity="5654f" focussize="0,0"/>
          <v:stroke on="f"/>
          <v:imagedata o:title=""/>
          <o:lock v:ext="edit"/>
          <v:textpath on="t" fitpath="t" trim="t" xscale="f" string="育" style="font-family:FangSong;font-size:8pt;v-text-align:center;"/>
        </v:shape>
      </w:pict>
    </w:r>
    <w:r>
      <w:pict>
        <v:shape id="PowerPlusWaterMarkObject138" o:spid="_x0000_s2115" o:spt="136" type="#_x0000_t136" style="position:absolute;left:0pt;margin-left:193pt;margin-top:547.6pt;height:40.2pt;width:41.55pt;mso-position-horizontal-relative:page;mso-position-vertical-relative:page;z-index:-251609088;mso-width-relative:page;mso-height-relative:page;" fillcolor="#000000" filled="t" stroked="f" coordsize="21600,21600" o:allowincell="f">
          <v:path/>
          <v:fill on="t" opacity="5654f" focussize="0,0"/>
          <v:stroke on="f"/>
          <v:imagedata o:title=""/>
          <o:lock v:ext="edit"/>
          <v:textpath on="t" fitpath="t" trim="t" xscale="f" string="市" style="font-family:FangSong;font-size:8pt;v-text-align:center;"/>
        </v:shape>
      </w:pict>
    </w:r>
    <w:r>
      <w:pict>
        <v:shape id="PowerPlusWaterMarkObject140" o:spid="_x0000_s2116" o:spt="136" type="#_x0000_t136" style="position:absolute;left:0pt;margin-left:177pt;margin-top:574.45pt;height:41.05pt;width:42pt;mso-position-horizontal-relative:page;mso-position-vertical-relative:page;z-index:-251608064;mso-width-relative:page;mso-height-relative:page;" fillcolor="#000000" filled="t" stroked="f" coordsize="21600,21600" o:allowincell="f">
          <v:path/>
          <v:fill on="t" opacity="5654f" focussize="0,0"/>
          <v:stroke on="f"/>
          <v:imagedata o:title=""/>
          <o:lock v:ext="edit"/>
          <v:textpath on="t" fitpath="t" trim="t" xscale="f" string="圳" style="font-family:FangSong;font-size:8pt;v-text-align:center;"/>
        </v:shape>
      </w:pict>
    </w:r>
    <w:r>
      <w:pict>
        <v:shape id="PowerPlusWaterMarkObject142" o:spid="_x0000_s2117" o:spt="136" type="#_x0000_t136" style="position:absolute;left:0pt;margin-left:161.65pt;margin-top:601.3pt;height:40.75pt;width:41.85pt;mso-position-horizontal-relative:page;mso-position-vertical-relative:page;z-index:-251607040;mso-width-relative:page;mso-height-relative:page;" fillcolor="#000000" filled="t" stroked="f" coordsize="21600,21600" o:allowincell="f">
          <v:path/>
          <v:fill on="t" opacity="5654f" focussize="0,0"/>
          <v:stroke on="f"/>
          <v:imagedata o:title=""/>
          <o:lock v:ext="edit"/>
          <v:textpath on="t" fitpath="t" trim="t" xscale="f" string="深" style="font-family:FangSong;font-size:8pt;v-text-align:center;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AC6478">
    <w:pPr>
      <w:spacing w:line="14" w:lineRule="auto"/>
      <w:rPr>
        <w:rFonts w:ascii="Arial"/>
        <w:sz w:val="2"/>
      </w:rPr>
    </w:pPr>
    <w:r>
      <w:pict>
        <v:shape id="PowerPlusWaterMarkObject144" o:spid="_x0000_s2118" o:spt="136" type="#_x0000_t136" style="position:absolute;left:0pt;margin-left:329.15pt;margin-top:322.4pt;height:44.8pt;width:32.9pt;mso-position-horizontal-relative:page;mso-position-vertical-relative:page;z-index:-251606016;mso-width-relative:page;mso-height-relative:page;" fillcolor="#000000" filled="t" stroked="f" coordsize="21600,21600" o:allowincell="f">
          <v:path/>
          <v:fill on="t" opacity="5654f" focussize="0,0"/>
          <v:stroke on="f"/>
          <v:imagedata o:title=""/>
          <o:lock v:ext="edit"/>
          <v:textpath on="t" fitpath="t" trim="t" xscale="f" string="-17" style="font-family:FangSong;font-size:8pt;v-text-align:center;"/>
        </v:shape>
      </w:pict>
    </w:r>
    <w:r>
      <w:pict>
        <v:shape id="PowerPlusWaterMarkObject146" o:spid="_x0000_s2119" o:spt="136" type="#_x0000_t136" style="position:absolute;left:0pt;margin-left:353pt;margin-top:201.55pt;height:114.85pt;width:78.8pt;mso-position-horizontal-relative:page;mso-position-vertical-relative:page;z-index:-251604992;mso-width-relative:page;mso-height-relative:page;" fillcolor="#000000" filled="t" stroked="f" coordsize="21600,21600" o:allowincell="f">
          <v:path/>
          <v:fill on="t" opacity="5654f" focussize="0,0"/>
          <v:stroke on="f"/>
          <v:imagedata o:title=""/>
          <o:lock v:ext="edit"/>
          <v:textpath on="t" fitpath="t" trim="t" xscale="f" string="1554:35:" style="font-family:FangSong;font-size:8pt;v-text-align:center;"/>
        </v:shape>
      </w:pict>
    </w:r>
    <w:r>
      <w:pict>
        <v:shape id="PowerPlusWaterMarkObject148" o:spid="_x0000_s2120" o:spt="136" type="#_x0000_t136" style="position:absolute;left:0pt;margin-left:305.9pt;margin-top:362.5pt;height:44.9pt;width:32.7pt;mso-position-horizontal-relative:page;mso-position-vertical-relative:page;z-index:-251603968;mso-width-relative:page;mso-height-relative:page;" fillcolor="#000000" filled="t" stroked="f" coordsize="21600,21600" o:allowincell="f">
          <v:path/>
          <v:fill on="t" opacity="5654f" focussize="0,0"/>
          <v:stroke on="f"/>
          <v:imagedata o:title=""/>
          <o:lock v:ext="edit"/>
          <v:textpath on="t" fitpath="t" trim="t" xscale="f" string="-12" style="font-family:FangSong;font-size:8pt;v-text-align:center;"/>
        </v:shape>
      </w:pict>
    </w:r>
    <w:r>
      <w:pict>
        <v:shape id="PowerPlusWaterMarkObject150" o:spid="_x0000_s2121" o:spt="136" type="#_x0000_t136" style="position:absolute;left:0pt;margin-left:239.3pt;margin-top:467.05pt;height:40.55pt;width:41.7pt;mso-position-horizontal-relative:page;mso-position-vertical-relative:page;z-index:-251602944;mso-width-relative:page;mso-height-relative:page;" fillcolor="#000000" filled="t" stroked="f" coordsize="21600,21600" o:allowincell="f">
          <v:path/>
          <v:fill on="t" opacity="5654f" focussize="0,0"/>
          <v:stroke on="f"/>
          <v:imagedata o:title=""/>
          <o:lock v:ext="edit"/>
          <v:textpath on="t" fitpath="t" trim="t" xscale="f" string="局" style="font-family:FangSong;font-size:8pt;v-text-align:center;"/>
        </v:shape>
      </w:pict>
    </w:r>
    <w:r>
      <w:pict>
        <v:shape id="PowerPlusWaterMarkObject152" o:spid="_x0000_s2122" o:spt="136" type="#_x0000_t136" style="position:absolute;left:0pt;margin-left:208pt;margin-top:520.75pt;height:41.05pt;width:42pt;mso-position-horizontal-relative:page;mso-position-vertical-relative:page;z-index:-251601920;mso-width-relative:page;mso-height-relative:page;" fillcolor="#000000" filled="t" stroked="f" coordsize="21600,21600" o:allowincell="f">
          <v:path/>
          <v:fill on="t" opacity="5654f" focussize="0,0"/>
          <v:stroke on="f"/>
          <v:imagedata o:title=""/>
          <o:lock v:ext="edit"/>
          <v:textpath on="t" fitpath="t" trim="t" xscale="f" string="教" style="font-family:FangSong;font-size:8pt;v-text-align:center;"/>
        </v:shape>
      </w:pict>
    </w:r>
    <w:r>
      <w:pict>
        <v:shape id="PowerPlusWaterMarkObject154" o:spid="_x0000_s2123" o:spt="136" type="#_x0000_t136" style="position:absolute;left:0pt;margin-left:266.9pt;margin-top:402.8pt;height:62.95pt;width:48.45pt;mso-position-horizontal-relative:page;mso-position-vertical-relative:page;z-index:-251600896;mso-width-relative:page;mso-height-relative:page;" fillcolor="#000000" filled="t" stroked="f" coordsize="21600,21600" o:allowincell="f">
          <v:path/>
          <v:fill on="t" opacity="5654f" focussize="0,0"/>
          <v:stroke on="f"/>
          <v:imagedata o:title=""/>
          <o:lock v:ext="edit"/>
          <v:textpath on="t" fitpath="t" trim="t" xscale="f" string="2024" style="font-family:FangSong;font-size:8pt;v-text-align:center;"/>
        </v:shape>
      </w:pict>
    </w:r>
    <w:r>
      <w:pict>
        <v:shape id="PowerPlusWaterMarkObject156" o:spid="_x0000_s2124" o:spt="136" type="#_x0000_t136" style="position:absolute;left:0pt;margin-left:193pt;margin-top:547.6pt;height:40.2pt;width:41.55pt;mso-position-horizontal-relative:page;mso-position-vertical-relative:page;z-index:-251599872;mso-width-relative:page;mso-height-relative:page;" fillcolor="#000000" filled="t" stroked="f" coordsize="21600,21600" o:allowincell="f">
          <v:path/>
          <v:fill on="t" opacity="5654f" focussize="0,0"/>
          <v:stroke on="f"/>
          <v:imagedata o:title=""/>
          <o:lock v:ext="edit"/>
          <v:textpath on="t" fitpath="t" trim="t" xscale="f" string="市" style="font-family:FangSong;font-size:8pt;v-text-align:center;"/>
        </v:shape>
      </w:pict>
    </w:r>
    <w:r>
      <w:pict>
        <v:shape id="PowerPlusWaterMarkObject158" o:spid="_x0000_s2125" o:spt="136" type="#_x0000_t136" style="position:absolute;left:0pt;margin-left:177pt;margin-top:574.45pt;height:41.05pt;width:42pt;mso-position-horizontal-relative:page;mso-position-vertical-relative:page;z-index:-251598848;mso-width-relative:page;mso-height-relative:page;" fillcolor="#000000" filled="t" stroked="f" coordsize="21600,21600" o:allowincell="f">
          <v:path/>
          <v:fill on="t" opacity="5654f" focussize="0,0"/>
          <v:stroke on="f"/>
          <v:imagedata o:title=""/>
          <o:lock v:ext="edit"/>
          <v:textpath on="t" fitpath="t" trim="t" xscale="f" string="圳" style="font-family:FangSong;font-size:8pt;v-text-align:center;"/>
        </v:shape>
      </w:pict>
    </w:r>
    <w:r>
      <w:pict>
        <v:shape id="PowerPlusWaterMarkObject160" o:spid="_x0000_s2126" o:spt="136" type="#_x0000_t136" style="position:absolute;left:0pt;margin-left:224pt;margin-top:493.9pt;height:40.2pt;width:41.55pt;mso-position-horizontal-relative:page;mso-position-vertical-relative:page;z-index:-251597824;mso-width-relative:page;mso-height-relative:page;" fillcolor="#000000" filled="t" stroked="f" coordsize="21600,21600" o:allowincell="f">
          <v:path/>
          <v:fill on="t" opacity="5654f" focussize="0,0"/>
          <v:stroke on="f"/>
          <v:imagedata o:title=""/>
          <o:lock v:ext="edit"/>
          <v:textpath on="t" fitpath="t" trim="t" xscale="f" string="育" style="font-family:FangSong;font-size:8pt;v-text-align:center;"/>
        </v:shape>
      </w:pict>
    </w:r>
    <w:r>
      <w:pict>
        <v:shape id="PowerPlusWaterMarkObject162" o:spid="_x0000_s2127" o:spt="136" type="#_x0000_t136" style="position:absolute;left:0pt;margin-left:161.65pt;margin-top:601.3pt;height:40.75pt;width:41.85pt;mso-position-horizontal-relative:page;mso-position-vertical-relative:page;z-index:-251596800;mso-width-relative:page;mso-height-relative:page;" fillcolor="#000000" filled="t" stroked="f" coordsize="21600,21600" o:allowincell="f">
          <v:path/>
          <v:fill on="t" opacity="5654f" focussize="0,0"/>
          <v:stroke on="f"/>
          <v:imagedata o:title=""/>
          <o:lock v:ext="edit"/>
          <v:textpath on="t" fitpath="t" trim="t" xscale="f" string="深" style="font-family:FangSong;font-size:8pt;v-text-align:center;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7BBAC4">
    <w:pPr>
      <w:spacing w:line="14" w:lineRule="auto"/>
      <w:rPr>
        <w:rFonts w:ascii="Arial"/>
        <w:sz w:val="2"/>
      </w:rPr>
    </w:pPr>
    <w:r>
      <w:pict>
        <v:shape id="PowerPlusWaterMarkObject164" o:spid="_x0000_s2128" o:spt="136" type="#_x0000_t136" style="position:absolute;left:0pt;margin-left:353pt;margin-top:201.55pt;height:114.85pt;width:78.8pt;mso-position-horizontal-relative:page;mso-position-vertical-relative:page;z-index:-251595776;mso-width-relative:page;mso-height-relative:page;" fillcolor="#000000" filled="t" stroked="f" coordsize="21600,21600" o:allowincell="f">
          <v:path/>
          <v:fill on="t" opacity="5654f" focussize="0,0"/>
          <v:stroke on="f"/>
          <v:imagedata o:title=""/>
          <o:lock v:ext="edit"/>
          <v:textpath on="t" fitpath="t" trim="t" xscale="f" string="1554:35:" style="font-family:FangSong;font-size:8pt;v-text-align:center;"/>
        </v:shape>
      </w:pict>
    </w:r>
    <w:r>
      <w:pict>
        <v:shape id="PowerPlusWaterMarkObject166" o:spid="_x0000_s2129" o:spt="136" type="#_x0000_t136" style="position:absolute;left:0pt;margin-left:329.15pt;margin-top:322.4pt;height:44.8pt;width:32.9pt;mso-position-horizontal-relative:page;mso-position-vertical-relative:page;z-index:-251594752;mso-width-relative:page;mso-height-relative:page;" fillcolor="#000000" filled="t" stroked="f" coordsize="21600,21600" o:allowincell="f">
          <v:path/>
          <v:fill on="t" opacity="5654f" focussize="0,0"/>
          <v:stroke on="f"/>
          <v:imagedata o:title=""/>
          <o:lock v:ext="edit"/>
          <v:textpath on="t" fitpath="t" trim="t" xscale="f" string="-17" style="font-family:FangSong;font-size:8pt;v-text-align:center;"/>
        </v:shape>
      </w:pict>
    </w:r>
    <w:r>
      <w:pict>
        <v:shape id="PowerPlusWaterMarkObject168" o:spid="_x0000_s2130" o:spt="136" type="#_x0000_t136" style="position:absolute;left:0pt;margin-left:305.9pt;margin-top:362.5pt;height:44.9pt;width:32.7pt;mso-position-horizontal-relative:page;mso-position-vertical-relative:page;z-index:-251593728;mso-width-relative:page;mso-height-relative:page;" fillcolor="#000000" filled="t" stroked="f" coordsize="21600,21600" o:allowincell="f">
          <v:path/>
          <v:fill on="t" opacity="5654f" focussize="0,0"/>
          <v:stroke on="f"/>
          <v:imagedata o:title=""/>
          <o:lock v:ext="edit"/>
          <v:textpath on="t" fitpath="t" trim="t" xscale="f" string="-12" style="font-family:FangSong;font-size:8pt;v-text-align:center;"/>
        </v:shape>
      </w:pict>
    </w:r>
    <w:r>
      <w:pict>
        <v:shape id="PowerPlusWaterMarkObject170" o:spid="_x0000_s2131" o:spt="136" type="#_x0000_t136" style="position:absolute;left:0pt;margin-left:208pt;margin-top:520.75pt;height:41.05pt;width:42pt;mso-position-horizontal-relative:page;mso-position-vertical-relative:page;z-index:-251592704;mso-width-relative:page;mso-height-relative:page;" fillcolor="#000000" filled="t" stroked="f" coordsize="21600,21600" o:allowincell="f">
          <v:path/>
          <v:fill on="t" opacity="5654f" focussize="0,0"/>
          <v:stroke on="f"/>
          <v:imagedata o:title=""/>
          <o:lock v:ext="edit"/>
          <v:textpath on="t" fitpath="t" trim="t" xscale="f" string="教" style="font-family:FangSong;font-size:8pt;v-text-align:center;"/>
        </v:shape>
      </w:pict>
    </w:r>
    <w:r>
      <w:pict>
        <v:shape id="PowerPlusWaterMarkObject172" o:spid="_x0000_s2132" o:spt="136" type="#_x0000_t136" style="position:absolute;left:0pt;margin-left:224pt;margin-top:493.9pt;height:40.2pt;width:41.55pt;mso-position-horizontal-relative:page;mso-position-vertical-relative:page;z-index:-251591680;mso-width-relative:page;mso-height-relative:page;" fillcolor="#000000" filled="t" stroked="f" coordsize="21600,21600" o:allowincell="f">
          <v:path/>
          <v:fill on="t" opacity="5654f" focussize="0,0"/>
          <v:stroke on="f"/>
          <v:imagedata o:title=""/>
          <o:lock v:ext="edit"/>
          <v:textpath on="t" fitpath="t" trim="t" xscale="f" string="育" style="font-family:FangSong;font-size:8pt;v-text-align:center;"/>
        </v:shape>
      </w:pict>
    </w:r>
    <w:r>
      <w:pict>
        <v:shape id="PowerPlusWaterMarkObject174" o:spid="_x0000_s2133" o:spt="136" type="#_x0000_t136" style="position:absolute;left:0pt;margin-left:239.3pt;margin-top:467.05pt;height:40.55pt;width:41.7pt;mso-position-horizontal-relative:page;mso-position-vertical-relative:page;z-index:-251590656;mso-width-relative:page;mso-height-relative:page;" fillcolor="#000000" filled="t" stroked="f" coordsize="21600,21600" o:allowincell="f">
          <v:path/>
          <v:fill on="t" opacity="5654f" focussize="0,0"/>
          <v:stroke on="f"/>
          <v:imagedata o:title=""/>
          <o:lock v:ext="edit"/>
          <v:textpath on="t" fitpath="t" trim="t" xscale="f" string="局" style="font-family:FangSong;font-size:8pt;v-text-align:center;"/>
        </v:shape>
      </w:pict>
    </w:r>
    <w:r>
      <w:pict>
        <v:shape id="PowerPlusWaterMarkObject176" o:spid="_x0000_s2134" o:spt="136" type="#_x0000_t136" style="position:absolute;left:0pt;margin-left:266.9pt;margin-top:402.8pt;height:62.95pt;width:48.45pt;mso-position-horizontal-relative:page;mso-position-vertical-relative:page;z-index:-251589632;mso-width-relative:page;mso-height-relative:page;" fillcolor="#000000" filled="t" stroked="f" coordsize="21600,21600" o:allowincell="f">
          <v:path/>
          <v:fill on="t" opacity="5654f" focussize="0,0"/>
          <v:stroke on="f"/>
          <v:imagedata o:title=""/>
          <o:lock v:ext="edit"/>
          <v:textpath on="t" fitpath="t" trim="t" xscale="f" string="2024" style="font-family:FangSong;font-size:8pt;v-text-align:center;"/>
        </v:shape>
      </w:pict>
    </w:r>
    <w:r>
      <w:pict>
        <v:shape id="PowerPlusWaterMarkObject178" o:spid="_x0000_s2135" o:spt="136" type="#_x0000_t136" style="position:absolute;left:0pt;margin-left:161.65pt;margin-top:601.3pt;height:40.75pt;width:41.85pt;mso-position-horizontal-relative:page;mso-position-vertical-relative:page;z-index:-251588608;mso-width-relative:page;mso-height-relative:page;" fillcolor="#000000" filled="t" stroked="f" coordsize="21600,21600" o:allowincell="f">
          <v:path/>
          <v:fill on="t" opacity="5654f" focussize="0,0"/>
          <v:stroke on="f"/>
          <v:imagedata o:title=""/>
          <o:lock v:ext="edit"/>
          <v:textpath on="t" fitpath="t" trim="t" xscale="f" string="深" style="font-family:FangSong;font-size:8pt;v-text-align:center;"/>
        </v:shape>
      </w:pict>
    </w:r>
    <w:r>
      <w:pict>
        <v:shape id="PowerPlusWaterMarkObject180" o:spid="_x0000_s2136" o:spt="136" type="#_x0000_t136" style="position:absolute;left:0pt;margin-left:177pt;margin-top:574.45pt;height:41.05pt;width:42pt;mso-position-horizontal-relative:page;mso-position-vertical-relative:page;z-index:-251587584;mso-width-relative:page;mso-height-relative:page;" fillcolor="#000000" filled="t" stroked="f" coordsize="21600,21600" o:allowincell="f">
          <v:path/>
          <v:fill on="t" opacity="5654f" focussize="0,0"/>
          <v:stroke on="f"/>
          <v:imagedata o:title=""/>
          <o:lock v:ext="edit"/>
          <v:textpath on="t" fitpath="t" trim="t" xscale="f" string="圳" style="font-family:FangSong;font-size:8pt;v-text-align:center;"/>
        </v:shape>
      </w:pict>
    </w:r>
    <w:r>
      <w:pict>
        <v:shape id="PowerPlusWaterMarkObject182" o:spid="_x0000_s2137" o:spt="136" type="#_x0000_t136" style="position:absolute;left:0pt;margin-left:193pt;margin-top:547.6pt;height:40.2pt;width:41.55pt;mso-position-horizontal-relative:page;mso-position-vertical-relative:page;z-index:-251586560;mso-width-relative:page;mso-height-relative:page;" fillcolor="#000000" filled="t" stroked="f" coordsize="21600,21600" o:allowincell="f">
          <v:path/>
          <v:fill on="t" opacity="5654f" focussize="0,0"/>
          <v:stroke on="f"/>
          <v:imagedata o:title=""/>
          <o:lock v:ext="edit"/>
          <v:textpath on="t" fitpath="t" trim="t" xscale="f" string="市" style="font-family:FangSong;font-size:8pt;v-text-align:center;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393726">
    <w:pPr>
      <w:spacing w:line="14" w:lineRule="auto"/>
      <w:rPr>
        <w:rFonts w:ascii="Arial"/>
        <w:sz w:val="2"/>
      </w:rPr>
    </w:pPr>
    <w:r>
      <w:pict>
        <v:shape id="PowerPlusWaterMarkObject184" o:spid="_x0000_s2138" o:spt="136" type="#_x0000_t136" style="position:absolute;left:0pt;margin-left:329.15pt;margin-top:322.4pt;height:44.8pt;width:32.9pt;mso-position-horizontal-relative:page;mso-position-vertical-relative:page;z-index:-251585536;mso-width-relative:page;mso-height-relative:page;" fillcolor="#000000" filled="t" stroked="f" coordsize="21600,21600" o:allowincell="f">
          <v:path/>
          <v:fill on="t" opacity="5654f" focussize="0,0"/>
          <v:stroke on="f"/>
          <v:imagedata o:title=""/>
          <o:lock v:ext="edit"/>
          <v:textpath on="t" fitpath="t" trim="t" xscale="f" string="-17" style="font-family:FangSong;font-size:8pt;v-text-align:center;"/>
        </v:shape>
      </w:pict>
    </w:r>
    <w:r>
      <w:pict>
        <v:shape id="PowerPlusWaterMarkObject186" o:spid="_x0000_s2139" o:spt="136" type="#_x0000_t136" style="position:absolute;left:0pt;margin-left:353pt;margin-top:201.55pt;height:114.85pt;width:78.8pt;mso-position-horizontal-relative:page;mso-position-vertical-relative:page;z-index:-251584512;mso-width-relative:page;mso-height-relative:page;" fillcolor="#000000" filled="t" stroked="f" coordsize="21600,21600" o:allowincell="f">
          <v:path/>
          <v:fill on="t" opacity="5654f" focussize="0,0"/>
          <v:stroke on="f"/>
          <v:imagedata o:title=""/>
          <o:lock v:ext="edit"/>
          <v:textpath on="t" fitpath="t" trim="t" xscale="f" string="1554:35:" style="font-family:FangSong;font-size:8pt;v-text-align:center;"/>
        </v:shape>
      </w:pict>
    </w:r>
    <w:r>
      <w:pict>
        <v:shape id="PowerPlusWaterMarkObject188" o:spid="_x0000_s2140" o:spt="136" type="#_x0000_t136" style="position:absolute;left:0pt;margin-left:305.9pt;margin-top:362.5pt;height:44.9pt;width:32.7pt;mso-position-horizontal-relative:page;mso-position-vertical-relative:page;z-index:-251583488;mso-width-relative:page;mso-height-relative:page;" fillcolor="#000000" filled="t" stroked="f" coordsize="21600,21600" o:allowincell="f">
          <v:path/>
          <v:fill on="t" opacity="5654f" focussize="0,0"/>
          <v:stroke on="f"/>
          <v:imagedata o:title=""/>
          <o:lock v:ext="edit"/>
          <v:textpath on="t" fitpath="t" trim="t" xscale="f" string="-12" style="font-family:FangSong;font-size:8pt;v-text-align:center;"/>
        </v:shape>
      </w:pict>
    </w:r>
    <w:r>
      <w:pict>
        <v:shape id="PowerPlusWaterMarkObject190" o:spid="_x0000_s2141" o:spt="136" type="#_x0000_t136" style="position:absolute;left:0pt;margin-left:266.9pt;margin-top:402.8pt;height:62.95pt;width:48.45pt;mso-position-horizontal-relative:page;mso-position-vertical-relative:page;z-index:-251582464;mso-width-relative:page;mso-height-relative:page;" fillcolor="#000000" filled="t" stroked="f" coordsize="21600,21600" o:allowincell="f">
          <v:path/>
          <v:fill on="t" opacity="5654f" focussize="0,0"/>
          <v:stroke on="f"/>
          <v:imagedata o:title=""/>
          <o:lock v:ext="edit"/>
          <v:textpath on="t" fitpath="t" trim="t" xscale="f" string="2024" style="font-family:FangSong;font-size:8pt;v-text-align:center;"/>
        </v:shape>
      </w:pict>
    </w:r>
    <w:r>
      <w:pict>
        <v:shape id="PowerPlusWaterMarkObject192" o:spid="_x0000_s2142" o:spt="136" type="#_x0000_t136" style="position:absolute;left:0pt;margin-left:239.3pt;margin-top:467.05pt;height:40.55pt;width:41.7pt;mso-position-horizontal-relative:page;mso-position-vertical-relative:page;z-index:-251581440;mso-width-relative:page;mso-height-relative:page;" fillcolor="#000000" filled="t" stroked="f" coordsize="21600,21600" o:allowincell="f">
          <v:path/>
          <v:fill on="t" opacity="5654f" focussize="0,0"/>
          <v:stroke on="f"/>
          <v:imagedata o:title=""/>
          <o:lock v:ext="edit"/>
          <v:textpath on="t" fitpath="t" trim="t" xscale="f" string="局" style="font-family:FangSong;font-size:8pt;v-text-align:center;"/>
        </v:shape>
      </w:pict>
    </w:r>
    <w:r>
      <w:pict>
        <v:shape id="PowerPlusWaterMarkObject194" o:spid="_x0000_s2143" o:spt="136" type="#_x0000_t136" style="position:absolute;left:0pt;margin-left:224pt;margin-top:493.9pt;height:40.2pt;width:41.55pt;mso-position-horizontal-relative:page;mso-position-vertical-relative:page;z-index:-251580416;mso-width-relative:page;mso-height-relative:page;" fillcolor="#000000" filled="t" stroked="f" coordsize="21600,21600" o:allowincell="f">
          <v:path/>
          <v:fill on="t" opacity="5654f" focussize="0,0"/>
          <v:stroke on="f"/>
          <v:imagedata o:title=""/>
          <o:lock v:ext="edit"/>
          <v:textpath on="t" fitpath="t" trim="t" xscale="f" string="育" style="font-family:FangSong;font-size:8pt;v-text-align:center;"/>
        </v:shape>
      </w:pict>
    </w:r>
    <w:r>
      <w:pict>
        <v:shape id="PowerPlusWaterMarkObject196" o:spid="_x0000_s2144" o:spt="136" type="#_x0000_t136" style="position:absolute;left:0pt;margin-left:208pt;margin-top:520.75pt;height:41.05pt;width:42pt;mso-position-horizontal-relative:page;mso-position-vertical-relative:page;z-index:-251579392;mso-width-relative:page;mso-height-relative:page;" fillcolor="#000000" filled="t" stroked="f" coordsize="21600,21600" o:allowincell="f">
          <v:path/>
          <v:fill on="t" opacity="5654f" focussize="0,0"/>
          <v:stroke on="f"/>
          <v:imagedata o:title=""/>
          <o:lock v:ext="edit"/>
          <v:textpath on="t" fitpath="t" trim="t" xscale="f" string="教" style="font-family:FangSong;font-size:8pt;v-text-align:center;"/>
        </v:shape>
      </w:pict>
    </w:r>
    <w:r>
      <w:pict>
        <v:shape id="PowerPlusWaterMarkObject198" o:spid="_x0000_s2145" o:spt="136" type="#_x0000_t136" style="position:absolute;left:0pt;margin-left:177pt;margin-top:574.45pt;height:41.05pt;width:42pt;mso-position-horizontal-relative:page;mso-position-vertical-relative:page;z-index:-251578368;mso-width-relative:page;mso-height-relative:page;" fillcolor="#000000" filled="t" stroked="f" coordsize="21600,21600" o:allowincell="f">
          <v:path/>
          <v:fill on="t" opacity="5654f" focussize="0,0"/>
          <v:stroke on="f"/>
          <v:imagedata o:title=""/>
          <o:lock v:ext="edit"/>
          <v:textpath on="t" fitpath="t" trim="t" xscale="f" string="圳" style="font-family:FangSong;font-size:8pt;v-text-align:center;"/>
        </v:shape>
      </w:pict>
    </w:r>
    <w:r>
      <w:pict>
        <v:shape id="PowerPlusWaterMarkObject200" o:spid="_x0000_s2146" o:spt="136" type="#_x0000_t136" style="position:absolute;left:0pt;margin-left:161.65pt;margin-top:601.3pt;height:40.75pt;width:41.85pt;mso-position-horizontal-relative:page;mso-position-vertical-relative:page;z-index:-251577344;mso-width-relative:page;mso-height-relative:page;" fillcolor="#000000" filled="t" stroked="f" coordsize="21600,21600" o:allowincell="f">
          <v:path/>
          <v:fill on="t" opacity="5654f" focussize="0,0"/>
          <v:stroke on="f"/>
          <v:imagedata o:title=""/>
          <o:lock v:ext="edit"/>
          <v:textpath on="t" fitpath="t" trim="t" xscale="f" string="深" style="font-family:FangSong;font-size:8pt;v-text-align:center;"/>
        </v:shape>
      </w:pict>
    </w:r>
    <w:r>
      <w:pict>
        <v:shape id="PowerPlusWaterMarkObject202" o:spid="_x0000_s2147" o:spt="136" type="#_x0000_t136" style="position:absolute;left:0pt;margin-left:193pt;margin-top:547.6pt;height:40.2pt;width:41.55pt;mso-position-horizontal-relative:page;mso-position-vertical-relative:page;z-index:-251576320;mso-width-relative:page;mso-height-relative:page;" fillcolor="#000000" filled="t" stroked="f" coordsize="21600,21600" o:allowincell="f">
          <v:path/>
          <v:fill on="t" opacity="5654f" focussize="0,0"/>
          <v:stroke on="f"/>
          <v:imagedata o:title=""/>
          <o:lock v:ext="edit"/>
          <v:textpath on="t" fitpath="t" trim="t" xscale="f" string="市" style="font-family:FangSong;font-size:8pt;v-text-align:center;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CCEFCF">
    <w:pPr>
      <w:spacing w:line="14" w:lineRule="auto"/>
      <w:rPr>
        <w:rFonts w:ascii="Arial"/>
        <w:sz w:val="2"/>
      </w:rPr>
    </w:pPr>
    <w:r>
      <w:pict>
        <v:shape id="PowerPlusWaterMarkObject204" o:spid="_x0000_s2148" o:spt="136" type="#_x0000_t136" style="position:absolute;left:0pt;margin-left:353pt;margin-top:201.55pt;height:114.85pt;width:78.8pt;mso-position-horizontal-relative:page;mso-position-vertical-relative:page;z-index:-251575296;mso-width-relative:page;mso-height-relative:page;" fillcolor="#000000" filled="t" stroked="f" coordsize="21600,21600" o:allowincell="f">
          <v:path/>
          <v:fill on="t" opacity="5654f" focussize="0,0"/>
          <v:stroke on="f"/>
          <v:imagedata o:title=""/>
          <o:lock v:ext="edit"/>
          <v:textpath on="t" fitpath="t" trim="t" xscale="f" string="1554:35:" style="font-family:FangSong;font-size:8pt;v-text-align:center;"/>
        </v:shape>
      </w:pict>
    </w:r>
    <w:r>
      <w:pict>
        <v:shape id="PowerPlusWaterMarkObject206" o:spid="_x0000_s2149" o:spt="136" type="#_x0000_t136" style="position:absolute;left:0pt;margin-left:329.15pt;margin-top:322.4pt;height:44.8pt;width:32.9pt;mso-position-horizontal-relative:page;mso-position-vertical-relative:page;z-index:-251574272;mso-width-relative:page;mso-height-relative:page;" fillcolor="#000000" filled="t" stroked="f" coordsize="21600,21600" o:allowincell="f">
          <v:path/>
          <v:fill on="t" opacity="5654f" focussize="0,0"/>
          <v:stroke on="f"/>
          <v:imagedata o:title=""/>
          <o:lock v:ext="edit"/>
          <v:textpath on="t" fitpath="t" trim="t" xscale="f" string="-17" style="font-family:FangSong;font-size:8pt;v-text-align:center;"/>
        </v:shape>
      </w:pict>
    </w:r>
    <w:r>
      <w:pict>
        <v:shape id="PowerPlusWaterMarkObject208" o:spid="_x0000_s2150" o:spt="136" type="#_x0000_t136" style="position:absolute;left:0pt;margin-left:305.9pt;margin-top:362.5pt;height:44.9pt;width:32.7pt;mso-position-horizontal-relative:page;mso-position-vertical-relative:page;z-index:-251573248;mso-width-relative:page;mso-height-relative:page;" fillcolor="#000000" filled="t" stroked="f" coordsize="21600,21600" o:allowincell="f">
          <v:path/>
          <v:fill on="t" opacity="5654f" focussize="0,0"/>
          <v:stroke on="f"/>
          <v:imagedata o:title=""/>
          <o:lock v:ext="edit"/>
          <v:textpath on="t" fitpath="t" trim="t" xscale="f" string="-12" style="font-family:FangSong;font-size:8pt;v-text-align:center;"/>
        </v:shape>
      </w:pict>
    </w:r>
    <w:r>
      <w:pict>
        <v:shape id="PowerPlusWaterMarkObject210" o:spid="_x0000_s2151" o:spt="136" type="#_x0000_t136" style="position:absolute;left:0pt;margin-left:266.9pt;margin-top:402.8pt;height:62.95pt;width:48.45pt;mso-position-horizontal-relative:page;mso-position-vertical-relative:page;z-index:-251572224;mso-width-relative:page;mso-height-relative:page;" fillcolor="#000000" filled="t" stroked="f" coordsize="21600,21600" o:allowincell="f">
          <v:path/>
          <v:fill on="t" opacity="5654f" focussize="0,0"/>
          <v:stroke on="f"/>
          <v:imagedata o:title=""/>
          <o:lock v:ext="edit"/>
          <v:textpath on="t" fitpath="t" trim="t" xscale="f" string="2024" style="font-family:FangSong;font-size:8pt;v-text-align:center;"/>
        </v:shape>
      </w:pict>
    </w:r>
    <w:r>
      <w:pict>
        <v:shape id="PowerPlusWaterMarkObject212" o:spid="_x0000_s2152" o:spt="136" type="#_x0000_t136" style="position:absolute;left:0pt;margin-left:239.3pt;margin-top:467.05pt;height:40.55pt;width:41.7pt;mso-position-horizontal-relative:page;mso-position-vertical-relative:page;z-index:-251571200;mso-width-relative:page;mso-height-relative:page;" fillcolor="#000000" filled="t" stroked="f" coordsize="21600,21600" o:allowincell="f">
          <v:path/>
          <v:fill on="t" opacity="5654f" focussize="0,0"/>
          <v:stroke on="f"/>
          <v:imagedata o:title=""/>
          <o:lock v:ext="edit"/>
          <v:textpath on="t" fitpath="t" trim="t" xscale="f" string="局" style="font-family:FangSong;font-size:8pt;v-text-align:center;"/>
        </v:shape>
      </w:pict>
    </w:r>
    <w:r>
      <w:pict>
        <v:shape id="PowerPlusWaterMarkObject214" o:spid="_x0000_s2153" o:spt="136" type="#_x0000_t136" style="position:absolute;left:0pt;margin-left:208pt;margin-top:520.75pt;height:41.05pt;width:42pt;mso-position-horizontal-relative:page;mso-position-vertical-relative:page;z-index:-251570176;mso-width-relative:page;mso-height-relative:page;" fillcolor="#000000" filled="t" stroked="f" coordsize="21600,21600" o:allowincell="f">
          <v:path/>
          <v:fill on="t" opacity="5654f" focussize="0,0"/>
          <v:stroke on="f"/>
          <v:imagedata o:title=""/>
          <o:lock v:ext="edit"/>
          <v:textpath on="t" fitpath="t" trim="t" xscale="f" string="教" style="font-family:FangSong;font-size:8pt;v-text-align:center;"/>
        </v:shape>
      </w:pict>
    </w:r>
    <w:r>
      <w:pict>
        <v:shape id="PowerPlusWaterMarkObject216" o:spid="_x0000_s2154" o:spt="136" type="#_x0000_t136" style="position:absolute;left:0pt;margin-left:224pt;margin-top:493.9pt;height:40.2pt;width:41.55pt;mso-position-horizontal-relative:page;mso-position-vertical-relative:page;z-index:-251569152;mso-width-relative:page;mso-height-relative:page;" fillcolor="#000000" filled="t" stroked="f" coordsize="21600,21600" o:allowincell="f">
          <v:path/>
          <v:fill on="t" opacity="5654f" focussize="0,0"/>
          <v:stroke on="f"/>
          <v:imagedata o:title=""/>
          <o:lock v:ext="edit"/>
          <v:textpath on="t" fitpath="t" trim="t" xscale="f" string="育" style="font-family:FangSong;font-size:8pt;v-text-align:center;"/>
        </v:shape>
      </w:pict>
    </w:r>
    <w:r>
      <w:pict>
        <v:shape id="PowerPlusWaterMarkObject218" o:spid="_x0000_s2155" o:spt="136" type="#_x0000_t136" style="position:absolute;left:0pt;margin-left:193pt;margin-top:547.6pt;height:40.2pt;width:41.55pt;mso-position-horizontal-relative:page;mso-position-vertical-relative:page;z-index:-251568128;mso-width-relative:page;mso-height-relative:page;" fillcolor="#000000" filled="t" stroked="f" coordsize="21600,21600" o:allowincell="f">
          <v:path/>
          <v:fill on="t" opacity="5654f" focussize="0,0"/>
          <v:stroke on="f"/>
          <v:imagedata o:title=""/>
          <o:lock v:ext="edit"/>
          <v:textpath on="t" fitpath="t" trim="t" xscale="f" string="市" style="font-family:FangSong;font-size:8pt;v-text-align:center;"/>
        </v:shape>
      </w:pict>
    </w:r>
    <w:r>
      <w:pict>
        <v:shape id="PowerPlusWaterMarkObject220" o:spid="_x0000_s2156" o:spt="136" type="#_x0000_t136" style="position:absolute;left:0pt;margin-left:177pt;margin-top:574.45pt;height:41.05pt;width:42pt;mso-position-horizontal-relative:page;mso-position-vertical-relative:page;z-index:-251567104;mso-width-relative:page;mso-height-relative:page;" fillcolor="#000000" filled="t" stroked="f" coordsize="21600,21600" o:allowincell="f">
          <v:path/>
          <v:fill on="t" opacity="5654f" focussize="0,0"/>
          <v:stroke on="f"/>
          <v:imagedata o:title=""/>
          <o:lock v:ext="edit"/>
          <v:textpath on="t" fitpath="t" trim="t" xscale="f" string="圳" style="font-family:FangSong;font-size:8pt;v-text-align:center;"/>
        </v:shape>
      </w:pict>
    </w:r>
    <w:r>
      <w:pict>
        <v:shape id="PowerPlusWaterMarkObject222" o:spid="_x0000_s2157" o:spt="136" type="#_x0000_t136" style="position:absolute;left:0pt;margin-left:161.65pt;margin-top:601.3pt;height:40.75pt;width:41.85pt;mso-position-horizontal-relative:page;mso-position-vertical-relative:page;z-index:-251566080;mso-width-relative:page;mso-height-relative:page;" fillcolor="#000000" filled="t" stroked="f" coordsize="21600,21600" o:allowincell="f">
          <v:path/>
          <v:fill on="t" opacity="5654f" focussize="0,0"/>
          <v:stroke on="f"/>
          <v:imagedata o:title=""/>
          <o:lock v:ext="edit"/>
          <v:textpath on="t" fitpath="t" trim="t" xscale="f" string="深" style="font-family:FangSong;font-size:8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1743A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7" Type="http://schemas.openxmlformats.org/officeDocument/2006/relationships/fontTable" Target="fontTable.xml"/><Relationship Id="rId26" Type="http://schemas.openxmlformats.org/officeDocument/2006/relationships/customXml" Target="../customXml/item1.xml"/><Relationship Id="rId25" Type="http://schemas.openxmlformats.org/officeDocument/2006/relationships/theme" Target="theme/theme1.xml"/><Relationship Id="rId24" Type="http://schemas.openxmlformats.org/officeDocument/2006/relationships/footer" Target="footer10.xml"/><Relationship Id="rId23" Type="http://schemas.openxmlformats.org/officeDocument/2006/relationships/header" Target="header10.xml"/><Relationship Id="rId22" Type="http://schemas.openxmlformats.org/officeDocument/2006/relationships/footer" Target="footer9.xml"/><Relationship Id="rId21" Type="http://schemas.openxmlformats.org/officeDocument/2006/relationships/header" Target="header9.xml"/><Relationship Id="rId20" Type="http://schemas.openxmlformats.org/officeDocument/2006/relationships/footer" Target="footer8.xml"/><Relationship Id="rId2" Type="http://schemas.openxmlformats.org/officeDocument/2006/relationships/settings" Target="settings.xml"/><Relationship Id="rId19" Type="http://schemas.openxmlformats.org/officeDocument/2006/relationships/header" Target="header8.xml"/><Relationship Id="rId18" Type="http://schemas.openxmlformats.org/officeDocument/2006/relationships/footer" Target="footer7.xml"/><Relationship Id="rId17" Type="http://schemas.openxmlformats.org/officeDocument/2006/relationships/header" Target="header7.xml"/><Relationship Id="rId16" Type="http://schemas.openxmlformats.org/officeDocument/2006/relationships/footer" Target="footer6.xml"/><Relationship Id="rId15" Type="http://schemas.openxmlformats.org/officeDocument/2006/relationships/header" Target="header6.xml"/><Relationship Id="rId14" Type="http://schemas.openxmlformats.org/officeDocument/2006/relationships/footer" Target="footer5.xml"/><Relationship Id="rId13" Type="http://schemas.openxmlformats.org/officeDocument/2006/relationships/header" Target="header5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2068"/>
    <customShpInfo spid="_x0000_s2069"/>
    <customShpInfo spid="_x0000_s2070"/>
    <customShpInfo spid="_x0000_s2071"/>
    <customShpInfo spid="_x0000_s2072"/>
    <customShpInfo spid="_x0000_s2073"/>
    <customShpInfo spid="_x0000_s2074"/>
    <customShpInfo spid="_x0000_s2075"/>
    <customShpInfo spid="_x0000_s2076"/>
    <customShpInfo spid="_x0000_s2077"/>
    <customShpInfo spid="_x0000_s2078"/>
    <customShpInfo spid="_x0000_s2079"/>
    <customShpInfo spid="_x0000_s2080"/>
    <customShpInfo spid="_x0000_s2081"/>
    <customShpInfo spid="_x0000_s2082"/>
    <customShpInfo spid="_x0000_s2083"/>
    <customShpInfo spid="_x0000_s2084"/>
    <customShpInfo spid="_x0000_s2085"/>
    <customShpInfo spid="_x0000_s2086"/>
    <customShpInfo spid="_x0000_s2087"/>
    <customShpInfo spid="_x0000_s2088"/>
    <customShpInfo spid="_x0000_s2089"/>
    <customShpInfo spid="_x0000_s2090"/>
    <customShpInfo spid="_x0000_s2091"/>
    <customShpInfo spid="_x0000_s2092"/>
    <customShpInfo spid="_x0000_s2093"/>
    <customShpInfo spid="_x0000_s2094"/>
    <customShpInfo spid="_x0000_s2095"/>
    <customShpInfo spid="_x0000_s2096"/>
    <customShpInfo spid="_x0000_s2097"/>
    <customShpInfo spid="_x0000_s2098"/>
    <customShpInfo spid="_x0000_s2099"/>
    <customShpInfo spid="_x0000_s2100"/>
    <customShpInfo spid="_x0000_s2101"/>
    <customShpInfo spid="_x0000_s2102"/>
    <customShpInfo spid="_x0000_s2103"/>
    <customShpInfo spid="_x0000_s2104"/>
    <customShpInfo spid="_x0000_s2105"/>
    <customShpInfo spid="_x0000_s2106"/>
    <customShpInfo spid="_x0000_s2107"/>
    <customShpInfo spid="_x0000_s2108"/>
    <customShpInfo spid="_x0000_s2109"/>
    <customShpInfo spid="_x0000_s2110"/>
    <customShpInfo spid="_x0000_s2111"/>
    <customShpInfo spid="_x0000_s2112"/>
    <customShpInfo spid="_x0000_s2113"/>
    <customShpInfo spid="_x0000_s2114"/>
    <customShpInfo spid="_x0000_s2115"/>
    <customShpInfo spid="_x0000_s2116"/>
    <customShpInfo spid="_x0000_s2117"/>
    <customShpInfo spid="_x0000_s2118"/>
    <customShpInfo spid="_x0000_s2119"/>
    <customShpInfo spid="_x0000_s2120"/>
    <customShpInfo spid="_x0000_s2121"/>
    <customShpInfo spid="_x0000_s2122"/>
    <customShpInfo spid="_x0000_s2123"/>
    <customShpInfo spid="_x0000_s2124"/>
    <customShpInfo spid="_x0000_s2125"/>
    <customShpInfo spid="_x0000_s2126"/>
    <customShpInfo spid="_x0000_s2127"/>
    <customShpInfo spid="_x0000_s2128"/>
    <customShpInfo spid="_x0000_s2129"/>
    <customShpInfo spid="_x0000_s2130"/>
    <customShpInfo spid="_x0000_s2131"/>
    <customShpInfo spid="_x0000_s2132"/>
    <customShpInfo spid="_x0000_s2133"/>
    <customShpInfo spid="_x0000_s2134"/>
    <customShpInfo spid="_x0000_s2135"/>
    <customShpInfo spid="_x0000_s2136"/>
    <customShpInfo spid="_x0000_s2137"/>
    <customShpInfo spid="_x0000_s2138"/>
    <customShpInfo spid="_x0000_s2139"/>
    <customShpInfo spid="_x0000_s2140"/>
    <customShpInfo spid="_x0000_s2141"/>
    <customShpInfo spid="_x0000_s2142"/>
    <customShpInfo spid="_x0000_s2143"/>
    <customShpInfo spid="_x0000_s2144"/>
    <customShpInfo spid="_x0000_s2145"/>
    <customShpInfo spid="_x0000_s2146"/>
    <customShpInfo spid="_x0000_s2147"/>
    <customShpInfo spid="_x0000_s2148"/>
    <customShpInfo spid="_x0000_s2149"/>
    <customShpInfo spid="_x0000_s2150"/>
    <customShpInfo spid="_x0000_s2151"/>
    <customShpInfo spid="_x0000_s2152"/>
    <customShpInfo spid="_x0000_s2153"/>
    <customShpInfo spid="_x0000_s2154"/>
    <customShpInfo spid="_x0000_s2155"/>
    <customShpInfo spid="_x0000_s2156"/>
    <customShpInfo spid="_x0000_s2157"/>
    <customShpInfo spid="_x0000_s2158"/>
    <customShpInfo spid="_x0000_s2159"/>
    <customShpInfo spid="_x0000_s2160"/>
    <customShpInfo spid="_x0000_s2161"/>
    <customShpInfo spid="_x0000_s2162"/>
    <customShpInfo spid="_x0000_s2163"/>
    <customShpInfo spid="_x0000_s2164"/>
    <customShpInfo spid="_x0000_s2165"/>
    <customShpInfo spid="_x0000_s2166"/>
    <customShpInfo spid="_x0000_s216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251</Words>
  <Characters>287</Characters>
  <TotalTime>1</TotalTime>
  <ScaleCrop>false</ScaleCrop>
  <LinksUpToDate>false</LinksUpToDate>
  <CharactersWithSpaces>313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2024-12-17T15:30:00Z</dcterms:created>
  <dc:creator>shengtao</dc:creator>
  <cp:keywords>szoa</cp:keywords>
  <cp:lastModifiedBy>陈昕俏</cp:lastModifiedBy>
  <dcterms:modified xsi:type="dcterms:W3CDTF">2024-12-30T07:55:11Z</dcterms:modified>
  <dc:subject>szoa</dc:subject>
  <dc:title>版式文件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2024-12-30T15:51:41Z</vt:filetime>
  </property>
  <property fmtid="{D5CDD505-2E9C-101B-9397-08002B2CF9AE}" pid="4" name="KSOTemplateDocerSaveRecord">
    <vt:lpwstr>eyJoZGlkIjoiNzUzYWMzZDlkMWU0YTZhZmU5ODJkYmU0NDU0Y2YwYWQiLCJ1c2VySWQiOiIyNzEyMTQ2MzgifQ==</vt:lpwstr>
  </property>
  <property fmtid="{D5CDD505-2E9C-101B-9397-08002B2CF9AE}" pid="5" name="KSOProductBuildVer">
    <vt:lpwstr>2052-12.1.0.19302</vt:lpwstr>
  </property>
  <property fmtid="{D5CDD505-2E9C-101B-9397-08002B2CF9AE}" pid="6" name="ICV">
    <vt:lpwstr>157FBEC203CB442AB0E10721AE9C2E68_12</vt:lpwstr>
  </property>
</Properties>
</file>