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heme="minorEastAsia" w:hAnsiTheme="minorEastAsia" w:eastAsiaTheme="minorEastAsia" w:cstheme="minorEastAsia"/>
          <w:color w:val="000000"/>
          <w:kern w:val="0"/>
          <w:sz w:val="24"/>
          <w:lang w:eastAsia="zh-CN" w:bidi="ar"/>
        </w:rPr>
      </w:pPr>
      <w:r>
        <w:rPr>
          <w:rFonts w:hint="eastAsia" w:asciiTheme="minorEastAsia" w:hAnsiTheme="minorEastAsia" w:cstheme="minorEastAsia"/>
          <w:color w:val="000000"/>
          <w:kern w:val="0"/>
          <w:sz w:val="24"/>
          <w:lang w:bidi="ar"/>
        </w:rPr>
        <w:t>1.项目名称：</w:t>
      </w:r>
      <w:r>
        <w:rPr>
          <w:rFonts w:hint="eastAsia" w:asciiTheme="minorEastAsia" w:hAnsiTheme="minorEastAsia" w:cstheme="minorEastAsia"/>
          <w:color w:val="000000"/>
          <w:kern w:val="0"/>
          <w:sz w:val="24"/>
          <w:lang w:eastAsia="zh-CN" w:bidi="ar"/>
        </w:rPr>
        <w:t>水下发射瞬态流场与水动噪声数值仿真软件及解决方案单一来源采购项目</w:t>
      </w:r>
    </w:p>
    <w:p>
      <w:pPr>
        <w:spacing w:line="360" w:lineRule="auto"/>
        <w:rPr>
          <w:rFonts w:hint="eastAsia" w:asciiTheme="minorEastAsia" w:hAnsiTheme="minorEastAsia" w:eastAsiaTheme="minorEastAsia" w:cstheme="minorEastAsia"/>
          <w:color w:val="000000"/>
          <w:kern w:val="0"/>
          <w:sz w:val="24"/>
          <w:lang w:eastAsia="zh-CN" w:bidi="ar"/>
        </w:rPr>
      </w:pPr>
      <w:r>
        <w:rPr>
          <w:rFonts w:hint="eastAsia" w:asciiTheme="minorEastAsia" w:hAnsiTheme="minorEastAsia" w:cstheme="minorEastAsia"/>
          <w:color w:val="000000"/>
          <w:kern w:val="0"/>
          <w:sz w:val="24"/>
          <w:lang w:bidi="ar"/>
        </w:rPr>
        <w:t>2.招标编号：</w:t>
      </w:r>
      <w:r>
        <w:rPr>
          <w:rFonts w:hint="eastAsia" w:asciiTheme="minorEastAsia" w:hAnsiTheme="minorEastAsia" w:cstheme="minorEastAsia"/>
          <w:color w:val="000000"/>
          <w:kern w:val="0"/>
          <w:sz w:val="24"/>
          <w:lang w:eastAsia="zh-CN" w:bidi="ar"/>
        </w:rPr>
        <w:t>SUSTech-2020-099</w:t>
      </w:r>
    </w:p>
    <w:p>
      <w:pPr>
        <w:pStyle w:val="5"/>
        <w:widowControl/>
        <w:shd w:val="clear" w:color="auto" w:fill="FFFFFF"/>
        <w:spacing w:beforeAutospacing="0" w:afterAutospacing="0" w:line="360" w:lineRule="auto"/>
        <w:rPr>
          <w:rFonts w:asciiTheme="minorEastAsia" w:hAnsiTheme="minorEastAsia" w:cstheme="minorEastAsia"/>
          <w:color w:val="000000"/>
          <w:lang w:bidi="ar"/>
        </w:rPr>
      </w:pPr>
      <w:r>
        <w:rPr>
          <w:rFonts w:hint="eastAsia" w:asciiTheme="minorEastAsia" w:hAnsiTheme="minorEastAsia" w:cstheme="minorEastAsia"/>
          <w:color w:val="000000"/>
          <w:lang w:bidi="ar"/>
        </w:rPr>
        <w:t>3.开标日期：20</w:t>
      </w:r>
      <w:r>
        <w:rPr>
          <w:rFonts w:hint="eastAsia" w:asciiTheme="minorEastAsia" w:hAnsiTheme="minorEastAsia" w:cstheme="minorEastAsia"/>
          <w:color w:val="000000"/>
          <w:lang w:val="en-US" w:eastAsia="zh-CN" w:bidi="ar"/>
        </w:rPr>
        <w:t>20</w:t>
      </w:r>
      <w:r>
        <w:rPr>
          <w:rFonts w:hint="eastAsia" w:asciiTheme="minorEastAsia" w:hAnsiTheme="minorEastAsia" w:cstheme="minorEastAsia"/>
          <w:color w:val="000000"/>
          <w:lang w:bidi="ar"/>
        </w:rPr>
        <w:t>年</w:t>
      </w:r>
      <w:r>
        <w:rPr>
          <w:rFonts w:hint="eastAsia" w:asciiTheme="minorEastAsia" w:hAnsiTheme="minorEastAsia" w:cstheme="minorEastAsia"/>
          <w:color w:val="000000"/>
          <w:lang w:val="en-US" w:eastAsia="zh-CN" w:bidi="ar"/>
        </w:rPr>
        <w:t>07</w:t>
      </w:r>
      <w:r>
        <w:rPr>
          <w:rFonts w:hint="eastAsia" w:asciiTheme="minorEastAsia" w:hAnsiTheme="minorEastAsia" w:cstheme="minorEastAsia"/>
          <w:color w:val="000000"/>
          <w:lang w:bidi="ar"/>
        </w:rPr>
        <w:t>月</w:t>
      </w:r>
      <w:r>
        <w:rPr>
          <w:rFonts w:hint="eastAsia" w:asciiTheme="minorEastAsia" w:hAnsiTheme="minorEastAsia" w:cstheme="minorEastAsia"/>
          <w:color w:val="000000"/>
          <w:lang w:val="en-US" w:eastAsia="zh-CN" w:bidi="ar"/>
        </w:rPr>
        <w:t>07</w:t>
      </w:r>
      <w:r>
        <w:rPr>
          <w:rFonts w:hint="eastAsia" w:asciiTheme="minorEastAsia" w:hAnsiTheme="minorEastAsia" w:cstheme="minorEastAsia"/>
          <w:color w:val="000000"/>
          <w:lang w:bidi="ar"/>
        </w:rPr>
        <w:t>日</w:t>
      </w:r>
    </w:p>
    <w:p>
      <w:pPr>
        <w:pStyle w:val="5"/>
        <w:widowControl/>
        <w:shd w:val="clear" w:color="auto" w:fill="FFFFFF"/>
        <w:spacing w:beforeAutospacing="0" w:afterAutospacing="0" w:line="360" w:lineRule="auto"/>
        <w:rPr>
          <w:rFonts w:asciiTheme="minorEastAsia" w:hAnsiTheme="minorEastAsia" w:cstheme="minorEastAsia"/>
          <w:color w:val="000000"/>
          <w:lang w:bidi="ar"/>
        </w:rPr>
      </w:pPr>
      <w:r>
        <w:rPr>
          <w:rFonts w:hint="eastAsia" w:asciiTheme="minorEastAsia" w:hAnsiTheme="minorEastAsia" w:cstheme="minorEastAsia"/>
          <w:color w:val="000000"/>
          <w:lang w:bidi="ar"/>
        </w:rPr>
        <w:t>4.评标办法：谈判最低价法</w:t>
      </w:r>
    </w:p>
    <w:p>
      <w:pPr>
        <w:spacing w:line="360" w:lineRule="auto"/>
        <w:jc w:val="left"/>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5.评审专家：</w:t>
      </w:r>
    </w:p>
    <w:tbl>
      <w:tblPr>
        <w:tblStyle w:val="6"/>
        <w:tblW w:w="604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15"/>
        <w:gridCol w:w="2015"/>
        <w:gridCol w:w="201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c>
          <w:tcPr>
            <w:tcW w:w="201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Theme="minorEastAsia" w:hAnsiTheme="minorEastAsia" w:cstheme="minorEastAsia"/>
                <w:color w:val="000000"/>
                <w:kern w:val="0"/>
                <w:sz w:val="24"/>
                <w:lang w:bidi="ar"/>
              </w:rPr>
            </w:pPr>
            <w:r>
              <w:rPr>
                <w:rFonts w:hint="eastAsia" w:ascii="仿宋" w:hAnsi="仿宋" w:eastAsia="仿宋"/>
                <w:color w:val="000000"/>
                <w:sz w:val="28"/>
                <w:szCs w:val="28"/>
              </w:rPr>
              <w:t>庞翠琼</w:t>
            </w:r>
          </w:p>
        </w:tc>
        <w:tc>
          <w:tcPr>
            <w:tcW w:w="201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Theme="minorEastAsia" w:hAnsiTheme="minorEastAsia" w:cstheme="minorEastAsia"/>
                <w:color w:val="000000"/>
                <w:kern w:val="0"/>
                <w:sz w:val="24"/>
                <w:lang w:bidi="ar"/>
              </w:rPr>
            </w:pPr>
            <w:r>
              <w:rPr>
                <w:rFonts w:hint="eastAsia" w:ascii="仿宋" w:hAnsi="仿宋" w:eastAsia="仿宋"/>
                <w:color w:val="000000"/>
                <w:sz w:val="28"/>
                <w:szCs w:val="28"/>
              </w:rPr>
              <w:t>李紫萱</w:t>
            </w:r>
          </w:p>
        </w:tc>
        <w:tc>
          <w:tcPr>
            <w:tcW w:w="2015"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Theme="minorEastAsia" w:hAnsiTheme="minorEastAsia" w:cstheme="minorEastAsia"/>
                <w:color w:val="000000"/>
                <w:kern w:val="0"/>
                <w:sz w:val="24"/>
                <w:lang w:bidi="ar"/>
              </w:rPr>
            </w:pPr>
            <w:r>
              <w:rPr>
                <w:rFonts w:hint="eastAsia" w:ascii="仿宋" w:hAnsi="仿宋" w:eastAsia="仿宋"/>
                <w:color w:val="000000"/>
                <w:sz w:val="28"/>
                <w:szCs w:val="28"/>
              </w:rPr>
              <w:t>万敏平</w:t>
            </w:r>
          </w:p>
        </w:tc>
      </w:tr>
    </w:tbl>
    <w:p>
      <w:pPr>
        <w:pStyle w:val="5"/>
        <w:widowControl/>
        <w:shd w:val="clear" w:color="auto" w:fill="FFFFFF"/>
        <w:spacing w:beforeAutospacing="0" w:afterAutospacing="0" w:line="360" w:lineRule="auto"/>
        <w:rPr>
          <w:rFonts w:asciiTheme="minorEastAsia" w:hAnsiTheme="minorEastAsia" w:cstheme="minorEastAsia"/>
          <w:color w:val="000000"/>
          <w:lang w:bidi="ar"/>
        </w:rPr>
      </w:pPr>
      <w:r>
        <w:rPr>
          <w:rFonts w:hint="eastAsia" w:asciiTheme="minorEastAsia" w:hAnsiTheme="minorEastAsia" w:cstheme="minorEastAsia"/>
          <w:color w:val="000000"/>
          <w:lang w:bidi="ar"/>
        </w:rPr>
        <w:t>6.成交供应商及成交金额</w:t>
      </w:r>
    </w:p>
    <w:tbl>
      <w:tblPr>
        <w:tblStyle w:val="6"/>
        <w:tblW w:w="12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3"/>
        <w:gridCol w:w="4549"/>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823" w:type="dxa"/>
            <w:vAlign w:val="center"/>
          </w:tcPr>
          <w:p>
            <w:pPr>
              <w:pStyle w:val="2"/>
              <w:spacing w:line="360" w:lineRule="auto"/>
              <w:ind w:firstLine="0"/>
              <w:jc w:val="center"/>
              <w:rPr>
                <w:rFonts w:hint="default" w:asciiTheme="minorEastAsia" w:hAnsiTheme="minorEastAsia" w:eastAsiaTheme="minorEastAsia" w:cstheme="minorEastAsia"/>
                <w:b/>
                <w:bCs/>
                <w:color w:val="000000"/>
                <w:kern w:val="0"/>
                <w:sz w:val="24"/>
                <w:lang w:bidi="ar"/>
              </w:rPr>
            </w:pPr>
            <w:r>
              <w:rPr>
                <w:rFonts w:asciiTheme="minorEastAsia" w:hAnsiTheme="minorEastAsia" w:eastAsiaTheme="minorEastAsia" w:cstheme="minorEastAsia"/>
                <w:b/>
                <w:bCs/>
                <w:color w:val="000000"/>
                <w:kern w:val="0"/>
                <w:sz w:val="24"/>
                <w:lang w:bidi="ar"/>
              </w:rPr>
              <w:t>成交候选人名称</w:t>
            </w:r>
          </w:p>
        </w:tc>
        <w:tc>
          <w:tcPr>
            <w:tcW w:w="4549" w:type="dxa"/>
            <w:vAlign w:val="center"/>
          </w:tcPr>
          <w:p>
            <w:pPr>
              <w:pStyle w:val="2"/>
              <w:spacing w:line="360" w:lineRule="auto"/>
              <w:ind w:firstLine="0"/>
              <w:jc w:val="center"/>
              <w:rPr>
                <w:rFonts w:hint="eastAsia" w:asciiTheme="minorEastAsia" w:hAnsiTheme="minorEastAsia" w:eastAsiaTheme="minorEastAsia" w:cstheme="minorEastAsia"/>
                <w:b/>
                <w:bCs/>
                <w:color w:val="000000"/>
                <w:kern w:val="0"/>
                <w:sz w:val="24"/>
                <w:lang w:eastAsia="zh-CN" w:bidi="ar"/>
              </w:rPr>
            </w:pPr>
            <w:r>
              <w:rPr>
                <w:rFonts w:hint="eastAsia" w:asciiTheme="minorEastAsia" w:hAnsiTheme="minorEastAsia" w:eastAsiaTheme="minorEastAsia" w:cstheme="minorEastAsia"/>
                <w:b/>
                <w:bCs/>
                <w:color w:val="000000"/>
                <w:kern w:val="0"/>
                <w:sz w:val="24"/>
                <w:lang w:val="en-US" w:eastAsia="zh-CN" w:bidi="ar"/>
              </w:rPr>
              <w:t>地址</w:t>
            </w:r>
          </w:p>
        </w:tc>
        <w:tc>
          <w:tcPr>
            <w:tcW w:w="3443" w:type="dxa"/>
            <w:vAlign w:val="center"/>
          </w:tcPr>
          <w:p>
            <w:pPr>
              <w:pStyle w:val="2"/>
              <w:spacing w:line="360" w:lineRule="auto"/>
              <w:ind w:firstLine="0" w:firstLineChars="0"/>
              <w:jc w:val="center"/>
              <w:rPr>
                <w:rFonts w:hint="default" w:asciiTheme="minorEastAsia" w:hAnsiTheme="minorEastAsia" w:eastAsiaTheme="minorEastAsia" w:cstheme="minorEastAsia"/>
                <w:b/>
                <w:bCs/>
                <w:color w:val="000000"/>
                <w:kern w:val="0"/>
                <w:sz w:val="24"/>
                <w:szCs w:val="24"/>
                <w:lang w:val="en-US" w:eastAsia="zh-CN" w:bidi="ar"/>
              </w:rPr>
            </w:pPr>
            <w:r>
              <w:rPr>
                <w:rFonts w:asciiTheme="minorEastAsia" w:hAnsiTheme="minorEastAsia" w:eastAsiaTheme="minorEastAsia" w:cstheme="minorEastAsia"/>
                <w:b/>
                <w:bCs/>
                <w:color w:val="000000"/>
                <w:kern w:val="0"/>
                <w:sz w:val="24"/>
                <w:lang w:bidi="ar"/>
              </w:rPr>
              <w:t>成交金额（元）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exact"/>
        </w:trPr>
        <w:tc>
          <w:tcPr>
            <w:tcW w:w="4823" w:type="dxa"/>
            <w:shd w:val="clear" w:color="auto" w:fill="FFFFFF"/>
            <w:vAlign w:val="center"/>
          </w:tcPr>
          <w:p>
            <w:pPr>
              <w:widowControl/>
              <w:spacing w:line="360" w:lineRule="auto"/>
              <w:jc w:val="center"/>
              <w:textAlignment w:val="center"/>
              <w:rPr>
                <w:rFonts w:hint="eastAsia" w:ascii="仿宋" w:hAnsi="仿宋" w:eastAsia="仿宋"/>
                <w:bCs/>
                <w:color w:val="000000"/>
                <w:sz w:val="28"/>
                <w:szCs w:val="28"/>
              </w:rPr>
            </w:pPr>
            <w:r>
              <w:rPr>
                <w:rFonts w:hint="eastAsia" w:ascii="仿宋" w:hAnsi="仿宋" w:eastAsia="仿宋"/>
                <w:bCs/>
                <w:color w:val="000000"/>
                <w:sz w:val="28"/>
                <w:szCs w:val="28"/>
              </w:rPr>
              <w:t>深圳清沣溪科技有限公司</w:t>
            </w:r>
          </w:p>
        </w:tc>
        <w:tc>
          <w:tcPr>
            <w:tcW w:w="4549" w:type="dxa"/>
            <w:shd w:val="clear" w:color="auto" w:fill="FFFFFF"/>
            <w:vAlign w:val="center"/>
          </w:tcPr>
          <w:p>
            <w:pPr>
              <w:widowControl/>
              <w:spacing w:line="360" w:lineRule="auto"/>
              <w:jc w:val="center"/>
              <w:textAlignment w:val="center"/>
              <w:rPr>
                <w:rFonts w:hint="eastAsia" w:ascii="仿宋" w:hAnsi="仿宋" w:eastAsia="仿宋"/>
                <w:bCs/>
                <w:color w:val="000000"/>
                <w:sz w:val="28"/>
                <w:szCs w:val="28"/>
              </w:rPr>
            </w:pPr>
            <w:r>
              <w:rPr>
                <w:rFonts w:hint="eastAsia" w:ascii="仿宋" w:hAnsi="仿宋" w:eastAsia="仿宋"/>
                <w:bCs/>
                <w:color w:val="000000"/>
                <w:sz w:val="22"/>
                <w:szCs w:val="22"/>
              </w:rPr>
              <w:t>广东省深圳市南山区西丽街道学苑大道1001号南山智园B1栋19层1902#</w:t>
            </w:r>
          </w:p>
        </w:tc>
        <w:tc>
          <w:tcPr>
            <w:tcW w:w="3443" w:type="dxa"/>
            <w:shd w:val="clear" w:color="auto" w:fill="FFFFFF"/>
            <w:vAlign w:val="center"/>
          </w:tcPr>
          <w:p>
            <w:pPr>
              <w:widowControl/>
              <w:spacing w:line="360" w:lineRule="auto"/>
              <w:jc w:val="center"/>
              <w:textAlignment w:val="center"/>
              <w:rPr>
                <w:rFonts w:hint="eastAsia" w:ascii="仿宋" w:hAnsi="仿宋" w:eastAsia="仿宋"/>
                <w:bCs/>
                <w:color w:val="000000"/>
                <w:sz w:val="28"/>
                <w:szCs w:val="28"/>
                <w:lang w:val="en-US" w:eastAsia="zh-CN"/>
              </w:rPr>
            </w:pPr>
            <w:r>
              <w:rPr>
                <w:rFonts w:hint="eastAsia" w:ascii="仿宋" w:hAnsi="仿宋" w:eastAsia="仿宋"/>
                <w:bCs/>
                <w:color w:val="000000"/>
                <w:sz w:val="28"/>
                <w:szCs w:val="28"/>
              </w:rPr>
              <w:t>600000.00</w:t>
            </w:r>
          </w:p>
        </w:tc>
      </w:tr>
    </w:tbl>
    <w:p>
      <w:pPr>
        <w:numPr>
          <w:ilvl w:val="0"/>
          <w:numId w:val="1"/>
        </w:numPr>
        <w:spacing w:line="360" w:lineRule="auto"/>
        <w:rPr>
          <w:rFonts w:hint="eastAsia" w:asciiTheme="minorEastAsia" w:hAnsi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中标</w:t>
      </w:r>
      <w:r>
        <w:rPr>
          <w:rFonts w:hint="eastAsia" w:asciiTheme="minorEastAsia" w:hAnsiTheme="minorEastAsia" w:cstheme="minorEastAsia"/>
          <w:color w:val="000000"/>
          <w:kern w:val="0"/>
          <w:sz w:val="24"/>
          <w:szCs w:val="24"/>
          <w:lang w:val="en-US" w:eastAsia="zh-CN" w:bidi="ar"/>
        </w:rPr>
        <w:t>服务说明</w:t>
      </w:r>
    </w:p>
    <w:tbl>
      <w:tblPr>
        <w:tblStyle w:val="6"/>
        <w:tblW w:w="96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70"/>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6270" w:type="dxa"/>
            <w:noWrap w:val="0"/>
            <w:vAlign w:val="center"/>
          </w:tcPr>
          <w:p>
            <w:pPr>
              <w:pStyle w:val="2"/>
              <w:ind w:firstLine="0"/>
              <w:jc w:val="center"/>
              <w:rPr>
                <w:rFonts w:hint="eastAsia" w:ascii="仿宋" w:hAnsi="仿宋" w:eastAsia="仿宋"/>
                <w:b/>
                <w:color w:val="000000"/>
                <w:szCs w:val="28"/>
                <w:lang w:val="zh-CN"/>
              </w:rPr>
            </w:pPr>
            <w:r>
              <w:rPr>
                <w:rFonts w:hint="eastAsia" w:ascii="仿宋" w:hAnsi="仿宋" w:eastAsia="仿宋"/>
                <w:b/>
                <w:color w:val="000000"/>
                <w:szCs w:val="28"/>
                <w:lang w:val="zh-CN"/>
              </w:rPr>
              <w:t>服务内容</w:t>
            </w:r>
          </w:p>
        </w:tc>
        <w:tc>
          <w:tcPr>
            <w:tcW w:w="3402" w:type="dxa"/>
            <w:noWrap w:val="0"/>
            <w:vAlign w:val="center"/>
          </w:tcPr>
          <w:p>
            <w:pPr>
              <w:pStyle w:val="2"/>
              <w:ind w:firstLine="0"/>
              <w:jc w:val="center"/>
              <w:rPr>
                <w:rFonts w:hint="eastAsia" w:ascii="仿宋" w:hAnsi="仿宋" w:eastAsia="仿宋"/>
                <w:b/>
                <w:color w:val="000000"/>
                <w:szCs w:val="28"/>
                <w:lang w:val="zh-CN"/>
              </w:rPr>
            </w:pPr>
            <w:r>
              <w:rPr>
                <w:rFonts w:hint="eastAsia" w:ascii="仿宋" w:hAnsi="仿宋" w:eastAsia="仿宋"/>
                <w:b/>
                <w:color w:val="000000"/>
                <w:szCs w:val="28"/>
              </w:rPr>
              <w:t>项目工期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trPr>
        <w:tc>
          <w:tcPr>
            <w:tcW w:w="6270" w:type="dxa"/>
            <w:noWrap w:val="0"/>
            <w:vAlign w:val="center"/>
          </w:tcPr>
          <w:p>
            <w:pPr>
              <w:jc w:val="center"/>
              <w:rPr>
                <w:rFonts w:hint="eastAsia" w:ascii="仿宋" w:hAnsi="仿宋" w:eastAsia="仿宋"/>
                <w:bCs/>
                <w:color w:val="000000"/>
                <w:sz w:val="28"/>
                <w:szCs w:val="28"/>
              </w:rPr>
            </w:pPr>
            <w:r>
              <w:rPr>
                <w:rFonts w:hint="eastAsia" w:ascii="仿宋" w:hAnsi="仿宋" w:eastAsia="仿宋"/>
                <w:bCs/>
                <w:color w:val="000000"/>
                <w:sz w:val="28"/>
                <w:szCs w:val="28"/>
              </w:rPr>
              <w:t>水下发射瞬态流场与水动噪声数值仿真软件及解决方案单一来源采购</w:t>
            </w:r>
          </w:p>
        </w:tc>
        <w:tc>
          <w:tcPr>
            <w:tcW w:w="3402" w:type="dxa"/>
            <w:noWrap w:val="0"/>
            <w:vAlign w:val="center"/>
          </w:tcPr>
          <w:p>
            <w:pPr>
              <w:jc w:val="center"/>
              <w:rPr>
                <w:rFonts w:hint="eastAsia" w:ascii="仿宋" w:hAnsi="仿宋" w:eastAsia="仿宋"/>
                <w:bCs/>
                <w:color w:val="000000"/>
                <w:sz w:val="28"/>
                <w:szCs w:val="28"/>
              </w:rPr>
            </w:pPr>
            <w:r>
              <w:rPr>
                <w:rFonts w:hint="eastAsia" w:ascii="仿宋" w:hAnsi="仿宋" w:eastAsia="仿宋"/>
                <w:bCs/>
                <w:color w:val="000000"/>
                <w:sz w:val="28"/>
                <w:szCs w:val="28"/>
              </w:rPr>
              <w:t>签订合同后【6】个月</w:t>
            </w:r>
            <w:bookmarkStart w:id="0" w:name="_GoBack"/>
            <w:bookmarkEnd w:id="0"/>
          </w:p>
        </w:tc>
      </w:tr>
    </w:tbl>
    <w:p>
      <w:pPr>
        <w:numPr>
          <w:numId w:val="0"/>
        </w:numPr>
        <w:spacing w:line="360" w:lineRule="auto"/>
        <w:rPr>
          <w:rFonts w:hint="default" w:asciiTheme="minorEastAsia" w:hAnsiTheme="minorEastAsia" w:cstheme="minorEastAsia"/>
          <w:color w:val="000000"/>
          <w:kern w:val="0"/>
          <w:sz w:val="24"/>
          <w:szCs w:val="24"/>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EF24E1"/>
    <w:multiLevelType w:val="singleLevel"/>
    <w:tmpl w:val="9AEF24E1"/>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6E9C"/>
    <w:rsid w:val="00116575"/>
    <w:rsid w:val="00172A27"/>
    <w:rsid w:val="007016F1"/>
    <w:rsid w:val="00A72085"/>
    <w:rsid w:val="00B72810"/>
    <w:rsid w:val="00BC2543"/>
    <w:rsid w:val="00FE4508"/>
    <w:rsid w:val="02C1585B"/>
    <w:rsid w:val="03256DE3"/>
    <w:rsid w:val="0387407B"/>
    <w:rsid w:val="04D677ED"/>
    <w:rsid w:val="04F412AC"/>
    <w:rsid w:val="05BB5062"/>
    <w:rsid w:val="06713763"/>
    <w:rsid w:val="06A8173D"/>
    <w:rsid w:val="093779EA"/>
    <w:rsid w:val="0A035E67"/>
    <w:rsid w:val="0A601D81"/>
    <w:rsid w:val="0A8641BE"/>
    <w:rsid w:val="0BA14AEA"/>
    <w:rsid w:val="0D266BDC"/>
    <w:rsid w:val="0D8A36E9"/>
    <w:rsid w:val="0DF60143"/>
    <w:rsid w:val="0E1E1845"/>
    <w:rsid w:val="0E772391"/>
    <w:rsid w:val="0EC27827"/>
    <w:rsid w:val="0F2B5C9A"/>
    <w:rsid w:val="0F3F20E6"/>
    <w:rsid w:val="0FFC7D50"/>
    <w:rsid w:val="10A62C52"/>
    <w:rsid w:val="11C038DA"/>
    <w:rsid w:val="11E06DF2"/>
    <w:rsid w:val="11E84812"/>
    <w:rsid w:val="125F3E68"/>
    <w:rsid w:val="12684E79"/>
    <w:rsid w:val="1397067E"/>
    <w:rsid w:val="13FD6766"/>
    <w:rsid w:val="14B06C35"/>
    <w:rsid w:val="156715EA"/>
    <w:rsid w:val="157F6DAC"/>
    <w:rsid w:val="17A90403"/>
    <w:rsid w:val="17B73D3B"/>
    <w:rsid w:val="198169F7"/>
    <w:rsid w:val="19AC73EB"/>
    <w:rsid w:val="1A0E7C60"/>
    <w:rsid w:val="1ABE3A5F"/>
    <w:rsid w:val="1B804EDE"/>
    <w:rsid w:val="1DAA40BE"/>
    <w:rsid w:val="1E416783"/>
    <w:rsid w:val="1E4701DE"/>
    <w:rsid w:val="1EC42F4A"/>
    <w:rsid w:val="1EE32C51"/>
    <w:rsid w:val="1F8F7079"/>
    <w:rsid w:val="21D7446E"/>
    <w:rsid w:val="23B9169E"/>
    <w:rsid w:val="240141E8"/>
    <w:rsid w:val="24074148"/>
    <w:rsid w:val="244E7B88"/>
    <w:rsid w:val="24610339"/>
    <w:rsid w:val="24E31CB4"/>
    <w:rsid w:val="25EB3919"/>
    <w:rsid w:val="26CA24E9"/>
    <w:rsid w:val="278E18E5"/>
    <w:rsid w:val="278E2336"/>
    <w:rsid w:val="279A175D"/>
    <w:rsid w:val="28013EAC"/>
    <w:rsid w:val="28D07231"/>
    <w:rsid w:val="2A812DA8"/>
    <w:rsid w:val="2A904DE8"/>
    <w:rsid w:val="2BAB79DF"/>
    <w:rsid w:val="2C9B29E6"/>
    <w:rsid w:val="2CF25906"/>
    <w:rsid w:val="2E7852D5"/>
    <w:rsid w:val="2ED960BE"/>
    <w:rsid w:val="2F1F7F61"/>
    <w:rsid w:val="2FCC2AF4"/>
    <w:rsid w:val="315D555C"/>
    <w:rsid w:val="31BD5741"/>
    <w:rsid w:val="31C5299A"/>
    <w:rsid w:val="31D2662B"/>
    <w:rsid w:val="34461A66"/>
    <w:rsid w:val="34F7659B"/>
    <w:rsid w:val="34FA11D3"/>
    <w:rsid w:val="35AE4ACF"/>
    <w:rsid w:val="35C50F30"/>
    <w:rsid w:val="35DD3BE3"/>
    <w:rsid w:val="35F33062"/>
    <w:rsid w:val="365A6E00"/>
    <w:rsid w:val="370102BF"/>
    <w:rsid w:val="37293C5A"/>
    <w:rsid w:val="381E5C60"/>
    <w:rsid w:val="38627325"/>
    <w:rsid w:val="390E2AB8"/>
    <w:rsid w:val="397D277E"/>
    <w:rsid w:val="39A32AA1"/>
    <w:rsid w:val="3A66381B"/>
    <w:rsid w:val="3AFD408B"/>
    <w:rsid w:val="3B3238A1"/>
    <w:rsid w:val="3D35227A"/>
    <w:rsid w:val="3F0A6ADE"/>
    <w:rsid w:val="3F296A5F"/>
    <w:rsid w:val="3F4A1EA5"/>
    <w:rsid w:val="3F5165AE"/>
    <w:rsid w:val="40087C64"/>
    <w:rsid w:val="4023396D"/>
    <w:rsid w:val="418D0D16"/>
    <w:rsid w:val="4217630D"/>
    <w:rsid w:val="421F2D37"/>
    <w:rsid w:val="422C4569"/>
    <w:rsid w:val="4250636E"/>
    <w:rsid w:val="42C55A43"/>
    <w:rsid w:val="42E45328"/>
    <w:rsid w:val="435B7113"/>
    <w:rsid w:val="44951AB1"/>
    <w:rsid w:val="44EB5068"/>
    <w:rsid w:val="456831C1"/>
    <w:rsid w:val="458269EA"/>
    <w:rsid w:val="466C6DB8"/>
    <w:rsid w:val="46BC1D42"/>
    <w:rsid w:val="47B54EE8"/>
    <w:rsid w:val="482E3EAC"/>
    <w:rsid w:val="485E064E"/>
    <w:rsid w:val="48E82653"/>
    <w:rsid w:val="490834C0"/>
    <w:rsid w:val="4AF93D46"/>
    <w:rsid w:val="4B645F92"/>
    <w:rsid w:val="4C760259"/>
    <w:rsid w:val="4DBE2C48"/>
    <w:rsid w:val="4DFB40C0"/>
    <w:rsid w:val="4ED903E3"/>
    <w:rsid w:val="4FC759DB"/>
    <w:rsid w:val="4FDD16A7"/>
    <w:rsid w:val="503819CE"/>
    <w:rsid w:val="52557210"/>
    <w:rsid w:val="52B467EB"/>
    <w:rsid w:val="532E4853"/>
    <w:rsid w:val="537D32DB"/>
    <w:rsid w:val="549B1E28"/>
    <w:rsid w:val="558F7F20"/>
    <w:rsid w:val="55B23C61"/>
    <w:rsid w:val="55D742D3"/>
    <w:rsid w:val="5691161B"/>
    <w:rsid w:val="575D7CA1"/>
    <w:rsid w:val="57BA2E4A"/>
    <w:rsid w:val="582C0CD3"/>
    <w:rsid w:val="59560627"/>
    <w:rsid w:val="59BE0CFD"/>
    <w:rsid w:val="5B164C9B"/>
    <w:rsid w:val="5B7305FC"/>
    <w:rsid w:val="5B8517F1"/>
    <w:rsid w:val="5B88724B"/>
    <w:rsid w:val="5C730819"/>
    <w:rsid w:val="5C83460C"/>
    <w:rsid w:val="5DD055DB"/>
    <w:rsid w:val="5E3D2A4E"/>
    <w:rsid w:val="5EE82A63"/>
    <w:rsid w:val="601A4563"/>
    <w:rsid w:val="604E0B56"/>
    <w:rsid w:val="60632B0C"/>
    <w:rsid w:val="60B94C87"/>
    <w:rsid w:val="60BE265B"/>
    <w:rsid w:val="61083F4A"/>
    <w:rsid w:val="611951EC"/>
    <w:rsid w:val="613E077C"/>
    <w:rsid w:val="616E7267"/>
    <w:rsid w:val="61943654"/>
    <w:rsid w:val="635A5AD6"/>
    <w:rsid w:val="64F76919"/>
    <w:rsid w:val="65B04E6F"/>
    <w:rsid w:val="65DF73C4"/>
    <w:rsid w:val="66D07D09"/>
    <w:rsid w:val="66EE0C39"/>
    <w:rsid w:val="66F7014E"/>
    <w:rsid w:val="676859F4"/>
    <w:rsid w:val="67FC44A8"/>
    <w:rsid w:val="68C1465C"/>
    <w:rsid w:val="6958744F"/>
    <w:rsid w:val="6A4750B0"/>
    <w:rsid w:val="6AB53D8A"/>
    <w:rsid w:val="6AE547CC"/>
    <w:rsid w:val="6B456CBB"/>
    <w:rsid w:val="6E121085"/>
    <w:rsid w:val="6E82099F"/>
    <w:rsid w:val="6E8654BF"/>
    <w:rsid w:val="6F8D674F"/>
    <w:rsid w:val="726F1323"/>
    <w:rsid w:val="735C3B8D"/>
    <w:rsid w:val="746F4C52"/>
    <w:rsid w:val="74CA1F28"/>
    <w:rsid w:val="74F31534"/>
    <w:rsid w:val="74FE1EAA"/>
    <w:rsid w:val="75561563"/>
    <w:rsid w:val="75912428"/>
    <w:rsid w:val="75F41982"/>
    <w:rsid w:val="762C3D01"/>
    <w:rsid w:val="76F673E2"/>
    <w:rsid w:val="77001DDB"/>
    <w:rsid w:val="77464F1B"/>
    <w:rsid w:val="77AD664C"/>
    <w:rsid w:val="77E502D2"/>
    <w:rsid w:val="783214E0"/>
    <w:rsid w:val="78E33119"/>
    <w:rsid w:val="7923504E"/>
    <w:rsid w:val="7AA61BCA"/>
    <w:rsid w:val="7C123B62"/>
    <w:rsid w:val="7DAB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576"/>
    </w:pPr>
    <w:rPr>
      <w:rFonts w:hint="eastAsia" w:ascii="楷体_GB2312" w:hAnsi="Times New Roman" w:eastAsia="楷体_GB2312" w:cs="Times New Roman"/>
      <w:sz w:val="2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正文文本缩进 Char"/>
    <w:basedOn w:val="7"/>
    <w:link w:val="2"/>
    <w:qFormat/>
    <w:uiPriority w:val="0"/>
    <w:rPr>
      <w:rFonts w:hint="eastAsia" w:ascii="楷体_GB2312" w:eastAsia="楷体_GB2312" w:cs="楷体_GB2312"/>
      <w:kern w:val="2"/>
      <w:sz w:val="28"/>
      <w:szCs w:val="24"/>
    </w:rPr>
  </w:style>
  <w:style w:type="paragraph" w:customStyle="1" w:styleId="11">
    <w:name w:val="_Style 2"/>
    <w:basedOn w:val="1"/>
    <w:unhideWhenUsed/>
    <w:qFormat/>
    <w:uiPriority w:val="99"/>
    <w:pPr>
      <w:ind w:firstLine="420" w:firstLineChars="200"/>
    </w:pPr>
    <w:rPr>
      <w:rFonts w:ascii="Calibri" w:hAnsi="Calibri" w:eastAsia="宋体" w:cs="Times New Roman"/>
      <w:szCs w:val="22"/>
    </w:rPr>
  </w:style>
  <w:style w:type="character" w:customStyle="1" w:styleId="12">
    <w:name w:val="页眉 Char"/>
    <w:basedOn w:val="7"/>
    <w:link w:val="4"/>
    <w:qFormat/>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Words>
  <Characters>165</Characters>
  <Lines>1</Lines>
  <Paragraphs>1</Paragraphs>
  <TotalTime>0</TotalTime>
  <ScaleCrop>false</ScaleCrop>
  <LinksUpToDate>false</LinksUpToDate>
  <CharactersWithSpaces>192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2017-04-19T01:22:00Z</dcterms:created>
  <dc:creator>Administrator</dc:creator>
  <cp:lastModifiedBy>YanYan海</cp:lastModifiedBy>
  <dcterms:modified xsi:type="dcterms:W3CDTF">2020-07-07T03:27:42Z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