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1.项目名称：量子研究院HF气相腐蚀设备采购项目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2.招标编号：SUSTech-2020-071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3.开标日期：2020年05月19日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谷岚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宁璠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李忠良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魏闻捷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张礼博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9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4566"/>
        <w:gridCol w:w="199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投标报价（元）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第一名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深圳市智翰仪器有限公司</w:t>
            </w:r>
          </w:p>
        </w:tc>
        <w:tc>
          <w:tcPr>
            <w:tcW w:w="1991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2086000.00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91.82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第二名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深圳市龙美达科技有限公司</w:t>
            </w:r>
          </w:p>
        </w:tc>
        <w:tc>
          <w:tcPr>
            <w:tcW w:w="1991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2090000.00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86.76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第三名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深圳市凌达生物科技有限公司</w:t>
            </w:r>
          </w:p>
        </w:tc>
        <w:tc>
          <w:tcPr>
            <w:tcW w:w="1991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2073200.00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82.00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0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4305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9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430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49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09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深圳市智翰仪器有限公司</w:t>
            </w:r>
          </w:p>
        </w:tc>
        <w:tc>
          <w:tcPr>
            <w:tcW w:w="430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深圳市南山区招商街道南海大道1079号数码大厦B座2楼B151</w:t>
            </w:r>
          </w:p>
        </w:tc>
        <w:tc>
          <w:tcPr>
            <w:tcW w:w="249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2086000.00 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0912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8"/>
        <w:gridCol w:w="2694"/>
        <w:gridCol w:w="992"/>
        <w:gridCol w:w="1843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54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  <w:t>货物名称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货物品牌及型号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数量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单价（元）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auto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auto"/>
                <w:szCs w:val="28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2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HF气相腐蚀设备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（气相腐蚀机）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SPTS/uEtch-sys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1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2086000.00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zh-CN"/>
              </w:rPr>
              <w:t>签订合同后60天内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6D53C85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466AFA"/>
    <w:rsid w:val="1CD135FE"/>
    <w:rsid w:val="1D065FD1"/>
    <w:rsid w:val="1DAA40BE"/>
    <w:rsid w:val="1DB1695A"/>
    <w:rsid w:val="1E4701DE"/>
    <w:rsid w:val="1E5F710F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BD35114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6A7253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5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2020-05-19T08:39:28Z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