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1.项目名称：国际化宣传及影响力建设服务采购项目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3.开标日期：2020年05月11日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许必海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王帅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陈毅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庞翠琼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6093"/>
        <w:gridCol w:w="2587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60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深圳市深港艺科培训中心</w:t>
            </w:r>
          </w:p>
        </w:tc>
        <w:tc>
          <w:tcPr>
            <w:tcW w:w="25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336000.00 </w:t>
            </w:r>
          </w:p>
        </w:tc>
        <w:tc>
          <w:tcPr>
            <w:tcW w:w="25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60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柯蒂斯（深圳）音乐艺术有限公司</w:t>
            </w:r>
          </w:p>
        </w:tc>
        <w:tc>
          <w:tcPr>
            <w:tcW w:w="25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354160.00 </w:t>
            </w:r>
          </w:p>
        </w:tc>
        <w:tc>
          <w:tcPr>
            <w:tcW w:w="25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65.46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60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深圳市培优辅导培训中心</w:t>
            </w:r>
          </w:p>
        </w:tc>
        <w:tc>
          <w:tcPr>
            <w:tcW w:w="25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354600.00 </w:t>
            </w:r>
          </w:p>
        </w:tc>
        <w:tc>
          <w:tcPr>
            <w:tcW w:w="25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56.43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7391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  <w:t>中标候选人名称</w:t>
            </w:r>
          </w:p>
        </w:tc>
        <w:tc>
          <w:tcPr>
            <w:tcW w:w="739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554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450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深圳市深港艺科培训中心</w:t>
            </w:r>
          </w:p>
        </w:tc>
        <w:tc>
          <w:tcPr>
            <w:tcW w:w="739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深圳市福田区百花四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路长安花园裙楼C座一、二楼轴线A-D与轴线15-165之间</w:t>
            </w:r>
          </w:p>
        </w:tc>
        <w:tc>
          <w:tcPr>
            <w:tcW w:w="2554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336000.00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8.中标服务内容</w:t>
      </w:r>
    </w:p>
    <w:tbl>
      <w:tblPr>
        <w:tblStyle w:val="6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服务内容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Cs w:val="28"/>
                <w:lang w:val="en-US" w:eastAsia="zh-CN"/>
              </w:rPr>
              <w:t>服务期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国际化宣传及影响力建设服务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79742A8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938325F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8D4D4B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76458D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761B6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lenovo</cp:lastModifiedBy>
  <dcterms:modified xsi:type="dcterms:W3CDTF">2020-05-11T08:02:58Z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