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1.项目名称：生物系超高压液相-四极杆串联静电轨道阱质谱采购项目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2.招标编号：SUSTech-2020-044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3.开标日期：2020年05月08日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1711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673"/>
        <w:gridCol w:w="1673"/>
        <w:gridCol w:w="1673"/>
        <w:gridCol w:w="1673"/>
        <w:gridCol w:w="1673"/>
        <w:gridCol w:w="16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刘连福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张进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何炳生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陈毅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林琳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罗树生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黄安诚</w:t>
            </w:r>
          </w:p>
        </w:tc>
      </w:tr>
    </w:tbl>
    <w:p>
      <w:pPr>
        <w:numPr>
          <w:ilvl w:val="0"/>
          <w:numId w:val="1"/>
        </w:numPr>
        <w:jc w:val="both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评标情况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投标人</w:t>
      </w:r>
      <w:r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  <w:t>广州铂晟科技有限公司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的投标文件不可偏离项有负偏离，符合性检</w:t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查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不通过。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投标人</w:t>
      </w:r>
      <w:r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  <w:t>广州菲盟斯进出口贸易有限公司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的投标文件未能实质性满足招标文件的需求，符合性检查不通过。</w:t>
      </w:r>
    </w:p>
    <w:p>
      <w:pPr>
        <w:spacing w:line="360" w:lineRule="auto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投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标人广州市澳漪进出口有限公司的投标文件通过了符合性检查。</w:t>
      </w:r>
    </w:p>
    <w:p>
      <w:pPr>
        <w:spacing w:line="360" w:lineRule="auto"/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因有效投标人不足三家，本项目公开招标失败。</w:t>
      </w:r>
    </w:p>
    <w:p>
      <w:pPr>
        <w:numPr>
          <w:ilvl w:val="0"/>
          <w:numId w:val="0"/>
        </w:numPr>
        <w:ind w:firstLine="840" w:firstLineChars="300"/>
        <w:jc w:val="both"/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2FB470"/>
    <w:multiLevelType w:val="singleLevel"/>
    <w:tmpl w:val="CE2FB470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3A2CD5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723D05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0AF760B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1E5F6F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EB352D8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1C69D4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2020-05-08T09:22:35Z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