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1.项目名称：量子研究院双生长室分子束外延生长系统采购项目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2.招标编号：SUSTech-2020-017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3.开标日期：2020年04月10日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4.评标办法：综合评分法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5.评审专家：</w:t>
      </w:r>
    </w:p>
    <w:tbl>
      <w:tblPr>
        <w:tblStyle w:val="6"/>
        <w:tblW w:w="11865" w:type="dxa"/>
        <w:tblInd w:w="-2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5"/>
        <w:gridCol w:w="1695"/>
        <w:gridCol w:w="1695"/>
        <w:gridCol w:w="1695"/>
        <w:gridCol w:w="1695"/>
        <w:gridCol w:w="1695"/>
        <w:gridCol w:w="169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王克东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吴向方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刘东海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李毅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郑如松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陈树明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王硕</w:t>
            </w:r>
          </w:p>
        </w:tc>
      </w:tr>
    </w:tbl>
    <w:p>
      <w:pPr>
        <w:pStyle w:val="5"/>
        <w:widowControl/>
        <w:numPr>
          <w:ilvl w:val="0"/>
          <w:numId w:val="1"/>
        </w:numPr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投标供应商及投标报价</w:t>
      </w:r>
    </w:p>
    <w:tbl>
      <w:tblPr>
        <w:tblStyle w:val="6"/>
        <w:tblW w:w="117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7"/>
        <w:gridCol w:w="5010"/>
        <w:gridCol w:w="2640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</w:trPr>
        <w:tc>
          <w:tcPr>
            <w:tcW w:w="2017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名次</w:t>
            </w:r>
          </w:p>
        </w:tc>
        <w:tc>
          <w:tcPr>
            <w:tcW w:w="5010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供应商名称</w:t>
            </w:r>
          </w:p>
        </w:tc>
        <w:tc>
          <w:tcPr>
            <w:tcW w:w="2640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  <w:lang w:val="en-US" w:eastAsia="zh-CN"/>
              </w:rPr>
              <w:t>投标报价（元）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总得分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</w:trPr>
        <w:tc>
          <w:tcPr>
            <w:tcW w:w="2017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>第一名</w:t>
            </w:r>
          </w:p>
        </w:tc>
        <w:tc>
          <w:tcPr>
            <w:tcW w:w="501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>赛尔网络有限公司</w:t>
            </w:r>
          </w:p>
        </w:tc>
        <w:tc>
          <w:tcPr>
            <w:tcW w:w="264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14816940.00 </w:t>
            </w:r>
          </w:p>
        </w:tc>
        <w:tc>
          <w:tcPr>
            <w:tcW w:w="213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92.73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</w:trPr>
        <w:tc>
          <w:tcPr>
            <w:tcW w:w="2017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>第二名</w:t>
            </w:r>
          </w:p>
        </w:tc>
        <w:tc>
          <w:tcPr>
            <w:tcW w:w="501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>深圳市今浩仪器设备有限公司</w:t>
            </w:r>
          </w:p>
        </w:tc>
        <w:tc>
          <w:tcPr>
            <w:tcW w:w="264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14400000.00 </w:t>
            </w:r>
          </w:p>
        </w:tc>
        <w:tc>
          <w:tcPr>
            <w:tcW w:w="213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84.50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exact"/>
        </w:trPr>
        <w:tc>
          <w:tcPr>
            <w:tcW w:w="2017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>第三名</w:t>
            </w:r>
          </w:p>
        </w:tc>
        <w:tc>
          <w:tcPr>
            <w:tcW w:w="501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>深圳市博诚生化试剂仪器有限公司</w:t>
            </w:r>
          </w:p>
        </w:tc>
        <w:tc>
          <w:tcPr>
            <w:tcW w:w="264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15060000.00 </w:t>
            </w:r>
          </w:p>
        </w:tc>
        <w:tc>
          <w:tcPr>
            <w:tcW w:w="213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84.40 </w:t>
            </w:r>
          </w:p>
        </w:tc>
      </w:tr>
    </w:tbl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7.中标供应商及中标金额</w:t>
      </w:r>
    </w:p>
    <w:tbl>
      <w:tblPr>
        <w:tblStyle w:val="6"/>
        <w:tblW w:w="143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12"/>
        <w:gridCol w:w="8070"/>
        <w:gridCol w:w="2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712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中标候选人名称</w:t>
            </w:r>
          </w:p>
        </w:tc>
        <w:tc>
          <w:tcPr>
            <w:tcW w:w="8070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地址</w:t>
            </w:r>
          </w:p>
        </w:tc>
        <w:tc>
          <w:tcPr>
            <w:tcW w:w="2550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中标金额（元）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712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>赛尔网络有限公司</w:t>
            </w:r>
          </w:p>
        </w:tc>
        <w:tc>
          <w:tcPr>
            <w:tcW w:w="8070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>北京市海淀区中关村东路1号院清华科技园8号楼B座赛尔大厦</w:t>
            </w:r>
          </w:p>
        </w:tc>
        <w:tc>
          <w:tcPr>
            <w:tcW w:w="2550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>14816940.00</w:t>
            </w:r>
          </w:p>
        </w:tc>
      </w:tr>
    </w:tbl>
    <w:p>
      <w:pPr>
        <w:jc w:val="both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8.中标货物明细</w:t>
      </w:r>
    </w:p>
    <w:tbl>
      <w:tblPr>
        <w:tblStyle w:val="6"/>
        <w:tblW w:w="1246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14"/>
        <w:gridCol w:w="5595"/>
        <w:gridCol w:w="1155"/>
        <w:gridCol w:w="20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3714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zh-CN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zh-CN" w:eastAsia="zh-CN"/>
              </w:rPr>
              <w:t>货物名称</w:t>
            </w:r>
          </w:p>
        </w:tc>
        <w:tc>
          <w:tcPr>
            <w:tcW w:w="5595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zh-CN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货物品牌及型号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数量</w:t>
            </w:r>
          </w:p>
        </w:tc>
        <w:tc>
          <w:tcPr>
            <w:tcW w:w="2004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单价（元）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3714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>双生长室分子束外延生长系统采购项目</w:t>
            </w:r>
          </w:p>
        </w:tc>
        <w:tc>
          <w:tcPr>
            <w:tcW w:w="5595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>品牌：Dr.Eberl</w:t>
            </w:r>
          </w:p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>MBE-Komponenten</w:t>
            </w:r>
          </w:p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>GmbH;</w:t>
            </w:r>
          </w:p>
          <w:p>
            <w:pPr>
              <w:pStyle w:val="2"/>
              <w:ind w:firstLine="0"/>
              <w:jc w:val="center"/>
              <w:rPr>
                <w:rFonts w:hint="default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>型号：Dual Octoplus 500 EBV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  <w:lang w:val="en-US" w:eastAsia="zh-CN"/>
              </w:rPr>
              <w:t>1套</w:t>
            </w:r>
          </w:p>
        </w:tc>
        <w:tc>
          <w:tcPr>
            <w:tcW w:w="2004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>14816940.00</w:t>
            </w:r>
          </w:p>
        </w:tc>
      </w:tr>
    </w:tbl>
    <w:p>
      <w:pPr>
        <w:jc w:val="both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</w:p>
    <w:sectPr>
      <w:footerReference r:id="rId3" w:type="default"/>
      <w:pgSz w:w="16838" w:h="11906" w:orient="landscape"/>
      <w:pgMar w:top="1020" w:right="1020" w:bottom="1020" w:left="102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FEB4DB"/>
    <w:multiLevelType w:val="singleLevel"/>
    <w:tmpl w:val="A8FEB4DB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7016F1"/>
    <w:rsid w:val="00B72810"/>
    <w:rsid w:val="00BC2543"/>
    <w:rsid w:val="00C065DF"/>
    <w:rsid w:val="00FE4508"/>
    <w:rsid w:val="016F130F"/>
    <w:rsid w:val="02C1585B"/>
    <w:rsid w:val="0387407B"/>
    <w:rsid w:val="03CE72CC"/>
    <w:rsid w:val="044D20AA"/>
    <w:rsid w:val="04D677ED"/>
    <w:rsid w:val="04F412AC"/>
    <w:rsid w:val="05AF792D"/>
    <w:rsid w:val="05BB5062"/>
    <w:rsid w:val="06713763"/>
    <w:rsid w:val="06A8173D"/>
    <w:rsid w:val="093779EA"/>
    <w:rsid w:val="0A035E67"/>
    <w:rsid w:val="0A601D81"/>
    <w:rsid w:val="0A8641BE"/>
    <w:rsid w:val="0A904AB0"/>
    <w:rsid w:val="0AB7472A"/>
    <w:rsid w:val="0B6103AE"/>
    <w:rsid w:val="0BA14AEA"/>
    <w:rsid w:val="0D266BDC"/>
    <w:rsid w:val="0D8A36E9"/>
    <w:rsid w:val="0DF60143"/>
    <w:rsid w:val="0DF95FC4"/>
    <w:rsid w:val="0E1E1845"/>
    <w:rsid w:val="0E3B3B11"/>
    <w:rsid w:val="0E772391"/>
    <w:rsid w:val="0F2B5C9A"/>
    <w:rsid w:val="0F3F20E6"/>
    <w:rsid w:val="0FFC7D50"/>
    <w:rsid w:val="10A62C52"/>
    <w:rsid w:val="11992AE5"/>
    <w:rsid w:val="11AF39A7"/>
    <w:rsid w:val="11C038DA"/>
    <w:rsid w:val="11E06DF2"/>
    <w:rsid w:val="11E84812"/>
    <w:rsid w:val="125F3E68"/>
    <w:rsid w:val="12684E79"/>
    <w:rsid w:val="13802832"/>
    <w:rsid w:val="1397067E"/>
    <w:rsid w:val="13C13A88"/>
    <w:rsid w:val="13FD6766"/>
    <w:rsid w:val="14B06C35"/>
    <w:rsid w:val="156715EA"/>
    <w:rsid w:val="157F6DAC"/>
    <w:rsid w:val="16731354"/>
    <w:rsid w:val="16F63C40"/>
    <w:rsid w:val="176E6254"/>
    <w:rsid w:val="17A90403"/>
    <w:rsid w:val="17B73D3B"/>
    <w:rsid w:val="17BD1FF8"/>
    <w:rsid w:val="198169F7"/>
    <w:rsid w:val="19AC73EB"/>
    <w:rsid w:val="1A0E7C60"/>
    <w:rsid w:val="1ABE3A5F"/>
    <w:rsid w:val="1B804EDE"/>
    <w:rsid w:val="1BB4142A"/>
    <w:rsid w:val="1CD135FE"/>
    <w:rsid w:val="1D065FD1"/>
    <w:rsid w:val="1DAA40BE"/>
    <w:rsid w:val="1DB1695A"/>
    <w:rsid w:val="1E4701DE"/>
    <w:rsid w:val="1E9E7434"/>
    <w:rsid w:val="1EC42F4A"/>
    <w:rsid w:val="1ED54ADB"/>
    <w:rsid w:val="1F8F7079"/>
    <w:rsid w:val="21D7446E"/>
    <w:rsid w:val="22D752AF"/>
    <w:rsid w:val="23033485"/>
    <w:rsid w:val="23856173"/>
    <w:rsid w:val="240141E8"/>
    <w:rsid w:val="24074148"/>
    <w:rsid w:val="244E7B88"/>
    <w:rsid w:val="24610339"/>
    <w:rsid w:val="24E31CB4"/>
    <w:rsid w:val="25022FED"/>
    <w:rsid w:val="25EB3919"/>
    <w:rsid w:val="265056D7"/>
    <w:rsid w:val="26930A7A"/>
    <w:rsid w:val="26CA24E9"/>
    <w:rsid w:val="278E18E5"/>
    <w:rsid w:val="278E2336"/>
    <w:rsid w:val="279A175D"/>
    <w:rsid w:val="28013EAC"/>
    <w:rsid w:val="28280B63"/>
    <w:rsid w:val="284C52CA"/>
    <w:rsid w:val="28852104"/>
    <w:rsid w:val="289E3365"/>
    <w:rsid w:val="28A62AD9"/>
    <w:rsid w:val="28D07231"/>
    <w:rsid w:val="2A812DA8"/>
    <w:rsid w:val="2A904DE8"/>
    <w:rsid w:val="2A9574D1"/>
    <w:rsid w:val="2BAB79DF"/>
    <w:rsid w:val="2C9B29E6"/>
    <w:rsid w:val="2CF25906"/>
    <w:rsid w:val="2D084EF7"/>
    <w:rsid w:val="2D8C5D51"/>
    <w:rsid w:val="2E2C119B"/>
    <w:rsid w:val="2E2F38E9"/>
    <w:rsid w:val="2E7852D5"/>
    <w:rsid w:val="2ED960BE"/>
    <w:rsid w:val="2F1F7F61"/>
    <w:rsid w:val="300A10CF"/>
    <w:rsid w:val="315D555C"/>
    <w:rsid w:val="31BD5741"/>
    <w:rsid w:val="31C5299A"/>
    <w:rsid w:val="31D2662B"/>
    <w:rsid w:val="32193D51"/>
    <w:rsid w:val="324F38BA"/>
    <w:rsid w:val="325A4A53"/>
    <w:rsid w:val="326F40AF"/>
    <w:rsid w:val="329B6B97"/>
    <w:rsid w:val="34461A66"/>
    <w:rsid w:val="349D2135"/>
    <w:rsid w:val="34A93566"/>
    <w:rsid w:val="34F7659B"/>
    <w:rsid w:val="359F0955"/>
    <w:rsid w:val="35AE4ACF"/>
    <w:rsid w:val="35C50F30"/>
    <w:rsid w:val="35DD3BE3"/>
    <w:rsid w:val="35F33062"/>
    <w:rsid w:val="365A6E00"/>
    <w:rsid w:val="36803E7B"/>
    <w:rsid w:val="370102BF"/>
    <w:rsid w:val="37293C5A"/>
    <w:rsid w:val="377A6F6F"/>
    <w:rsid w:val="381E5C60"/>
    <w:rsid w:val="385A11F5"/>
    <w:rsid w:val="38627325"/>
    <w:rsid w:val="390E2AB8"/>
    <w:rsid w:val="397D277E"/>
    <w:rsid w:val="39A32AA1"/>
    <w:rsid w:val="39AA4274"/>
    <w:rsid w:val="3A66381B"/>
    <w:rsid w:val="3AAA2652"/>
    <w:rsid w:val="3AFD408B"/>
    <w:rsid w:val="3B3238A1"/>
    <w:rsid w:val="3BDD3008"/>
    <w:rsid w:val="3D161A9F"/>
    <w:rsid w:val="3D35227A"/>
    <w:rsid w:val="3DBC5722"/>
    <w:rsid w:val="3E0C4AB9"/>
    <w:rsid w:val="3F0A6ADE"/>
    <w:rsid w:val="3F296A5F"/>
    <w:rsid w:val="3F3F2208"/>
    <w:rsid w:val="3F4A1EA5"/>
    <w:rsid w:val="3F5165AE"/>
    <w:rsid w:val="40087C64"/>
    <w:rsid w:val="4023396D"/>
    <w:rsid w:val="40A7785D"/>
    <w:rsid w:val="418D0D16"/>
    <w:rsid w:val="41C6000C"/>
    <w:rsid w:val="4217630D"/>
    <w:rsid w:val="421F2D37"/>
    <w:rsid w:val="422C4569"/>
    <w:rsid w:val="4250636E"/>
    <w:rsid w:val="42C55A43"/>
    <w:rsid w:val="42E45328"/>
    <w:rsid w:val="435B7113"/>
    <w:rsid w:val="43FA485D"/>
    <w:rsid w:val="44951AB1"/>
    <w:rsid w:val="44EB5068"/>
    <w:rsid w:val="456831C1"/>
    <w:rsid w:val="458269EA"/>
    <w:rsid w:val="466C6DB8"/>
    <w:rsid w:val="46BC1D42"/>
    <w:rsid w:val="47046985"/>
    <w:rsid w:val="47B54EE8"/>
    <w:rsid w:val="482E3EAC"/>
    <w:rsid w:val="485E064E"/>
    <w:rsid w:val="48922691"/>
    <w:rsid w:val="48E82653"/>
    <w:rsid w:val="490834C0"/>
    <w:rsid w:val="4AA87CFA"/>
    <w:rsid w:val="4AF93D46"/>
    <w:rsid w:val="4B645F92"/>
    <w:rsid w:val="4C760259"/>
    <w:rsid w:val="4CDF473E"/>
    <w:rsid w:val="4D917BC6"/>
    <w:rsid w:val="4D9E0A3B"/>
    <w:rsid w:val="4DBE2C48"/>
    <w:rsid w:val="4DFB40C0"/>
    <w:rsid w:val="4FC759DB"/>
    <w:rsid w:val="4FDD16A7"/>
    <w:rsid w:val="50251EC3"/>
    <w:rsid w:val="503346E6"/>
    <w:rsid w:val="503819CE"/>
    <w:rsid w:val="508E272A"/>
    <w:rsid w:val="513E0438"/>
    <w:rsid w:val="51D14ACF"/>
    <w:rsid w:val="52557210"/>
    <w:rsid w:val="53185CC8"/>
    <w:rsid w:val="532E4853"/>
    <w:rsid w:val="537D32DB"/>
    <w:rsid w:val="549B1E28"/>
    <w:rsid w:val="558F7F20"/>
    <w:rsid w:val="55B23C61"/>
    <w:rsid w:val="55D742D3"/>
    <w:rsid w:val="5691161B"/>
    <w:rsid w:val="56D57155"/>
    <w:rsid w:val="575D7CA1"/>
    <w:rsid w:val="576108F9"/>
    <w:rsid w:val="57BA2E4A"/>
    <w:rsid w:val="582C0CD3"/>
    <w:rsid w:val="59560627"/>
    <w:rsid w:val="5B164C9B"/>
    <w:rsid w:val="5B88724B"/>
    <w:rsid w:val="5B8D4116"/>
    <w:rsid w:val="5C730819"/>
    <w:rsid w:val="5C83460C"/>
    <w:rsid w:val="5D02466F"/>
    <w:rsid w:val="5E0B0F1E"/>
    <w:rsid w:val="5E3D2A4E"/>
    <w:rsid w:val="5E642A9A"/>
    <w:rsid w:val="5F426421"/>
    <w:rsid w:val="601A4563"/>
    <w:rsid w:val="604E0B56"/>
    <w:rsid w:val="60632B0C"/>
    <w:rsid w:val="60806A10"/>
    <w:rsid w:val="60A94AB3"/>
    <w:rsid w:val="60B94C87"/>
    <w:rsid w:val="611951EC"/>
    <w:rsid w:val="613E077C"/>
    <w:rsid w:val="614120E5"/>
    <w:rsid w:val="616E7267"/>
    <w:rsid w:val="631B5A66"/>
    <w:rsid w:val="635A5AD6"/>
    <w:rsid w:val="6367257E"/>
    <w:rsid w:val="64B7788B"/>
    <w:rsid w:val="64C542B7"/>
    <w:rsid w:val="64EB3505"/>
    <w:rsid w:val="64F76919"/>
    <w:rsid w:val="65B04E6F"/>
    <w:rsid w:val="65DF73C4"/>
    <w:rsid w:val="66D07D09"/>
    <w:rsid w:val="66EE0C39"/>
    <w:rsid w:val="66F7014E"/>
    <w:rsid w:val="676859F4"/>
    <w:rsid w:val="67C47B2A"/>
    <w:rsid w:val="67D01742"/>
    <w:rsid w:val="68C1465C"/>
    <w:rsid w:val="68E11D1F"/>
    <w:rsid w:val="6958744F"/>
    <w:rsid w:val="69AD6419"/>
    <w:rsid w:val="6AB53D8A"/>
    <w:rsid w:val="6AE547CC"/>
    <w:rsid w:val="6B456CBB"/>
    <w:rsid w:val="6C0262E9"/>
    <w:rsid w:val="6CDD2982"/>
    <w:rsid w:val="6D1D677D"/>
    <w:rsid w:val="6E121085"/>
    <w:rsid w:val="6E82099F"/>
    <w:rsid w:val="6E8654BF"/>
    <w:rsid w:val="6E942CF7"/>
    <w:rsid w:val="6F2D24B9"/>
    <w:rsid w:val="6F8D674F"/>
    <w:rsid w:val="6FA67838"/>
    <w:rsid w:val="704C7D7A"/>
    <w:rsid w:val="707315B1"/>
    <w:rsid w:val="71064DFB"/>
    <w:rsid w:val="71164E90"/>
    <w:rsid w:val="711F0740"/>
    <w:rsid w:val="726F1323"/>
    <w:rsid w:val="735C3B8D"/>
    <w:rsid w:val="73AE07F0"/>
    <w:rsid w:val="746F4C52"/>
    <w:rsid w:val="74CA1F28"/>
    <w:rsid w:val="74EA0B6C"/>
    <w:rsid w:val="74F31534"/>
    <w:rsid w:val="74FE1EAA"/>
    <w:rsid w:val="75561563"/>
    <w:rsid w:val="757D7FD5"/>
    <w:rsid w:val="75912428"/>
    <w:rsid w:val="75F41982"/>
    <w:rsid w:val="76023AE2"/>
    <w:rsid w:val="762C3D01"/>
    <w:rsid w:val="76F673E2"/>
    <w:rsid w:val="77001DDB"/>
    <w:rsid w:val="77464F1B"/>
    <w:rsid w:val="77AD664C"/>
    <w:rsid w:val="77E502D2"/>
    <w:rsid w:val="78B902CF"/>
    <w:rsid w:val="78E33119"/>
    <w:rsid w:val="7923504E"/>
    <w:rsid w:val="79967E18"/>
    <w:rsid w:val="7AA61BCA"/>
    <w:rsid w:val="7C123B62"/>
    <w:rsid w:val="7DAB354D"/>
    <w:rsid w:val="7ED162F9"/>
    <w:rsid w:val="7F5F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576"/>
    </w:pPr>
    <w:rPr>
      <w:rFonts w:hint="eastAsia" w:ascii="楷体_GB2312" w:hAnsi="Times New Roman" w:eastAsia="楷体_GB2312" w:cs="Times New Roman"/>
      <w:sz w:val="28"/>
    </w:r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800080"/>
      <w:sz w:val="20"/>
      <w:szCs w:val="20"/>
      <w:u w:val="single"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customStyle="1" w:styleId="11">
    <w:name w:val="正文文本缩进 Char"/>
    <w:basedOn w:val="7"/>
    <w:link w:val="2"/>
    <w:qFormat/>
    <w:uiPriority w:val="0"/>
    <w:rPr>
      <w:rFonts w:hint="eastAsia" w:ascii="楷体_GB2312" w:eastAsia="楷体_GB2312" w:cs="楷体_GB2312"/>
      <w:kern w:val="2"/>
      <w:sz w:val="28"/>
      <w:szCs w:val="24"/>
    </w:rPr>
  </w:style>
  <w:style w:type="paragraph" w:customStyle="1" w:styleId="12">
    <w:name w:val="_Style 2"/>
    <w:basedOn w:val="1"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13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</Words>
  <Characters>360</Characters>
  <Lines>3</Lines>
  <Paragraphs>1</Paragraphs>
  <TotalTime>1</TotalTime>
  <ScaleCrop>false</ScaleCrop>
  <LinksUpToDate>false</LinksUpToDate>
  <CharactersWithSpaces>421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2017-04-19T01:22:00Z</dcterms:created>
  <dc:creator>Administrator</dc:creator>
  <cp:lastModifiedBy>YanYan海</cp:lastModifiedBy>
  <dcterms:modified xsi:type="dcterms:W3CDTF">2020-04-10T08:35:12Z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