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图书馆密集架及书架采购项目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2.招标编号：SUSTech-2019-385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20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03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26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程春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陈萍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宋伟中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杨庭斌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谢康苗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6.投标供应商及投标报价</w:t>
      </w:r>
    </w:p>
    <w:tbl>
      <w:tblPr>
        <w:tblStyle w:val="6"/>
        <w:tblW w:w="10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4980"/>
        <w:gridCol w:w="1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498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49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湖南湘商智能科技有限公司</w:t>
            </w: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417600.00 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95.50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49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江西金虎保险设备集团有限公司</w:t>
            </w: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467410.00 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88.30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49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深圳市奥美办公系统有限公司</w:t>
            </w: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641117.00 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85.54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第四名</w:t>
            </w:r>
          </w:p>
        </w:tc>
        <w:tc>
          <w:tcPr>
            <w:tcW w:w="49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鑫智帆家居（深圳）有限公司</w:t>
            </w:r>
          </w:p>
        </w:tc>
        <w:tc>
          <w:tcPr>
            <w:tcW w:w="184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615395.00 </w:t>
            </w:r>
          </w:p>
        </w:tc>
        <w:tc>
          <w:tcPr>
            <w:tcW w:w="16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82.36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0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中标候选人名称</w:t>
            </w:r>
          </w:p>
        </w:tc>
        <w:tc>
          <w:tcPr>
            <w:tcW w:w="4740" w:type="dxa"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湖南湘商智能科技有限公司</w:t>
            </w:r>
          </w:p>
        </w:tc>
        <w:tc>
          <w:tcPr>
            <w:tcW w:w="4740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417600.00 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中标货物品牌及型号</w:t>
      </w:r>
    </w:p>
    <w:tbl>
      <w:tblPr>
        <w:tblStyle w:val="6"/>
        <w:tblW w:w="101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3826"/>
        <w:gridCol w:w="4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序号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货物名称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货物品牌及型号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1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6层密集书架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湘商智能、MJJ239550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2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  <w:t>7层固定书架</w:t>
            </w:r>
          </w:p>
        </w:tc>
        <w:tc>
          <w:tcPr>
            <w:tcW w:w="471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  <w:lang w:val="en-US" w:eastAsia="zh-CN"/>
              </w:rPr>
              <w:t>湘商智能、GDJ269550</w:t>
            </w:r>
          </w:p>
        </w:tc>
      </w:tr>
    </w:tbl>
    <w:p>
      <w:pPr>
        <w:pStyle w:val="5"/>
        <w:widowControl/>
        <w:numPr>
          <w:numId w:val="0"/>
        </w:numPr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E38EC8"/>
    <w:multiLevelType w:val="singleLevel"/>
    <w:tmpl w:val="BAE38EC8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B00951"/>
    <w:rsid w:val="03CE72CC"/>
    <w:rsid w:val="044D20A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DB279E"/>
    <w:rsid w:val="2CF25906"/>
    <w:rsid w:val="2D084EF7"/>
    <w:rsid w:val="2D8C5D51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C01AD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2020-03-26T08:31:35Z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