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1.项目名称：</w:t>
      </w:r>
      <w:r>
        <w:rPr>
          <w:rFonts w:hint="eastAsia" w:ascii="仿宋" w:hAnsi="仿宋" w:eastAsia="仿宋" w:cstheme="minorBidi"/>
          <w:color w:val="000000"/>
          <w:kern w:val="2"/>
          <w:sz w:val="28"/>
          <w:szCs w:val="28"/>
          <w:lang w:val="en-US" w:eastAsia="zh-CN" w:bidi="ar-SA"/>
        </w:rPr>
        <w:t>检测中心及荔园片区UPS电池配件采购项</w:t>
      </w:r>
      <w:bookmarkStart w:id="0" w:name="_GoBack"/>
      <w:bookmarkEnd w:id="0"/>
      <w:r>
        <w:rPr>
          <w:rFonts w:hint="eastAsia" w:ascii="仿宋" w:hAnsi="仿宋" w:eastAsia="仿宋" w:cstheme="minorBidi"/>
          <w:color w:val="000000"/>
          <w:kern w:val="2"/>
          <w:sz w:val="28"/>
          <w:szCs w:val="28"/>
          <w:lang w:val="en-US" w:eastAsia="zh-CN" w:bidi="ar-SA"/>
        </w:rPr>
        <w:t>目</w:t>
      </w:r>
    </w:p>
    <w:p>
      <w:pPr>
        <w:pStyle w:val="5"/>
        <w:widowControl/>
        <w:shd w:val="clear" w:color="auto" w:fill="FFFFFF"/>
        <w:spacing w:beforeAutospacing="0" w:afterAutospacing="0"/>
        <w:rPr>
          <w:rFonts w:hint="default"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2.招标编号：SUSTech-2019-406</w:t>
      </w:r>
    </w:p>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3.开标日期：201</w:t>
      </w:r>
      <w:r>
        <w:rPr>
          <w:rFonts w:hint="eastAsia" w:ascii="仿宋" w:hAnsi="仿宋" w:eastAsia="仿宋" w:cstheme="minorBidi"/>
          <w:color w:val="000000"/>
          <w:kern w:val="2"/>
          <w:sz w:val="28"/>
          <w:szCs w:val="28"/>
          <w:lang w:val="en-US" w:eastAsia="zh-CN" w:bidi="ar-SA"/>
        </w:rPr>
        <w:t>9</w:t>
      </w:r>
      <w:r>
        <w:rPr>
          <w:rFonts w:hint="eastAsia" w:ascii="仿宋" w:hAnsi="仿宋" w:eastAsia="仿宋" w:cstheme="minorBidi"/>
          <w:color w:val="000000"/>
          <w:kern w:val="2"/>
          <w:sz w:val="28"/>
          <w:szCs w:val="28"/>
          <w:lang w:val="en-US" w:eastAsia="zh-CN" w:bidi="ar-SA"/>
        </w:rPr>
        <w:t>年</w:t>
      </w:r>
      <w:r>
        <w:rPr>
          <w:rFonts w:hint="eastAsia" w:ascii="仿宋" w:hAnsi="仿宋" w:eastAsia="仿宋" w:cstheme="minorBidi"/>
          <w:color w:val="000000"/>
          <w:kern w:val="2"/>
          <w:sz w:val="28"/>
          <w:szCs w:val="28"/>
          <w:lang w:val="en-US" w:eastAsia="zh-CN" w:bidi="ar-SA"/>
        </w:rPr>
        <w:t>12</w:t>
      </w:r>
      <w:r>
        <w:rPr>
          <w:rFonts w:hint="eastAsia" w:ascii="仿宋" w:hAnsi="仿宋" w:eastAsia="仿宋" w:cstheme="minorBidi"/>
          <w:color w:val="000000"/>
          <w:kern w:val="2"/>
          <w:sz w:val="28"/>
          <w:szCs w:val="28"/>
          <w:lang w:val="en-US" w:eastAsia="zh-CN" w:bidi="ar-SA"/>
        </w:rPr>
        <w:t>月</w:t>
      </w:r>
      <w:r>
        <w:rPr>
          <w:rFonts w:hint="eastAsia" w:ascii="仿宋" w:hAnsi="仿宋" w:eastAsia="仿宋" w:cstheme="minorBidi"/>
          <w:color w:val="000000"/>
          <w:kern w:val="2"/>
          <w:sz w:val="28"/>
          <w:szCs w:val="28"/>
          <w:lang w:val="en-US" w:eastAsia="zh-CN" w:bidi="ar-SA"/>
        </w:rPr>
        <w:t>04</w:t>
      </w:r>
      <w:r>
        <w:rPr>
          <w:rFonts w:hint="eastAsia" w:ascii="仿宋" w:hAnsi="仿宋" w:eastAsia="仿宋" w:cstheme="minorBidi"/>
          <w:color w:val="000000"/>
          <w:kern w:val="2"/>
          <w:sz w:val="28"/>
          <w:szCs w:val="28"/>
          <w:lang w:val="en-US" w:eastAsia="zh-CN" w:bidi="ar-SA"/>
        </w:rPr>
        <w:t>日</w:t>
      </w:r>
    </w:p>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4.评标办法：</w:t>
      </w:r>
      <w:r>
        <w:rPr>
          <w:rFonts w:hint="eastAsia" w:ascii="仿宋" w:hAnsi="仿宋" w:eastAsia="仿宋" w:cstheme="minorBidi"/>
          <w:color w:val="000000"/>
          <w:kern w:val="2"/>
          <w:sz w:val="28"/>
          <w:szCs w:val="28"/>
          <w:lang w:val="en-US" w:eastAsia="zh-CN" w:bidi="ar-SA"/>
        </w:rPr>
        <w:t>综合评分法</w:t>
      </w:r>
    </w:p>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5.评审专家：</w:t>
      </w:r>
    </w:p>
    <w:tbl>
      <w:tblPr>
        <w:tblStyle w:val="6"/>
        <w:tblW w:w="10056" w:type="dxa"/>
        <w:tblInd w:w="-2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41"/>
        <w:gridCol w:w="2009"/>
        <w:gridCol w:w="2006"/>
        <w:gridCol w:w="2014"/>
        <w:gridCol w:w="198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2041"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rPr>
              <w:t>高磊</w:t>
            </w:r>
          </w:p>
        </w:tc>
        <w:tc>
          <w:tcPr>
            <w:tcW w:w="2009"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rPr>
              <w:t>华更红</w:t>
            </w:r>
          </w:p>
        </w:tc>
        <w:tc>
          <w:tcPr>
            <w:tcW w:w="2006"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rPr>
              <w:t>王恺</w:t>
            </w:r>
          </w:p>
        </w:tc>
        <w:tc>
          <w:tcPr>
            <w:tcW w:w="2014" w:type="dxa"/>
            <w:tcBorders>
              <w:top w:val="single" w:color="auto" w:sz="4" w:space="0"/>
              <w:left w:val="single" w:color="auto" w:sz="4" w:space="0"/>
              <w:bottom w:val="single" w:color="auto" w:sz="4" w:space="0"/>
              <w:right w:val="single" w:color="auto" w:sz="4" w:space="0"/>
            </w:tcBorders>
            <w:shd w:val="clear" w:color="auto" w:fill="FFFFFF"/>
            <w:vAlign w:val="top"/>
          </w:tcPr>
          <w:p>
            <w:pPr>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rPr>
              <w:t>黄思雅</w:t>
            </w:r>
          </w:p>
        </w:tc>
        <w:tc>
          <w:tcPr>
            <w:tcW w:w="1986" w:type="dxa"/>
            <w:tcBorders>
              <w:top w:val="single" w:color="auto" w:sz="4" w:space="0"/>
              <w:left w:val="single" w:color="auto" w:sz="4" w:space="0"/>
              <w:bottom w:val="single" w:color="auto" w:sz="4" w:space="0"/>
              <w:right w:val="single" w:color="auto" w:sz="4" w:space="0"/>
            </w:tcBorders>
            <w:shd w:val="clear" w:color="auto" w:fill="FFFFFF"/>
            <w:vAlign w:val="top"/>
          </w:tcPr>
          <w:p>
            <w:pPr>
              <w:tabs>
                <w:tab w:val="center" w:pos="1055"/>
                <w:tab w:val="right" w:pos="1990"/>
              </w:tabs>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rPr>
              <w:t>管立生</w:t>
            </w:r>
          </w:p>
        </w:tc>
      </w:tr>
    </w:tbl>
    <w:p>
      <w:pPr>
        <w:pStyle w:val="5"/>
        <w:widowControl/>
        <w:numPr>
          <w:ilvl w:val="0"/>
          <w:numId w:val="1"/>
        </w:numPr>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投标供应商及投标报价</w:t>
      </w:r>
    </w:p>
    <w:p>
      <w:pPr>
        <w:spacing w:line="360" w:lineRule="auto"/>
        <w:ind w:firstLine="560"/>
        <w:rPr>
          <w:rFonts w:hint="eastAsia" w:ascii="仿宋" w:hAnsi="仿宋" w:eastAsia="仿宋"/>
          <w:bCs/>
          <w:color w:val="000000"/>
          <w:sz w:val="28"/>
          <w:szCs w:val="28"/>
        </w:rPr>
      </w:pPr>
      <w:r>
        <w:rPr>
          <w:rFonts w:hint="eastAsia" w:ascii="仿宋" w:hAnsi="仿宋" w:eastAsia="仿宋"/>
          <w:bCs/>
          <w:color w:val="000000"/>
          <w:sz w:val="28"/>
          <w:szCs w:val="28"/>
        </w:rPr>
        <w:t>评标小组对所有投标人的投标文件按照招标文件的规定进行了符合性检查。其中，</w:t>
      </w:r>
      <w:r>
        <w:rPr>
          <w:rFonts w:ascii="仿宋" w:hAnsi="仿宋" w:eastAsia="仿宋"/>
          <w:bCs/>
          <w:color w:val="000000"/>
          <w:sz w:val="28"/>
          <w:szCs w:val="28"/>
        </w:rPr>
        <w:t>广东创电科技有限公司</w:t>
      </w:r>
      <w:r>
        <w:rPr>
          <w:rFonts w:hint="eastAsia" w:ascii="仿宋" w:hAnsi="仿宋" w:eastAsia="仿宋"/>
          <w:bCs/>
          <w:color w:val="000000"/>
          <w:sz w:val="28"/>
          <w:szCs w:val="28"/>
        </w:rPr>
        <w:t>《技术规格响应/偏离表》填写不全、不明或不实（缺少第18项）；</w:t>
      </w:r>
      <w:r>
        <w:rPr>
          <w:rFonts w:ascii="仿宋" w:hAnsi="仿宋" w:eastAsia="仿宋"/>
          <w:bCs/>
          <w:color w:val="000000"/>
          <w:sz w:val="28"/>
          <w:szCs w:val="28"/>
        </w:rPr>
        <w:t>深圳市科兴康科技有限公司法人授权委托证明书过期</w:t>
      </w:r>
      <w:r>
        <w:rPr>
          <w:rFonts w:hint="eastAsia" w:ascii="仿宋" w:hAnsi="仿宋" w:eastAsia="仿宋"/>
          <w:bCs/>
          <w:color w:val="000000"/>
          <w:sz w:val="28"/>
          <w:szCs w:val="28"/>
        </w:rPr>
        <w:t>；</w:t>
      </w:r>
      <w:r>
        <w:rPr>
          <w:rFonts w:ascii="仿宋" w:hAnsi="仿宋" w:eastAsia="仿宋"/>
          <w:bCs/>
          <w:color w:val="000000"/>
          <w:sz w:val="28"/>
          <w:szCs w:val="28"/>
        </w:rPr>
        <w:t>深圳安企讯智能科技有限公司</w:t>
      </w:r>
      <w:r>
        <w:rPr>
          <w:rFonts w:hint="eastAsia" w:ascii="仿宋" w:hAnsi="仿宋" w:eastAsia="仿宋"/>
          <w:bCs/>
          <w:color w:val="000000"/>
          <w:sz w:val="28"/>
          <w:szCs w:val="28"/>
        </w:rPr>
        <w:t>投标报价有严重缺漏项目（未注明品牌）；</w:t>
      </w:r>
      <w:r>
        <w:rPr>
          <w:rFonts w:ascii="仿宋" w:hAnsi="仿宋" w:eastAsia="仿宋"/>
          <w:bCs/>
          <w:color w:val="000000"/>
          <w:sz w:val="28"/>
          <w:szCs w:val="28"/>
        </w:rPr>
        <w:t>深圳市九圣电气有限公司</w:t>
      </w:r>
      <w:r>
        <w:rPr>
          <w:rFonts w:hint="eastAsia" w:ascii="仿宋" w:hAnsi="仿宋" w:eastAsia="仿宋"/>
          <w:bCs/>
          <w:color w:val="000000"/>
          <w:sz w:val="28"/>
          <w:szCs w:val="28"/>
        </w:rPr>
        <w:t>投标报价有严重缺漏项目（未注明品牌）；以上供应商均未通过符合性审查。</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592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34" w:type="dxa"/>
            <w:noWrap w:val="0"/>
            <w:vAlign w:val="center"/>
          </w:tcPr>
          <w:p>
            <w:pPr>
              <w:pStyle w:val="2"/>
              <w:ind w:firstLine="0"/>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cstheme="minorBidi"/>
                <w:b/>
                <w:bCs/>
                <w:color w:val="000000"/>
                <w:kern w:val="2"/>
                <w:sz w:val="28"/>
                <w:szCs w:val="28"/>
                <w:lang w:val="en-US" w:eastAsia="zh-CN" w:bidi="ar-SA"/>
              </w:rPr>
              <w:t>名次</w:t>
            </w:r>
          </w:p>
        </w:tc>
        <w:tc>
          <w:tcPr>
            <w:tcW w:w="5929" w:type="dxa"/>
            <w:noWrap w:val="0"/>
            <w:vAlign w:val="center"/>
          </w:tcPr>
          <w:p>
            <w:pPr>
              <w:pStyle w:val="2"/>
              <w:ind w:firstLine="0"/>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cstheme="minorBidi"/>
                <w:b/>
                <w:bCs/>
                <w:color w:val="000000"/>
                <w:kern w:val="2"/>
                <w:sz w:val="28"/>
                <w:szCs w:val="28"/>
                <w:lang w:val="en-US" w:eastAsia="zh-CN" w:bidi="ar-SA"/>
              </w:rPr>
              <w:t>供应商名称</w:t>
            </w:r>
          </w:p>
        </w:tc>
        <w:tc>
          <w:tcPr>
            <w:tcW w:w="1559" w:type="dxa"/>
            <w:noWrap w:val="0"/>
            <w:vAlign w:val="center"/>
          </w:tcPr>
          <w:p>
            <w:pPr>
              <w:pStyle w:val="2"/>
              <w:ind w:firstLine="0"/>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cstheme="minorBidi"/>
                <w:b/>
                <w:bCs/>
                <w:color w:val="000000"/>
                <w:kern w:val="2"/>
                <w:sz w:val="28"/>
                <w:szCs w:val="28"/>
                <w:lang w:val="en-US" w:eastAsia="zh-CN" w:bidi="ar-SA"/>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34" w:type="dxa"/>
            <w:shd w:val="clear" w:color="auto" w:fill="auto"/>
            <w:noWrap w:val="0"/>
            <w:vAlign w:val="center"/>
          </w:tcPr>
          <w:p>
            <w:pPr>
              <w:pStyle w:val="2"/>
              <w:ind w:firstLine="0"/>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第一名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深圳市中科华能科技有限公司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89.40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34" w:type="dxa"/>
            <w:shd w:val="clear" w:color="auto" w:fill="auto"/>
            <w:noWrap w:val="0"/>
            <w:vAlign w:val="center"/>
          </w:tcPr>
          <w:p>
            <w:pPr>
              <w:pStyle w:val="2"/>
              <w:ind w:firstLine="0"/>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第二名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深圳中勤能源有限公司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73.90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34" w:type="dxa"/>
            <w:shd w:val="clear" w:color="auto" w:fill="auto"/>
            <w:noWrap w:val="0"/>
            <w:vAlign w:val="center"/>
          </w:tcPr>
          <w:p>
            <w:pPr>
              <w:pStyle w:val="2"/>
              <w:ind w:firstLine="0"/>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第三名</w:t>
            </w:r>
          </w:p>
        </w:tc>
        <w:tc>
          <w:tcPr>
            <w:tcW w:w="592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深圳市众力诚能源高科技有限公司</w:t>
            </w:r>
          </w:p>
        </w:tc>
        <w:tc>
          <w:tcPr>
            <w:tcW w:w="1559" w:type="dxa"/>
            <w:shd w:val="clear" w:color="auto" w:fill="FFFFFF"/>
            <w:noWrap w:val="0"/>
            <w:vAlign w:val="center"/>
          </w:tcPr>
          <w:p>
            <w:pPr>
              <w:keepNext w:val="0"/>
              <w:keepLines w:val="0"/>
              <w:widowControl/>
              <w:suppressLineNumbers w:val="0"/>
              <w:jc w:val="center"/>
              <w:textAlignment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kern w:val="2"/>
                <w:sz w:val="28"/>
                <w:szCs w:val="28"/>
                <w:lang w:val="en-US" w:eastAsia="zh-CN" w:bidi="ar-SA"/>
              </w:rPr>
              <w:t xml:space="preserve">70.21 </w:t>
            </w:r>
          </w:p>
        </w:tc>
      </w:tr>
    </w:tbl>
    <w:p>
      <w:pPr>
        <w:pStyle w:val="5"/>
        <w:widowControl/>
        <w:shd w:val="clear" w:color="auto" w:fill="FFFFFF"/>
        <w:spacing w:beforeAutospacing="0" w:afterAutospacing="0"/>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7</w:t>
      </w:r>
      <w:r>
        <w:rPr>
          <w:rFonts w:hint="eastAsia" w:ascii="仿宋" w:hAnsi="仿宋" w:eastAsia="仿宋" w:cstheme="minorBidi"/>
          <w:color w:val="000000"/>
          <w:kern w:val="2"/>
          <w:sz w:val="28"/>
          <w:szCs w:val="28"/>
          <w:lang w:val="en-US" w:eastAsia="zh-CN" w:bidi="ar-SA"/>
        </w:rPr>
        <w:t>.中标供应商</w:t>
      </w:r>
      <w:r>
        <w:rPr>
          <w:rFonts w:hint="eastAsia" w:ascii="仿宋" w:hAnsi="仿宋" w:eastAsia="仿宋" w:cstheme="minorBidi"/>
          <w:color w:val="000000"/>
          <w:kern w:val="2"/>
          <w:sz w:val="28"/>
          <w:szCs w:val="28"/>
          <w:lang w:val="en-US" w:eastAsia="zh-CN" w:bidi="ar-SA"/>
        </w:rPr>
        <w:t>及中标金额</w:t>
      </w:r>
    </w:p>
    <w:tbl>
      <w:tblPr>
        <w:tblStyle w:val="6"/>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2"/>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5362" w:type="dxa"/>
            <w:vAlign w:val="center"/>
          </w:tcPr>
          <w:p>
            <w:pPr>
              <w:pStyle w:val="2"/>
              <w:ind w:firstLine="0"/>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cstheme="minorBidi"/>
                <w:b/>
                <w:bCs/>
                <w:color w:val="000000"/>
                <w:kern w:val="2"/>
                <w:sz w:val="28"/>
                <w:szCs w:val="28"/>
                <w:lang w:val="en-US" w:eastAsia="zh-CN" w:bidi="ar-SA"/>
              </w:rPr>
              <w:t>中标候选人名称</w:t>
            </w:r>
          </w:p>
        </w:tc>
        <w:tc>
          <w:tcPr>
            <w:tcW w:w="4295" w:type="dxa"/>
            <w:vAlign w:val="center"/>
          </w:tcPr>
          <w:p>
            <w:pPr>
              <w:pStyle w:val="5"/>
              <w:widowControl/>
              <w:shd w:val="clear" w:color="auto" w:fill="FFFFFF"/>
              <w:spacing w:beforeAutospacing="0" w:afterAutospacing="0"/>
              <w:jc w:val="center"/>
              <w:rPr>
                <w:rFonts w:hint="eastAsia" w:ascii="仿宋" w:hAnsi="仿宋" w:eastAsia="仿宋" w:cstheme="minorBidi"/>
                <w:b/>
                <w:bCs/>
                <w:color w:val="000000"/>
                <w:kern w:val="2"/>
                <w:sz w:val="28"/>
                <w:szCs w:val="28"/>
                <w:lang w:val="en-US" w:eastAsia="zh-CN" w:bidi="ar-SA"/>
              </w:rPr>
            </w:pPr>
            <w:r>
              <w:rPr>
                <w:rFonts w:hint="eastAsia" w:ascii="仿宋" w:hAnsi="仿宋" w:eastAsia="仿宋" w:cstheme="minorBidi"/>
                <w:b/>
                <w:bCs/>
                <w:color w:val="000000"/>
                <w:kern w:val="2"/>
                <w:sz w:val="28"/>
                <w:szCs w:val="28"/>
                <w:lang w:val="en-US" w:eastAsia="zh-CN" w:bidi="ar-SA"/>
              </w:rPr>
              <w:t>中标金额（元）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5362" w:type="dxa"/>
            <w:shd w:val="clear" w:color="auto" w:fill="FFFFFF"/>
            <w:vAlign w:val="center"/>
          </w:tcPr>
          <w:p>
            <w:pPr>
              <w:pStyle w:val="2"/>
              <w:ind w:firstLine="0" w:firstLineChars="0"/>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kern w:val="2"/>
                <w:sz w:val="28"/>
                <w:szCs w:val="28"/>
                <w:lang w:val="en-US" w:eastAsia="zh-CN" w:bidi="ar-SA"/>
              </w:rPr>
              <w:t>深圳市中科华能科技有限公司</w:t>
            </w:r>
          </w:p>
        </w:tc>
        <w:tc>
          <w:tcPr>
            <w:tcW w:w="4295" w:type="dxa"/>
            <w:shd w:val="clear" w:color="auto" w:fill="FFFFFF"/>
            <w:vAlign w:val="center"/>
          </w:tcPr>
          <w:p>
            <w:pPr>
              <w:pStyle w:val="2"/>
              <w:ind w:firstLine="0" w:firstLineChars="0"/>
              <w:jc w:val="center"/>
              <w:rPr>
                <w:rFonts w:hint="eastAsia" w:ascii="仿宋" w:hAnsi="仿宋" w:eastAsia="仿宋" w:cstheme="minorBidi"/>
                <w:color w:val="000000"/>
                <w:kern w:val="2"/>
                <w:sz w:val="28"/>
                <w:szCs w:val="28"/>
                <w:lang w:val="en-US" w:eastAsia="zh-CN" w:bidi="ar-SA"/>
              </w:rPr>
            </w:pPr>
            <w:r>
              <w:rPr>
                <w:rFonts w:hint="eastAsia" w:ascii="仿宋" w:hAnsi="仿宋" w:eastAsia="仿宋"/>
                <w:color w:val="000000"/>
                <w:sz w:val="28"/>
                <w:szCs w:val="28"/>
              </w:rPr>
              <w:t xml:space="preserve">580620.00 </w:t>
            </w:r>
          </w:p>
        </w:tc>
      </w:tr>
    </w:tbl>
    <w:p>
      <w:pPr>
        <w:jc w:val="both"/>
        <w:rPr>
          <w:rFonts w:hint="eastAsia" w:ascii="仿宋" w:hAnsi="仿宋" w:eastAsia="仿宋" w:cstheme="minorBidi"/>
          <w:color w:val="000000"/>
          <w:kern w:val="2"/>
          <w:sz w:val="28"/>
          <w:szCs w:val="28"/>
          <w:lang w:val="en-US" w:eastAsia="zh-CN" w:bidi="ar-SA"/>
        </w:rPr>
      </w:pPr>
      <w:r>
        <w:rPr>
          <w:rFonts w:hint="eastAsia" w:ascii="仿宋" w:hAnsi="仿宋" w:eastAsia="仿宋" w:cstheme="minorBidi"/>
          <w:color w:val="000000"/>
          <w:kern w:val="2"/>
          <w:sz w:val="28"/>
          <w:szCs w:val="28"/>
          <w:lang w:val="en-US" w:eastAsia="zh-CN" w:bidi="ar-SA"/>
        </w:rPr>
        <w:t>8.中标货物品牌及型号</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5"/>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325" w:type="dxa"/>
            <w:noWrap w:val="0"/>
            <w:vAlign w:val="center"/>
          </w:tcPr>
          <w:p>
            <w:pPr>
              <w:spacing w:line="360" w:lineRule="auto"/>
              <w:jc w:val="center"/>
              <w:rPr>
                <w:rFonts w:hint="default" w:ascii="仿宋" w:hAnsi="仿宋" w:eastAsia="仿宋" w:cstheme="minorBidi"/>
                <w:b/>
                <w:bCs/>
                <w:color w:val="000000"/>
                <w:kern w:val="2"/>
                <w:sz w:val="28"/>
                <w:szCs w:val="28"/>
                <w:lang w:val="en-US" w:eastAsia="zh-CN" w:bidi="ar-SA"/>
              </w:rPr>
            </w:pPr>
            <w:r>
              <w:rPr>
                <w:rFonts w:hint="eastAsia" w:ascii="仿宋" w:hAnsi="仿宋" w:eastAsia="仿宋" w:cstheme="minorBidi"/>
                <w:b/>
                <w:bCs/>
                <w:color w:val="000000"/>
                <w:kern w:val="2"/>
                <w:sz w:val="28"/>
                <w:szCs w:val="28"/>
                <w:lang w:val="en-US" w:eastAsia="zh-CN" w:bidi="ar-SA"/>
              </w:rPr>
              <w:t>货物名称</w:t>
            </w:r>
          </w:p>
        </w:tc>
        <w:tc>
          <w:tcPr>
            <w:tcW w:w="4350" w:type="dxa"/>
            <w:noWrap w:val="0"/>
            <w:vAlign w:val="center"/>
          </w:tcPr>
          <w:p>
            <w:pPr>
              <w:spacing w:line="360" w:lineRule="auto"/>
              <w:jc w:val="center"/>
              <w:rPr>
                <w:rFonts w:hint="default" w:ascii="仿宋" w:hAnsi="仿宋" w:eastAsia="仿宋" w:cstheme="minorBidi"/>
                <w:b/>
                <w:bCs/>
                <w:color w:val="000000"/>
                <w:kern w:val="2"/>
                <w:sz w:val="28"/>
                <w:szCs w:val="28"/>
                <w:lang w:val="en-US" w:eastAsia="zh-CN" w:bidi="ar-SA"/>
              </w:rPr>
            </w:pPr>
            <w:r>
              <w:rPr>
                <w:rFonts w:hint="eastAsia" w:ascii="仿宋" w:hAnsi="仿宋" w:eastAsia="仿宋" w:cstheme="minorBidi"/>
                <w:b/>
                <w:bCs/>
                <w:color w:val="000000"/>
                <w:kern w:val="2"/>
                <w:sz w:val="28"/>
                <w:szCs w:val="28"/>
                <w:lang w:val="en-US" w:eastAsia="zh-CN" w:bidi="ar-SA"/>
              </w:rPr>
              <w:t>品牌、型号和规格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325" w:type="dxa"/>
            <w:noWrap w:val="0"/>
            <w:vAlign w:val="center"/>
          </w:tcPr>
          <w:p>
            <w:pPr>
              <w:spacing w:line="360" w:lineRule="auto"/>
              <w:jc w:val="center"/>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电池（127AH）</w:t>
            </w:r>
          </w:p>
        </w:tc>
        <w:tc>
          <w:tcPr>
            <w:tcW w:w="4350" w:type="dxa"/>
            <w:noWrap w:val="0"/>
            <w:vAlign w:val="center"/>
          </w:tcPr>
          <w:p>
            <w:pPr>
              <w:spacing w:line="360" w:lineRule="auto"/>
              <w:jc w:val="center"/>
              <w:rPr>
                <w:rFonts w:hint="default"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英业达 6-GFM-127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325" w:type="dxa"/>
            <w:noWrap w:val="0"/>
            <w:vAlign w:val="center"/>
          </w:tcPr>
          <w:p>
            <w:pPr>
              <w:spacing w:line="360" w:lineRule="auto"/>
              <w:jc w:val="center"/>
              <w:rPr>
                <w:rFonts w:hint="eastAsia" w:ascii="仿宋" w:hAnsi="仿宋" w:eastAsia="仿宋"/>
                <w:color w:val="000000"/>
                <w:sz w:val="24"/>
                <w:szCs w:val="24"/>
                <w:vertAlign w:val="baseline"/>
              </w:rPr>
            </w:pPr>
            <w:r>
              <w:rPr>
                <w:rFonts w:hint="eastAsia" w:ascii="仿宋" w:hAnsi="仿宋" w:eastAsia="仿宋"/>
                <w:color w:val="000000"/>
                <w:sz w:val="24"/>
                <w:szCs w:val="24"/>
                <w:vertAlign w:val="baseline"/>
                <w:lang w:val="en-US" w:eastAsia="zh-CN"/>
              </w:rPr>
              <w:t>电池（100AH）</w:t>
            </w:r>
          </w:p>
        </w:tc>
        <w:tc>
          <w:tcPr>
            <w:tcW w:w="4350" w:type="dxa"/>
            <w:noWrap w:val="0"/>
            <w:vAlign w:val="center"/>
          </w:tcPr>
          <w:p>
            <w:pPr>
              <w:spacing w:line="360" w:lineRule="auto"/>
              <w:jc w:val="center"/>
              <w:rPr>
                <w:rFonts w:hint="default" w:ascii="仿宋" w:hAnsi="仿宋" w:eastAsia="仿宋"/>
                <w:color w:val="000000"/>
                <w:sz w:val="24"/>
                <w:szCs w:val="24"/>
                <w:vertAlign w:val="baseline"/>
                <w:lang w:val="en-US"/>
              </w:rPr>
            </w:pPr>
            <w:r>
              <w:rPr>
                <w:rFonts w:hint="eastAsia" w:ascii="仿宋" w:hAnsi="仿宋" w:eastAsia="仿宋"/>
                <w:color w:val="000000"/>
                <w:sz w:val="24"/>
                <w:szCs w:val="24"/>
                <w:vertAlign w:val="baseline"/>
                <w:lang w:val="en-US" w:eastAsia="zh-CN"/>
              </w:rPr>
              <w:t>英业达 6-GFM-100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325" w:type="dxa"/>
            <w:noWrap w:val="0"/>
            <w:vAlign w:val="center"/>
          </w:tcPr>
          <w:p>
            <w:pPr>
              <w:spacing w:line="360" w:lineRule="auto"/>
              <w:jc w:val="center"/>
              <w:rPr>
                <w:rFonts w:hint="eastAsia"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电池柜（电池127AH*42）</w:t>
            </w:r>
          </w:p>
        </w:tc>
        <w:tc>
          <w:tcPr>
            <w:tcW w:w="4350" w:type="dxa"/>
            <w:noWrap w:val="0"/>
            <w:vAlign w:val="center"/>
          </w:tcPr>
          <w:p>
            <w:pPr>
              <w:spacing w:line="360" w:lineRule="auto"/>
              <w:jc w:val="center"/>
              <w:rPr>
                <w:rFonts w:hint="default" w:ascii="仿宋" w:hAnsi="仿宋" w:eastAsia="仿宋"/>
                <w:color w:val="000000"/>
                <w:sz w:val="24"/>
                <w:szCs w:val="24"/>
                <w:vertAlign w:val="baseline"/>
                <w:lang w:val="en-US" w:eastAsia="zh-CN"/>
              </w:rPr>
            </w:pPr>
            <w:r>
              <w:rPr>
                <w:rFonts w:hint="eastAsia" w:ascii="仿宋" w:hAnsi="仿宋" w:eastAsia="仿宋"/>
                <w:color w:val="000000"/>
                <w:sz w:val="24"/>
                <w:szCs w:val="24"/>
                <w:vertAlign w:val="baseline"/>
                <w:lang w:val="en-US" w:eastAsia="zh-CN"/>
              </w:rPr>
              <w:t>丰创 127AH*42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325" w:type="dxa"/>
            <w:noWrap w:val="0"/>
            <w:vAlign w:val="center"/>
          </w:tcPr>
          <w:p>
            <w:pPr>
              <w:spacing w:line="360" w:lineRule="auto"/>
              <w:jc w:val="center"/>
              <w:rPr>
                <w:rFonts w:hint="eastAsia" w:ascii="仿宋" w:hAnsi="仿宋" w:eastAsia="仿宋"/>
                <w:color w:val="000000"/>
                <w:sz w:val="24"/>
                <w:szCs w:val="24"/>
                <w:vertAlign w:val="baseline"/>
              </w:rPr>
            </w:pPr>
            <w:r>
              <w:rPr>
                <w:rFonts w:hint="eastAsia" w:ascii="仿宋" w:hAnsi="仿宋" w:eastAsia="仿宋"/>
                <w:color w:val="000000"/>
                <w:sz w:val="24"/>
                <w:szCs w:val="24"/>
                <w:vertAlign w:val="baseline"/>
                <w:lang w:val="en-US" w:eastAsia="zh-CN"/>
              </w:rPr>
              <w:t>电池柜（电池100AH*20）</w:t>
            </w:r>
          </w:p>
        </w:tc>
        <w:tc>
          <w:tcPr>
            <w:tcW w:w="4350" w:type="dxa"/>
            <w:noWrap w:val="0"/>
            <w:vAlign w:val="center"/>
          </w:tcPr>
          <w:p>
            <w:pPr>
              <w:spacing w:line="360" w:lineRule="auto"/>
              <w:jc w:val="center"/>
              <w:rPr>
                <w:rFonts w:hint="eastAsia" w:ascii="仿宋" w:hAnsi="仿宋" w:eastAsia="仿宋"/>
                <w:color w:val="000000"/>
                <w:sz w:val="24"/>
                <w:szCs w:val="24"/>
                <w:vertAlign w:val="baseline"/>
              </w:rPr>
            </w:pPr>
            <w:r>
              <w:rPr>
                <w:rFonts w:hint="eastAsia" w:ascii="仿宋" w:hAnsi="仿宋" w:eastAsia="仿宋"/>
                <w:color w:val="000000"/>
                <w:sz w:val="24"/>
                <w:szCs w:val="24"/>
                <w:vertAlign w:val="baseline"/>
                <w:lang w:val="en-US" w:eastAsia="zh-CN"/>
              </w:rPr>
              <w:t>丰创 100AH*20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5325" w:type="dxa"/>
            <w:noWrap w:val="0"/>
            <w:vAlign w:val="center"/>
          </w:tcPr>
          <w:p>
            <w:pPr>
              <w:spacing w:line="360" w:lineRule="auto"/>
              <w:jc w:val="center"/>
              <w:rPr>
                <w:rFonts w:hint="eastAsia" w:ascii="仿宋" w:hAnsi="仿宋" w:eastAsia="仿宋"/>
                <w:color w:val="000000"/>
                <w:sz w:val="24"/>
                <w:szCs w:val="24"/>
                <w:vertAlign w:val="baseline"/>
              </w:rPr>
            </w:pPr>
            <w:r>
              <w:rPr>
                <w:rFonts w:hint="eastAsia" w:ascii="仿宋" w:hAnsi="仿宋" w:eastAsia="仿宋"/>
                <w:color w:val="000000"/>
                <w:sz w:val="24"/>
                <w:szCs w:val="24"/>
                <w:vertAlign w:val="baseline"/>
                <w:lang w:val="en-US" w:eastAsia="zh-CN"/>
              </w:rPr>
              <w:t>电池柜（电池100AH*40）</w:t>
            </w:r>
          </w:p>
        </w:tc>
        <w:tc>
          <w:tcPr>
            <w:tcW w:w="4350" w:type="dxa"/>
            <w:noWrap w:val="0"/>
            <w:vAlign w:val="center"/>
          </w:tcPr>
          <w:p>
            <w:pPr>
              <w:spacing w:line="360" w:lineRule="auto"/>
              <w:jc w:val="center"/>
              <w:rPr>
                <w:rFonts w:hint="eastAsia" w:ascii="仿宋" w:hAnsi="仿宋" w:eastAsia="仿宋"/>
                <w:color w:val="000000"/>
                <w:sz w:val="24"/>
                <w:szCs w:val="24"/>
                <w:vertAlign w:val="baseline"/>
              </w:rPr>
            </w:pPr>
            <w:r>
              <w:rPr>
                <w:rFonts w:hint="eastAsia" w:ascii="仿宋" w:hAnsi="仿宋" w:eastAsia="仿宋"/>
                <w:color w:val="000000"/>
                <w:sz w:val="24"/>
                <w:szCs w:val="24"/>
                <w:vertAlign w:val="baseline"/>
                <w:lang w:val="en-US" w:eastAsia="zh-CN"/>
              </w:rPr>
              <w:t>丰创 100AH*40</w:t>
            </w:r>
          </w:p>
        </w:tc>
      </w:tr>
    </w:tbl>
    <w:p>
      <w:pPr>
        <w:jc w:val="both"/>
        <w:rPr>
          <w:rFonts w:hint="default" w:ascii="仿宋" w:hAnsi="仿宋" w:eastAsia="仿宋" w:cstheme="minorBidi"/>
          <w:color w:val="000000"/>
          <w:kern w:val="2"/>
          <w:sz w:val="28"/>
          <w:szCs w:val="28"/>
          <w:lang w:val="en-US" w:eastAsia="zh-CN" w:bidi="ar-SA"/>
        </w:rPr>
      </w:pP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FEB4DB"/>
    <w:multiLevelType w:val="singleLevel"/>
    <w:tmpl w:val="A8FEB4DB"/>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7016F1"/>
    <w:rsid w:val="00B72810"/>
    <w:rsid w:val="00BC2543"/>
    <w:rsid w:val="00FE4508"/>
    <w:rsid w:val="016F130F"/>
    <w:rsid w:val="02C1585B"/>
    <w:rsid w:val="0387407B"/>
    <w:rsid w:val="03CE72CC"/>
    <w:rsid w:val="044D20AA"/>
    <w:rsid w:val="04D677ED"/>
    <w:rsid w:val="04F412AC"/>
    <w:rsid w:val="05BB5062"/>
    <w:rsid w:val="06713763"/>
    <w:rsid w:val="06A8173D"/>
    <w:rsid w:val="093779EA"/>
    <w:rsid w:val="0A035E67"/>
    <w:rsid w:val="0A601D81"/>
    <w:rsid w:val="0A8641BE"/>
    <w:rsid w:val="0A904AB0"/>
    <w:rsid w:val="0AB7472A"/>
    <w:rsid w:val="0B6103AE"/>
    <w:rsid w:val="0BA14AEA"/>
    <w:rsid w:val="0D266BDC"/>
    <w:rsid w:val="0D8A36E9"/>
    <w:rsid w:val="0DF60143"/>
    <w:rsid w:val="0DF95FC4"/>
    <w:rsid w:val="0E1E1845"/>
    <w:rsid w:val="0E3B3B11"/>
    <w:rsid w:val="0E772391"/>
    <w:rsid w:val="0F2B5C9A"/>
    <w:rsid w:val="0F3F20E6"/>
    <w:rsid w:val="0FFC7D50"/>
    <w:rsid w:val="10A62C52"/>
    <w:rsid w:val="11992AE5"/>
    <w:rsid w:val="11AF39A7"/>
    <w:rsid w:val="11C038DA"/>
    <w:rsid w:val="11E06DF2"/>
    <w:rsid w:val="11E84812"/>
    <w:rsid w:val="125F3E68"/>
    <w:rsid w:val="12684E79"/>
    <w:rsid w:val="137B5840"/>
    <w:rsid w:val="13802832"/>
    <w:rsid w:val="1397067E"/>
    <w:rsid w:val="13C13A88"/>
    <w:rsid w:val="13FD6766"/>
    <w:rsid w:val="14B06C35"/>
    <w:rsid w:val="156715EA"/>
    <w:rsid w:val="157F6DAC"/>
    <w:rsid w:val="16731354"/>
    <w:rsid w:val="16F63C40"/>
    <w:rsid w:val="176E6254"/>
    <w:rsid w:val="17A90403"/>
    <w:rsid w:val="17B73D3B"/>
    <w:rsid w:val="198169F7"/>
    <w:rsid w:val="198254D7"/>
    <w:rsid w:val="19AC73EB"/>
    <w:rsid w:val="1A0E7C60"/>
    <w:rsid w:val="1ABE3A5F"/>
    <w:rsid w:val="1B804EDE"/>
    <w:rsid w:val="1BB4142A"/>
    <w:rsid w:val="1CD135FE"/>
    <w:rsid w:val="1D065FD1"/>
    <w:rsid w:val="1DAA40BE"/>
    <w:rsid w:val="1E4701DE"/>
    <w:rsid w:val="1E9E7434"/>
    <w:rsid w:val="1EC42F4A"/>
    <w:rsid w:val="1ED54ADB"/>
    <w:rsid w:val="1F8F7079"/>
    <w:rsid w:val="21D7446E"/>
    <w:rsid w:val="22D752AF"/>
    <w:rsid w:val="23033485"/>
    <w:rsid w:val="23856173"/>
    <w:rsid w:val="240141E8"/>
    <w:rsid w:val="24074148"/>
    <w:rsid w:val="244E7B88"/>
    <w:rsid w:val="24610339"/>
    <w:rsid w:val="24E31CB4"/>
    <w:rsid w:val="25022FED"/>
    <w:rsid w:val="25EB3919"/>
    <w:rsid w:val="265056D7"/>
    <w:rsid w:val="26930A7A"/>
    <w:rsid w:val="26CA24E9"/>
    <w:rsid w:val="278E18E5"/>
    <w:rsid w:val="278E2336"/>
    <w:rsid w:val="279A175D"/>
    <w:rsid w:val="28013EAC"/>
    <w:rsid w:val="28280B63"/>
    <w:rsid w:val="284C52CA"/>
    <w:rsid w:val="28852104"/>
    <w:rsid w:val="289E3365"/>
    <w:rsid w:val="28A62AD9"/>
    <w:rsid w:val="28D07231"/>
    <w:rsid w:val="2917242C"/>
    <w:rsid w:val="2A812DA8"/>
    <w:rsid w:val="2A904DE8"/>
    <w:rsid w:val="2A9574D1"/>
    <w:rsid w:val="2BAB79DF"/>
    <w:rsid w:val="2C9B29E6"/>
    <w:rsid w:val="2CF25906"/>
    <w:rsid w:val="2D084EF7"/>
    <w:rsid w:val="2D8C5D51"/>
    <w:rsid w:val="2E2F38E9"/>
    <w:rsid w:val="2E7852D5"/>
    <w:rsid w:val="2ED960BE"/>
    <w:rsid w:val="2F1F7F61"/>
    <w:rsid w:val="300A10CF"/>
    <w:rsid w:val="315D555C"/>
    <w:rsid w:val="31BD5741"/>
    <w:rsid w:val="31C5299A"/>
    <w:rsid w:val="31D2662B"/>
    <w:rsid w:val="32193D51"/>
    <w:rsid w:val="324F38BA"/>
    <w:rsid w:val="325A4A53"/>
    <w:rsid w:val="326F40AF"/>
    <w:rsid w:val="329B6B97"/>
    <w:rsid w:val="34461A66"/>
    <w:rsid w:val="349D2135"/>
    <w:rsid w:val="34A93566"/>
    <w:rsid w:val="34F7659B"/>
    <w:rsid w:val="359F0955"/>
    <w:rsid w:val="35AE4ACF"/>
    <w:rsid w:val="35C50F30"/>
    <w:rsid w:val="35DD3BE3"/>
    <w:rsid w:val="35F33062"/>
    <w:rsid w:val="365A6E00"/>
    <w:rsid w:val="36803E7B"/>
    <w:rsid w:val="370102BF"/>
    <w:rsid w:val="37293C5A"/>
    <w:rsid w:val="377A6F6F"/>
    <w:rsid w:val="381E5C60"/>
    <w:rsid w:val="385A11F5"/>
    <w:rsid w:val="38627325"/>
    <w:rsid w:val="390E2AB8"/>
    <w:rsid w:val="397D277E"/>
    <w:rsid w:val="39A32AA1"/>
    <w:rsid w:val="39AA4274"/>
    <w:rsid w:val="3A66381B"/>
    <w:rsid w:val="3AAA2652"/>
    <w:rsid w:val="3AFD408B"/>
    <w:rsid w:val="3B3238A1"/>
    <w:rsid w:val="3BDD3008"/>
    <w:rsid w:val="3D161A9F"/>
    <w:rsid w:val="3D35227A"/>
    <w:rsid w:val="3DBC5722"/>
    <w:rsid w:val="3E0C4AB9"/>
    <w:rsid w:val="3F0A6ADE"/>
    <w:rsid w:val="3F296A5F"/>
    <w:rsid w:val="3F3F2208"/>
    <w:rsid w:val="3F4A1EA5"/>
    <w:rsid w:val="3F5165AE"/>
    <w:rsid w:val="40087C64"/>
    <w:rsid w:val="4023396D"/>
    <w:rsid w:val="418D0D16"/>
    <w:rsid w:val="41C6000C"/>
    <w:rsid w:val="4217630D"/>
    <w:rsid w:val="421F2D37"/>
    <w:rsid w:val="422C4569"/>
    <w:rsid w:val="4250636E"/>
    <w:rsid w:val="42C55A43"/>
    <w:rsid w:val="42E45328"/>
    <w:rsid w:val="435B7113"/>
    <w:rsid w:val="43FA485D"/>
    <w:rsid w:val="44951AB1"/>
    <w:rsid w:val="44EB5068"/>
    <w:rsid w:val="456831C1"/>
    <w:rsid w:val="457324DB"/>
    <w:rsid w:val="458269EA"/>
    <w:rsid w:val="466C6DB8"/>
    <w:rsid w:val="46BC1D42"/>
    <w:rsid w:val="47046985"/>
    <w:rsid w:val="47B54EE8"/>
    <w:rsid w:val="482E3EAC"/>
    <w:rsid w:val="485E064E"/>
    <w:rsid w:val="48922691"/>
    <w:rsid w:val="48E82653"/>
    <w:rsid w:val="490834C0"/>
    <w:rsid w:val="4AA87CFA"/>
    <w:rsid w:val="4AF93D46"/>
    <w:rsid w:val="4B645F92"/>
    <w:rsid w:val="4C760259"/>
    <w:rsid w:val="4CDF473E"/>
    <w:rsid w:val="4D917BC6"/>
    <w:rsid w:val="4D9E0A3B"/>
    <w:rsid w:val="4DBE2C48"/>
    <w:rsid w:val="4DFB40C0"/>
    <w:rsid w:val="4FC759DB"/>
    <w:rsid w:val="4FDD16A7"/>
    <w:rsid w:val="50251EC3"/>
    <w:rsid w:val="503346E6"/>
    <w:rsid w:val="503819CE"/>
    <w:rsid w:val="508E272A"/>
    <w:rsid w:val="513E0438"/>
    <w:rsid w:val="51D14ACF"/>
    <w:rsid w:val="52557210"/>
    <w:rsid w:val="53185CC8"/>
    <w:rsid w:val="532E4853"/>
    <w:rsid w:val="537D32DB"/>
    <w:rsid w:val="549B1E28"/>
    <w:rsid w:val="558F7F20"/>
    <w:rsid w:val="55B23C61"/>
    <w:rsid w:val="55D742D3"/>
    <w:rsid w:val="5691161B"/>
    <w:rsid w:val="56B95351"/>
    <w:rsid w:val="575D7CA1"/>
    <w:rsid w:val="576108F9"/>
    <w:rsid w:val="57BA2E4A"/>
    <w:rsid w:val="582C0CD3"/>
    <w:rsid w:val="59560627"/>
    <w:rsid w:val="5A2F1C8D"/>
    <w:rsid w:val="5B164C9B"/>
    <w:rsid w:val="5B88724B"/>
    <w:rsid w:val="5B8D4116"/>
    <w:rsid w:val="5C730819"/>
    <w:rsid w:val="5C83460C"/>
    <w:rsid w:val="5D1C3B6E"/>
    <w:rsid w:val="5E0B0F1E"/>
    <w:rsid w:val="5E3D2A4E"/>
    <w:rsid w:val="5E642A9A"/>
    <w:rsid w:val="601A4563"/>
    <w:rsid w:val="604E0B56"/>
    <w:rsid w:val="60632B0C"/>
    <w:rsid w:val="60806A10"/>
    <w:rsid w:val="60A94AB3"/>
    <w:rsid w:val="60B94C87"/>
    <w:rsid w:val="611951EC"/>
    <w:rsid w:val="613E077C"/>
    <w:rsid w:val="614120E5"/>
    <w:rsid w:val="616E7267"/>
    <w:rsid w:val="631B5A66"/>
    <w:rsid w:val="635A5AD6"/>
    <w:rsid w:val="6367257E"/>
    <w:rsid w:val="64B7788B"/>
    <w:rsid w:val="64C542B7"/>
    <w:rsid w:val="64EB3505"/>
    <w:rsid w:val="64F76919"/>
    <w:rsid w:val="65B04E6F"/>
    <w:rsid w:val="65DF73C4"/>
    <w:rsid w:val="66D07D09"/>
    <w:rsid w:val="66EE0C39"/>
    <w:rsid w:val="66F7014E"/>
    <w:rsid w:val="676859F4"/>
    <w:rsid w:val="67A51001"/>
    <w:rsid w:val="67C47B2A"/>
    <w:rsid w:val="68C1465C"/>
    <w:rsid w:val="6958744F"/>
    <w:rsid w:val="69AD6419"/>
    <w:rsid w:val="6AB53D8A"/>
    <w:rsid w:val="6AE547CC"/>
    <w:rsid w:val="6B456CBB"/>
    <w:rsid w:val="6CDD2982"/>
    <w:rsid w:val="6D1D677D"/>
    <w:rsid w:val="6E121085"/>
    <w:rsid w:val="6E82099F"/>
    <w:rsid w:val="6E8654BF"/>
    <w:rsid w:val="6E942CF7"/>
    <w:rsid w:val="6F2D24B9"/>
    <w:rsid w:val="6F8D674F"/>
    <w:rsid w:val="6FA67838"/>
    <w:rsid w:val="704C7D7A"/>
    <w:rsid w:val="707315B1"/>
    <w:rsid w:val="71064DFB"/>
    <w:rsid w:val="71164E90"/>
    <w:rsid w:val="711F0740"/>
    <w:rsid w:val="726F1323"/>
    <w:rsid w:val="735C3B8D"/>
    <w:rsid w:val="73AE07F0"/>
    <w:rsid w:val="746F4C52"/>
    <w:rsid w:val="74CA1F28"/>
    <w:rsid w:val="74EA0B6C"/>
    <w:rsid w:val="74F31534"/>
    <w:rsid w:val="74FE1EAA"/>
    <w:rsid w:val="75561563"/>
    <w:rsid w:val="757D7FD5"/>
    <w:rsid w:val="75912428"/>
    <w:rsid w:val="75F41982"/>
    <w:rsid w:val="762C3D01"/>
    <w:rsid w:val="76F673E2"/>
    <w:rsid w:val="77001DDB"/>
    <w:rsid w:val="77464F1B"/>
    <w:rsid w:val="77AD664C"/>
    <w:rsid w:val="77E502D2"/>
    <w:rsid w:val="78B902CF"/>
    <w:rsid w:val="78E33119"/>
    <w:rsid w:val="7923504E"/>
    <w:rsid w:val="79967E18"/>
    <w:rsid w:val="7AA61BCA"/>
    <w:rsid w:val="7C123B62"/>
    <w:rsid w:val="7DAB354D"/>
    <w:rsid w:val="7ED162F9"/>
    <w:rsid w:val="7F5F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ind w:firstLine="576"/>
    </w:pPr>
    <w:rPr>
      <w:rFonts w:hint="eastAsia" w:ascii="楷体_GB2312" w:hAnsi="Times New Roman" w:eastAsia="楷体_GB2312" w:cs="Times New Roman"/>
      <w:sz w:val="28"/>
    </w:r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正文文本缩进 Char"/>
    <w:basedOn w:val="8"/>
    <w:link w:val="2"/>
    <w:qFormat/>
    <w:uiPriority w:val="0"/>
    <w:rPr>
      <w:rFonts w:hint="eastAsia" w:ascii="楷体_GB2312" w:eastAsia="楷体_GB2312" w:cs="楷体_GB2312"/>
      <w:kern w:val="2"/>
      <w:sz w:val="28"/>
      <w:szCs w:val="24"/>
    </w:rPr>
  </w:style>
  <w:style w:type="paragraph" w:customStyle="1" w:styleId="12">
    <w:name w:val="_Style 2"/>
    <w:basedOn w:val="1"/>
    <w:unhideWhenUsed/>
    <w:qFormat/>
    <w:uiPriority w:val="99"/>
    <w:pPr>
      <w:ind w:firstLine="420" w:firstLineChars="200"/>
    </w:pPr>
    <w:rPr>
      <w:rFonts w:ascii="Calibri" w:hAnsi="Calibri" w:eastAsia="宋体" w:cs="Times New Roman"/>
      <w:szCs w:val="22"/>
    </w:rPr>
  </w:style>
  <w:style w:type="character" w:customStyle="1" w:styleId="13">
    <w:name w:val="页眉 Char"/>
    <w:basedOn w:val="8"/>
    <w:link w:val="4"/>
    <w:qFormat/>
    <w:uiPriority w:val="0"/>
    <w:rPr>
      <w:rFonts w:asciiTheme="minorHAnsi" w:hAnsiTheme="minorHAnsi" w:eastAsiaTheme="minorEastAsia" w:cstheme="minorBidi"/>
      <w:kern w:val="2"/>
      <w:sz w:val="18"/>
      <w:szCs w:val="18"/>
    </w:rPr>
  </w:style>
  <w:style w:type="character" w:customStyle="1" w:styleId="14">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62</Words>
  <Characters>360</Characters>
  <Lines>3</Lines>
  <Paragraphs>1</Paragraphs>
  <TotalTime>1</TotalTime>
  <ScaleCrop>false</ScaleCrop>
  <LinksUpToDate>false</LinksUpToDate>
  <CharactersWithSpaces>421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2017-04-19T01:22:00Z</dcterms:created>
  <dc:creator>Administrator</dc:creator>
  <cp:lastModifiedBy>YanYan海</cp:lastModifiedBy>
  <dcterms:modified xsi:type="dcterms:W3CDTF">2019-12-04T08:53:19Z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