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800" w:lineRule="exact"/>
        <w:jc w:val="center"/>
        <w:rPr>
          <w:rFonts w:ascii="楷体_GB2312" w:hAnsi="宋体" w:eastAsia="楷体_GB2312" w:cs="宋体"/>
          <w:b/>
          <w:sz w:val="72"/>
          <w:szCs w:val="72"/>
        </w:rPr>
      </w:pPr>
    </w:p>
    <w:p>
      <w:pPr>
        <w:pStyle w:val="14"/>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4"/>
        <w:spacing w:line="800" w:lineRule="exact"/>
        <w:jc w:val="center"/>
        <w:rPr>
          <w:rFonts w:ascii="楷体_GB2312" w:hAnsi="宋体" w:eastAsia="楷体_GB2312"/>
          <w:b/>
          <w:sz w:val="52"/>
        </w:rPr>
      </w:pPr>
    </w:p>
    <w:p>
      <w:pPr>
        <w:pStyle w:val="14"/>
        <w:spacing w:line="800" w:lineRule="exact"/>
        <w:jc w:val="center"/>
        <w:rPr>
          <w:rFonts w:ascii="楷体_GB2312" w:hAnsi="宋体" w:eastAsia="楷体_GB2312"/>
          <w:b/>
          <w:sz w:val="52"/>
        </w:rPr>
      </w:pPr>
    </w:p>
    <w:p>
      <w:pPr>
        <w:spacing w:line="800" w:lineRule="exact"/>
        <w:jc w:val="center"/>
        <w:rPr>
          <w:rFonts w:ascii="楷体_GB2312" w:hAnsi="宋体" w:eastAsia="楷体_GB2312"/>
          <w:b/>
          <w:sz w:val="52"/>
        </w:rPr>
      </w:pPr>
      <w:r>
        <w:rPr>
          <w:rFonts w:hint="eastAsia" w:ascii="楷体_GB2312" w:hAnsi="宋体" w:eastAsia="楷体_GB2312"/>
          <w:b/>
          <w:sz w:val="52"/>
        </w:rPr>
        <w:t>教室无线扩声系统采购项目</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（项目编号：SUSTech-2019-011）</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宋体" w:hAnsi="宋体"/>
          <w:b/>
          <w:szCs w:val="21"/>
        </w:rPr>
      </w:pPr>
      <w:r>
        <w:rPr>
          <w:rFonts w:hint="eastAsia" w:ascii="楷体_GB2312" w:hAnsi="宋体" w:eastAsia="楷体_GB2312"/>
          <w:b/>
          <w:bCs/>
          <w:sz w:val="36"/>
          <w:szCs w:val="36"/>
        </w:rPr>
        <w:t>二〇一九年</w:t>
      </w:r>
      <w:r>
        <w:rPr>
          <w:rFonts w:hint="eastAsia" w:ascii="楷体_GB2312" w:hAnsi="宋体" w:eastAsia="楷体_GB2312"/>
          <w:b/>
          <w:bCs/>
          <w:sz w:val="36"/>
          <w:szCs w:val="36"/>
          <w:lang w:val="en-US" w:eastAsia="zh-CN"/>
        </w:rPr>
        <w:t>三</w:t>
      </w:r>
      <w:r>
        <w:rPr>
          <w:rFonts w:hint="eastAsia" w:ascii="楷体_GB2312" w:hAnsi="宋体" w:eastAsia="楷体_GB2312"/>
          <w:b/>
          <w:bCs/>
          <w:sz w:val="36"/>
          <w:szCs w:val="36"/>
        </w:rPr>
        <w:t>月</w:t>
      </w:r>
      <w:r>
        <w:rPr>
          <w:rFonts w:hint="eastAsia" w:ascii="楷体_GB2312" w:hAnsi="宋体" w:eastAsia="楷体_GB2312"/>
          <w:b/>
          <w:bCs/>
          <w:sz w:val="36"/>
          <w:szCs w:val="36"/>
        </w:rPr>
        <w:br w:type="page"/>
      </w:r>
      <w:r>
        <w:rPr>
          <w:rFonts w:hint="eastAsia" w:ascii="宋体" w:hAnsi="宋体"/>
          <w:b/>
          <w:bCs/>
          <w:sz w:val="32"/>
          <w:szCs w:val="32"/>
        </w:rPr>
        <w:t>目  录</w:t>
      </w:r>
    </w:p>
    <w:p>
      <w:pPr>
        <w:pStyle w:val="22"/>
        <w:tabs>
          <w:tab w:val="right" w:leader="dot" w:pos="8823"/>
        </w:tabs>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rPr>
          <w:rFonts w:ascii="宋体" w:hAnsi="宋体"/>
        </w:rPr>
        <w:fldChar w:fldCharType="begin"/>
      </w:r>
      <w:r>
        <w:rPr>
          <w:rFonts w:ascii="宋体" w:hAnsi="宋体"/>
        </w:rPr>
        <w:instrText xml:space="preserve"> HYPERLINK \l _Toc19697 </w:instrText>
      </w:r>
      <w:r>
        <w:rPr>
          <w:rFonts w:ascii="宋体" w:hAnsi="宋体"/>
        </w:rPr>
        <w:fldChar w:fldCharType="separate"/>
      </w:r>
      <w:r>
        <w:rPr>
          <w:rFonts w:hint="default" w:ascii="宋体" w:hAnsi="宋体"/>
          <w:bCs/>
          <w:szCs w:val="32"/>
        </w:rPr>
        <w:t xml:space="preserve">第一章 </w:t>
      </w:r>
      <w:r>
        <w:rPr>
          <w:rFonts w:hint="eastAsia" w:ascii="宋体" w:hAnsi="宋体"/>
          <w:bCs/>
          <w:szCs w:val="32"/>
        </w:rPr>
        <w:t>招标公告</w:t>
      </w:r>
      <w:r>
        <w:tab/>
      </w:r>
      <w:r>
        <w:fldChar w:fldCharType="begin"/>
      </w:r>
      <w:r>
        <w:instrText xml:space="preserve"> PAGEREF _Toc19697 </w:instrText>
      </w:r>
      <w:r>
        <w:fldChar w:fldCharType="separate"/>
      </w:r>
      <w:r>
        <w:t>4</w:t>
      </w:r>
      <w:r>
        <w:fldChar w:fldCharType="end"/>
      </w:r>
      <w:r>
        <w:rPr>
          <w:rFonts w:ascii="宋体" w:hAnsi="宋体"/>
        </w:rPr>
        <w:fldChar w:fldCharType="end"/>
      </w:r>
    </w:p>
    <w:p>
      <w:pPr>
        <w:pStyle w:val="22"/>
        <w:tabs>
          <w:tab w:val="right" w:leader="dot" w:pos="8823"/>
        </w:tabs>
      </w:pPr>
      <w:r>
        <w:rPr>
          <w:rFonts w:ascii="宋体"/>
        </w:rPr>
        <w:fldChar w:fldCharType="begin"/>
      </w:r>
      <w:r>
        <w:rPr>
          <w:rFonts w:ascii="宋体"/>
        </w:rPr>
        <w:instrText xml:space="preserve"> HYPERLINK \l _Toc22158 </w:instrText>
      </w:r>
      <w:r>
        <w:rPr>
          <w:rFonts w:ascii="宋体"/>
        </w:rPr>
        <w:fldChar w:fldCharType="separate"/>
      </w:r>
      <w:r>
        <w:rPr>
          <w:rFonts w:hint="default" w:ascii="宋体" w:hAnsi="宋体"/>
          <w:bCs/>
          <w:szCs w:val="32"/>
        </w:rPr>
        <w:t xml:space="preserve">第二章 </w:t>
      </w:r>
      <w:r>
        <w:rPr>
          <w:rFonts w:hint="eastAsia" w:ascii="宋体" w:hAnsi="宋体"/>
          <w:bCs/>
          <w:szCs w:val="32"/>
        </w:rPr>
        <w:t>投标人须知</w:t>
      </w:r>
      <w:r>
        <w:tab/>
      </w:r>
      <w:r>
        <w:fldChar w:fldCharType="begin"/>
      </w:r>
      <w:r>
        <w:instrText xml:space="preserve"> PAGEREF _Toc22158 </w:instrText>
      </w:r>
      <w:r>
        <w:fldChar w:fldCharType="separate"/>
      </w:r>
      <w:r>
        <w:t>7</w:t>
      </w:r>
      <w:r>
        <w:fldChar w:fldCharType="end"/>
      </w:r>
      <w:r>
        <w:rPr>
          <w:rFonts w:ascii="宋体"/>
        </w:rPr>
        <w:fldChar w:fldCharType="end"/>
      </w:r>
    </w:p>
    <w:p>
      <w:pPr>
        <w:pStyle w:val="24"/>
        <w:tabs>
          <w:tab w:val="right" w:leader="dot" w:pos="8823"/>
        </w:tabs>
      </w:pPr>
      <w:r>
        <w:rPr>
          <w:rFonts w:ascii="宋体"/>
        </w:rPr>
        <w:fldChar w:fldCharType="begin"/>
      </w:r>
      <w:r>
        <w:rPr>
          <w:rFonts w:ascii="宋体"/>
        </w:rPr>
        <w:instrText xml:space="preserve"> HYPERLINK \l _Toc26679 </w:instrText>
      </w:r>
      <w:r>
        <w:rPr>
          <w:rFonts w:ascii="宋体"/>
        </w:rPr>
        <w:fldChar w:fldCharType="separate"/>
      </w:r>
      <w:r>
        <w:rPr>
          <w:rFonts w:hint="eastAsia"/>
        </w:rPr>
        <w:t>第一节 说明</w:t>
      </w:r>
      <w:r>
        <w:tab/>
      </w:r>
      <w:r>
        <w:fldChar w:fldCharType="begin"/>
      </w:r>
      <w:r>
        <w:instrText xml:space="preserve"> PAGEREF _Toc26679 </w:instrText>
      </w:r>
      <w:r>
        <w:fldChar w:fldCharType="separate"/>
      </w:r>
      <w:r>
        <w:t>8</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_Toc32238 </w:instrText>
      </w:r>
      <w:r>
        <w:rPr>
          <w:rFonts w:ascii="宋体"/>
        </w:rPr>
        <w:fldChar w:fldCharType="separate"/>
      </w:r>
      <w:r>
        <w:rPr>
          <w:rFonts w:ascii="宋体" w:hAnsi="宋体"/>
          <w:kern w:val="0"/>
        </w:rPr>
        <w:t>1</w:t>
      </w:r>
      <w:r>
        <w:rPr>
          <w:rFonts w:hint="eastAsia" w:ascii="宋体" w:hAnsi="宋体"/>
          <w:kern w:val="0"/>
        </w:rPr>
        <w:t>. 资金来源</w:t>
      </w:r>
      <w:r>
        <w:tab/>
      </w:r>
      <w:r>
        <w:fldChar w:fldCharType="begin"/>
      </w:r>
      <w:r>
        <w:instrText xml:space="preserve"> PAGEREF _Toc32238 </w:instrText>
      </w:r>
      <w:r>
        <w:fldChar w:fldCharType="separate"/>
      </w:r>
      <w:r>
        <w:t>8</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_Toc6694 </w:instrText>
      </w:r>
      <w:r>
        <w:rPr>
          <w:rFonts w:ascii="宋体"/>
        </w:rPr>
        <w:fldChar w:fldCharType="separate"/>
      </w:r>
      <w:r>
        <w:rPr>
          <w:rFonts w:ascii="宋体" w:hAnsi="宋体"/>
          <w:kern w:val="0"/>
        </w:rPr>
        <w:t>2</w:t>
      </w:r>
      <w:r>
        <w:rPr>
          <w:rFonts w:hint="eastAsia" w:ascii="宋体" w:hAnsi="宋体"/>
          <w:kern w:val="0"/>
        </w:rPr>
        <w:t>. 招标人</w:t>
      </w:r>
      <w:r>
        <w:tab/>
      </w:r>
      <w:r>
        <w:fldChar w:fldCharType="begin"/>
      </w:r>
      <w:r>
        <w:instrText xml:space="preserve"> PAGEREF _Toc6694 </w:instrText>
      </w:r>
      <w:r>
        <w:fldChar w:fldCharType="separate"/>
      </w:r>
      <w:r>
        <w:t>8</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_Toc13589 </w:instrText>
      </w:r>
      <w:r>
        <w:rPr>
          <w:rFonts w:ascii="宋体"/>
        </w:rPr>
        <w:fldChar w:fldCharType="separate"/>
      </w:r>
      <w:r>
        <w:rPr>
          <w:rFonts w:hint="eastAsia" w:ascii="宋体" w:hAnsi="宋体"/>
          <w:kern w:val="0"/>
        </w:rPr>
        <w:t>3. 合格的投标人</w:t>
      </w:r>
      <w:r>
        <w:tab/>
      </w:r>
      <w:r>
        <w:fldChar w:fldCharType="begin"/>
      </w:r>
      <w:r>
        <w:instrText xml:space="preserve"> PAGEREF _Toc13589 </w:instrText>
      </w:r>
      <w:r>
        <w:fldChar w:fldCharType="separate"/>
      </w:r>
      <w:r>
        <w:t>8</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_Toc15992 </w:instrText>
      </w:r>
      <w:r>
        <w:rPr>
          <w:rFonts w:ascii="宋体"/>
        </w:rPr>
        <w:fldChar w:fldCharType="separate"/>
      </w:r>
      <w:r>
        <w:rPr>
          <w:rFonts w:hint="eastAsia" w:ascii="宋体" w:hAnsi="宋体"/>
          <w:kern w:val="0"/>
        </w:rPr>
        <w:t>4. 保密及知识产权</w:t>
      </w:r>
      <w:r>
        <w:tab/>
      </w:r>
      <w:r>
        <w:fldChar w:fldCharType="begin"/>
      </w:r>
      <w:r>
        <w:instrText xml:space="preserve"> PAGEREF _Toc15992 </w:instrText>
      </w:r>
      <w:r>
        <w:fldChar w:fldCharType="separate"/>
      </w:r>
      <w:r>
        <w:t>8</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_Toc22768 </w:instrText>
      </w:r>
      <w:r>
        <w:rPr>
          <w:rFonts w:ascii="宋体"/>
        </w:rPr>
        <w:fldChar w:fldCharType="separate"/>
      </w:r>
      <w:r>
        <w:rPr>
          <w:rFonts w:hint="eastAsia" w:ascii="宋体" w:hAnsi="宋体"/>
          <w:kern w:val="0"/>
        </w:rPr>
        <w:t>5. 投标费用</w:t>
      </w:r>
      <w:r>
        <w:tab/>
      </w:r>
      <w:r>
        <w:fldChar w:fldCharType="begin"/>
      </w:r>
      <w:r>
        <w:instrText xml:space="preserve"> PAGEREF _Toc22768 </w:instrText>
      </w:r>
      <w:r>
        <w:fldChar w:fldCharType="separate"/>
      </w:r>
      <w:r>
        <w:t>8</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_Toc22036 </w:instrText>
      </w:r>
      <w:r>
        <w:rPr>
          <w:rFonts w:ascii="宋体"/>
        </w:rPr>
        <w:fldChar w:fldCharType="separate"/>
      </w:r>
      <w:r>
        <w:rPr>
          <w:rFonts w:hint="eastAsia" w:ascii="宋体" w:hAnsi="宋体"/>
          <w:kern w:val="0"/>
        </w:rPr>
        <w:t>6. 其他注意事项</w:t>
      </w:r>
      <w:r>
        <w:tab/>
      </w:r>
      <w:r>
        <w:fldChar w:fldCharType="begin"/>
      </w:r>
      <w:r>
        <w:instrText xml:space="preserve"> PAGEREF _Toc22036 </w:instrText>
      </w:r>
      <w:r>
        <w:fldChar w:fldCharType="separate"/>
      </w:r>
      <w:r>
        <w:t>9</w:t>
      </w:r>
      <w:r>
        <w:fldChar w:fldCharType="end"/>
      </w:r>
      <w:r>
        <w:rPr>
          <w:rFonts w:ascii="宋体"/>
        </w:rPr>
        <w:fldChar w:fldCharType="end"/>
      </w:r>
    </w:p>
    <w:p>
      <w:pPr>
        <w:pStyle w:val="24"/>
        <w:tabs>
          <w:tab w:val="right" w:leader="dot" w:pos="8823"/>
        </w:tabs>
      </w:pPr>
      <w:r>
        <w:rPr>
          <w:rFonts w:ascii="宋体"/>
        </w:rPr>
        <w:fldChar w:fldCharType="begin"/>
      </w:r>
      <w:r>
        <w:rPr>
          <w:rFonts w:ascii="宋体"/>
        </w:rPr>
        <w:instrText xml:space="preserve"> HYPERLINK \l _Toc26548 </w:instrText>
      </w:r>
      <w:r>
        <w:rPr>
          <w:rFonts w:ascii="宋体"/>
        </w:rPr>
        <w:fldChar w:fldCharType="separate"/>
      </w:r>
      <w:r>
        <w:rPr>
          <w:rFonts w:hint="eastAsia"/>
        </w:rPr>
        <w:t>第二节 招标文件</w:t>
      </w:r>
      <w:r>
        <w:tab/>
      </w:r>
      <w:r>
        <w:fldChar w:fldCharType="begin"/>
      </w:r>
      <w:r>
        <w:instrText xml:space="preserve"> PAGEREF _Toc26548 </w:instrText>
      </w:r>
      <w:r>
        <w:fldChar w:fldCharType="separate"/>
      </w:r>
      <w:r>
        <w:t>9</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_Toc2974 </w:instrText>
      </w:r>
      <w:r>
        <w:rPr>
          <w:rFonts w:ascii="宋体"/>
        </w:rPr>
        <w:fldChar w:fldCharType="separate"/>
      </w:r>
      <w:r>
        <w:rPr>
          <w:rFonts w:ascii="宋体" w:hAnsi="宋体"/>
          <w:kern w:val="0"/>
        </w:rPr>
        <w:t>7</w:t>
      </w:r>
      <w:r>
        <w:rPr>
          <w:rFonts w:hint="eastAsia" w:ascii="宋体" w:hAnsi="宋体"/>
          <w:kern w:val="0"/>
        </w:rPr>
        <w:t>. 招标文件构成</w:t>
      </w:r>
      <w:r>
        <w:tab/>
      </w:r>
      <w:r>
        <w:fldChar w:fldCharType="begin"/>
      </w:r>
      <w:r>
        <w:instrText xml:space="preserve"> PAGEREF _Toc2974 </w:instrText>
      </w:r>
      <w:r>
        <w:fldChar w:fldCharType="separate"/>
      </w:r>
      <w:r>
        <w:t>9</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_Toc31149 </w:instrText>
      </w:r>
      <w:r>
        <w:rPr>
          <w:rFonts w:ascii="宋体"/>
        </w:rPr>
        <w:fldChar w:fldCharType="separate"/>
      </w:r>
      <w:r>
        <w:rPr>
          <w:rFonts w:ascii="宋体" w:hAnsi="宋体"/>
          <w:kern w:val="0"/>
        </w:rPr>
        <w:t>8</w:t>
      </w:r>
      <w:r>
        <w:rPr>
          <w:rFonts w:hint="eastAsia" w:ascii="宋体" w:hAnsi="宋体"/>
          <w:kern w:val="0"/>
        </w:rPr>
        <w:t>. 招标文件的澄清</w:t>
      </w:r>
      <w:r>
        <w:tab/>
      </w:r>
      <w:r>
        <w:fldChar w:fldCharType="begin"/>
      </w:r>
      <w:r>
        <w:instrText xml:space="preserve"> PAGEREF _Toc31149 </w:instrText>
      </w:r>
      <w:r>
        <w:fldChar w:fldCharType="separate"/>
      </w:r>
      <w:r>
        <w:t>9</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_Toc13703 </w:instrText>
      </w:r>
      <w:r>
        <w:rPr>
          <w:rFonts w:ascii="宋体"/>
        </w:rPr>
        <w:fldChar w:fldCharType="separate"/>
      </w:r>
      <w:r>
        <w:rPr>
          <w:rFonts w:ascii="宋体" w:hAnsi="宋体"/>
          <w:kern w:val="0"/>
        </w:rPr>
        <w:t>9</w:t>
      </w:r>
      <w:r>
        <w:rPr>
          <w:rFonts w:hint="eastAsia" w:ascii="宋体" w:hAnsi="宋体"/>
          <w:kern w:val="0"/>
        </w:rPr>
        <w:t>. 招标文件的修改</w:t>
      </w:r>
      <w:r>
        <w:tab/>
      </w:r>
      <w:r>
        <w:fldChar w:fldCharType="begin"/>
      </w:r>
      <w:r>
        <w:instrText xml:space="preserve"> PAGEREF _Toc13703 </w:instrText>
      </w:r>
      <w:r>
        <w:fldChar w:fldCharType="separate"/>
      </w:r>
      <w:r>
        <w:t>9</w:t>
      </w:r>
      <w:r>
        <w:fldChar w:fldCharType="end"/>
      </w:r>
      <w:r>
        <w:rPr>
          <w:rFonts w:ascii="宋体"/>
        </w:rPr>
        <w:fldChar w:fldCharType="end"/>
      </w:r>
    </w:p>
    <w:p>
      <w:pPr>
        <w:pStyle w:val="24"/>
        <w:tabs>
          <w:tab w:val="right" w:leader="dot" w:pos="8823"/>
        </w:tabs>
      </w:pPr>
      <w:r>
        <w:rPr>
          <w:rFonts w:ascii="宋体"/>
        </w:rPr>
        <w:fldChar w:fldCharType="begin"/>
      </w:r>
      <w:r>
        <w:rPr>
          <w:rFonts w:ascii="宋体"/>
        </w:rPr>
        <w:instrText xml:space="preserve"> HYPERLINK \l _Toc30104 </w:instrText>
      </w:r>
      <w:r>
        <w:rPr>
          <w:rFonts w:ascii="宋体"/>
        </w:rPr>
        <w:fldChar w:fldCharType="separate"/>
      </w:r>
      <w:r>
        <w:rPr>
          <w:rFonts w:hint="eastAsia"/>
        </w:rPr>
        <w:t>第三节 投标文件的编制</w:t>
      </w:r>
      <w:r>
        <w:tab/>
      </w:r>
      <w:r>
        <w:fldChar w:fldCharType="begin"/>
      </w:r>
      <w:r>
        <w:instrText xml:space="preserve"> PAGEREF _Toc30104 </w:instrText>
      </w:r>
      <w:r>
        <w:fldChar w:fldCharType="separate"/>
      </w:r>
      <w:r>
        <w:t>10</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_Toc2424 </w:instrText>
      </w:r>
      <w:r>
        <w:rPr>
          <w:rFonts w:ascii="宋体"/>
        </w:rPr>
        <w:fldChar w:fldCharType="separate"/>
      </w:r>
      <w:r>
        <w:rPr>
          <w:rFonts w:ascii="宋体" w:hAnsi="宋体"/>
          <w:kern w:val="0"/>
        </w:rPr>
        <w:t>10</w:t>
      </w:r>
      <w:r>
        <w:rPr>
          <w:rFonts w:hint="eastAsia" w:ascii="宋体" w:hAnsi="宋体"/>
          <w:kern w:val="0"/>
        </w:rPr>
        <w:t>. 投标的语言</w:t>
      </w:r>
      <w:r>
        <w:tab/>
      </w:r>
      <w:r>
        <w:fldChar w:fldCharType="begin"/>
      </w:r>
      <w:r>
        <w:instrText xml:space="preserve"> PAGEREF _Toc2424 </w:instrText>
      </w:r>
      <w:r>
        <w:fldChar w:fldCharType="separate"/>
      </w:r>
      <w:r>
        <w:t>10</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_Toc1230 </w:instrText>
      </w:r>
      <w:r>
        <w:rPr>
          <w:rFonts w:ascii="宋体"/>
        </w:rPr>
        <w:fldChar w:fldCharType="separate"/>
      </w:r>
      <w:r>
        <w:rPr>
          <w:rFonts w:hint="eastAsia" w:ascii="宋体" w:hAnsi="宋体"/>
          <w:kern w:val="0"/>
        </w:rPr>
        <w:t>11. 投标文件构成</w:t>
      </w:r>
      <w:r>
        <w:tab/>
      </w:r>
      <w:r>
        <w:fldChar w:fldCharType="begin"/>
      </w:r>
      <w:r>
        <w:instrText xml:space="preserve"> PAGEREF _Toc1230 </w:instrText>
      </w:r>
      <w:r>
        <w:fldChar w:fldCharType="separate"/>
      </w:r>
      <w:r>
        <w:t>10</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_Toc5207 </w:instrText>
      </w:r>
      <w:r>
        <w:rPr>
          <w:rFonts w:ascii="宋体"/>
        </w:rPr>
        <w:fldChar w:fldCharType="separate"/>
      </w:r>
      <w:r>
        <w:rPr>
          <w:rFonts w:ascii="宋体" w:hAnsi="宋体"/>
          <w:kern w:val="0"/>
        </w:rPr>
        <w:t>12</w:t>
      </w:r>
      <w:r>
        <w:rPr>
          <w:rFonts w:hint="eastAsia" w:ascii="宋体" w:hAnsi="宋体"/>
          <w:kern w:val="0"/>
        </w:rPr>
        <w:t>. 投标文件格式</w:t>
      </w:r>
      <w:r>
        <w:tab/>
      </w:r>
      <w:r>
        <w:fldChar w:fldCharType="begin"/>
      </w:r>
      <w:r>
        <w:instrText xml:space="preserve"> PAGEREF _Toc5207 </w:instrText>
      </w:r>
      <w:r>
        <w:fldChar w:fldCharType="separate"/>
      </w:r>
      <w:r>
        <w:t>10</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_Toc11723 </w:instrText>
      </w:r>
      <w:r>
        <w:rPr>
          <w:rFonts w:ascii="宋体"/>
        </w:rPr>
        <w:fldChar w:fldCharType="separate"/>
      </w:r>
      <w:r>
        <w:rPr>
          <w:rFonts w:ascii="宋体" w:hAnsi="宋体"/>
          <w:kern w:val="0"/>
        </w:rPr>
        <w:t>13</w:t>
      </w:r>
      <w:r>
        <w:rPr>
          <w:rFonts w:hint="eastAsia" w:ascii="宋体" w:hAnsi="宋体"/>
          <w:kern w:val="0"/>
        </w:rPr>
        <w:t>. 投标报价和货币</w:t>
      </w:r>
      <w:r>
        <w:tab/>
      </w:r>
      <w:r>
        <w:fldChar w:fldCharType="begin"/>
      </w:r>
      <w:r>
        <w:instrText xml:space="preserve"> PAGEREF _Toc11723 </w:instrText>
      </w:r>
      <w:r>
        <w:fldChar w:fldCharType="separate"/>
      </w:r>
      <w:r>
        <w:t>11</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_Toc25399 </w:instrText>
      </w:r>
      <w:r>
        <w:rPr>
          <w:rFonts w:ascii="宋体"/>
        </w:rPr>
        <w:fldChar w:fldCharType="separate"/>
      </w:r>
      <w:r>
        <w:rPr>
          <w:rFonts w:ascii="宋体" w:hAnsi="宋体"/>
          <w:kern w:val="0"/>
        </w:rPr>
        <w:t>14</w:t>
      </w:r>
      <w:r>
        <w:rPr>
          <w:rFonts w:hint="eastAsia" w:ascii="宋体" w:hAnsi="宋体"/>
          <w:kern w:val="0"/>
        </w:rPr>
        <w:t>. 投标人资格的证明文件</w:t>
      </w:r>
      <w:r>
        <w:tab/>
      </w:r>
      <w:r>
        <w:fldChar w:fldCharType="begin"/>
      </w:r>
      <w:r>
        <w:instrText xml:space="preserve"> PAGEREF _Toc25399 </w:instrText>
      </w:r>
      <w:r>
        <w:fldChar w:fldCharType="separate"/>
      </w:r>
      <w:r>
        <w:t>11</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_Toc28620 </w:instrText>
      </w:r>
      <w:r>
        <w:rPr>
          <w:rFonts w:ascii="宋体"/>
        </w:rPr>
        <w:fldChar w:fldCharType="separate"/>
      </w:r>
      <w:r>
        <w:rPr>
          <w:rFonts w:ascii="宋体" w:hAnsi="宋体"/>
          <w:kern w:val="0"/>
        </w:rPr>
        <w:t>15</w:t>
      </w:r>
      <w:r>
        <w:rPr>
          <w:rFonts w:hint="eastAsia" w:ascii="宋体" w:hAnsi="宋体"/>
          <w:kern w:val="0"/>
        </w:rPr>
        <w:t>. 知识产权</w:t>
      </w:r>
      <w:r>
        <w:tab/>
      </w:r>
      <w:r>
        <w:fldChar w:fldCharType="begin"/>
      </w:r>
      <w:r>
        <w:instrText xml:space="preserve"> PAGEREF _Toc28620 </w:instrText>
      </w:r>
      <w:r>
        <w:fldChar w:fldCharType="separate"/>
      </w:r>
      <w:r>
        <w:t>11</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_Toc27883 </w:instrText>
      </w:r>
      <w:r>
        <w:rPr>
          <w:rFonts w:ascii="宋体"/>
        </w:rPr>
        <w:fldChar w:fldCharType="separate"/>
      </w:r>
      <w:r>
        <w:rPr>
          <w:rFonts w:ascii="宋体" w:hAnsi="宋体"/>
          <w:kern w:val="0"/>
        </w:rPr>
        <w:t>16</w:t>
      </w:r>
      <w:r>
        <w:rPr>
          <w:rFonts w:hint="eastAsia" w:ascii="宋体" w:hAnsi="宋体"/>
          <w:kern w:val="0"/>
        </w:rPr>
        <w:t>. 投标保证金</w:t>
      </w:r>
      <w:r>
        <w:tab/>
      </w:r>
      <w:r>
        <w:fldChar w:fldCharType="begin"/>
      </w:r>
      <w:r>
        <w:instrText xml:space="preserve"> PAGEREF _Toc27883 </w:instrText>
      </w:r>
      <w:r>
        <w:fldChar w:fldCharType="separate"/>
      </w:r>
      <w:r>
        <w:t>11</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_Toc20648 </w:instrText>
      </w:r>
      <w:r>
        <w:rPr>
          <w:rFonts w:ascii="宋体"/>
        </w:rPr>
        <w:fldChar w:fldCharType="separate"/>
      </w:r>
      <w:r>
        <w:rPr>
          <w:rFonts w:ascii="宋体" w:hAnsi="宋体"/>
          <w:kern w:val="0"/>
        </w:rPr>
        <w:t>17</w:t>
      </w:r>
      <w:r>
        <w:rPr>
          <w:rFonts w:hint="eastAsia" w:ascii="宋体" w:hAnsi="宋体"/>
          <w:kern w:val="0"/>
        </w:rPr>
        <w:t>. 投标有效期</w:t>
      </w:r>
      <w:r>
        <w:tab/>
      </w:r>
      <w:r>
        <w:fldChar w:fldCharType="begin"/>
      </w:r>
      <w:r>
        <w:instrText xml:space="preserve"> PAGEREF _Toc20648 </w:instrText>
      </w:r>
      <w:r>
        <w:fldChar w:fldCharType="separate"/>
      </w:r>
      <w:r>
        <w:t>12</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_Toc2328 </w:instrText>
      </w:r>
      <w:r>
        <w:rPr>
          <w:rFonts w:ascii="宋体"/>
        </w:rPr>
        <w:fldChar w:fldCharType="separate"/>
      </w:r>
      <w:r>
        <w:rPr>
          <w:rFonts w:ascii="宋体" w:hAnsi="宋体"/>
          <w:kern w:val="0"/>
        </w:rPr>
        <w:t>18</w:t>
      </w:r>
      <w:r>
        <w:rPr>
          <w:rFonts w:hint="eastAsia" w:ascii="宋体" w:hAnsi="宋体"/>
          <w:kern w:val="0"/>
        </w:rPr>
        <w:t>. 投标文件的式样和签署</w:t>
      </w:r>
      <w:r>
        <w:tab/>
      </w:r>
      <w:r>
        <w:fldChar w:fldCharType="begin"/>
      </w:r>
      <w:r>
        <w:instrText xml:space="preserve"> PAGEREF _Toc2328 </w:instrText>
      </w:r>
      <w:r>
        <w:fldChar w:fldCharType="separate"/>
      </w:r>
      <w:r>
        <w:t>13</w:t>
      </w:r>
      <w:r>
        <w:fldChar w:fldCharType="end"/>
      </w:r>
      <w:r>
        <w:rPr>
          <w:rFonts w:ascii="宋体"/>
        </w:rPr>
        <w:fldChar w:fldCharType="end"/>
      </w:r>
    </w:p>
    <w:p>
      <w:pPr>
        <w:pStyle w:val="24"/>
        <w:tabs>
          <w:tab w:val="right" w:leader="dot" w:pos="8823"/>
        </w:tabs>
      </w:pPr>
      <w:r>
        <w:rPr>
          <w:rFonts w:ascii="宋体"/>
        </w:rPr>
        <w:fldChar w:fldCharType="begin"/>
      </w:r>
      <w:r>
        <w:rPr>
          <w:rFonts w:ascii="宋体"/>
        </w:rPr>
        <w:instrText xml:space="preserve"> HYPERLINK \l _Toc26876 </w:instrText>
      </w:r>
      <w:r>
        <w:rPr>
          <w:rFonts w:ascii="宋体"/>
        </w:rPr>
        <w:fldChar w:fldCharType="separate"/>
      </w:r>
      <w:r>
        <w:rPr>
          <w:rFonts w:hint="eastAsia"/>
        </w:rPr>
        <w:t>第四节 投标文件的递交</w:t>
      </w:r>
      <w:r>
        <w:tab/>
      </w:r>
      <w:r>
        <w:fldChar w:fldCharType="begin"/>
      </w:r>
      <w:r>
        <w:instrText xml:space="preserve"> PAGEREF _Toc26876 </w:instrText>
      </w:r>
      <w:r>
        <w:fldChar w:fldCharType="separate"/>
      </w:r>
      <w:r>
        <w:t>13</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_Toc28050 </w:instrText>
      </w:r>
      <w:r>
        <w:rPr>
          <w:rFonts w:ascii="宋体"/>
        </w:rPr>
        <w:fldChar w:fldCharType="separate"/>
      </w:r>
      <w:r>
        <w:rPr>
          <w:rFonts w:ascii="宋体" w:hAnsi="宋体"/>
          <w:kern w:val="0"/>
        </w:rPr>
        <w:t>19</w:t>
      </w:r>
      <w:r>
        <w:rPr>
          <w:rFonts w:hint="eastAsia" w:ascii="宋体" w:hAnsi="宋体"/>
          <w:kern w:val="0"/>
        </w:rPr>
        <w:t>. 投标文件的密封和标记</w:t>
      </w:r>
      <w:r>
        <w:tab/>
      </w:r>
      <w:r>
        <w:fldChar w:fldCharType="begin"/>
      </w:r>
      <w:r>
        <w:instrText xml:space="preserve"> PAGEREF _Toc28050 </w:instrText>
      </w:r>
      <w:r>
        <w:fldChar w:fldCharType="separate"/>
      </w:r>
      <w:r>
        <w:t>13</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_Toc26435 </w:instrText>
      </w:r>
      <w:r>
        <w:rPr>
          <w:rFonts w:ascii="宋体"/>
        </w:rPr>
        <w:fldChar w:fldCharType="separate"/>
      </w:r>
      <w:r>
        <w:rPr>
          <w:rFonts w:ascii="宋体" w:hAnsi="宋体"/>
          <w:kern w:val="0"/>
        </w:rPr>
        <w:t>20</w:t>
      </w:r>
      <w:r>
        <w:rPr>
          <w:rFonts w:hint="eastAsia" w:ascii="宋体" w:hAnsi="宋体"/>
          <w:kern w:val="0"/>
        </w:rPr>
        <w:t>. 投标截止期</w:t>
      </w:r>
      <w:r>
        <w:tab/>
      </w:r>
      <w:r>
        <w:fldChar w:fldCharType="begin"/>
      </w:r>
      <w:r>
        <w:instrText xml:space="preserve"> PAGEREF _Toc26435 </w:instrText>
      </w:r>
      <w:r>
        <w:fldChar w:fldCharType="separate"/>
      </w:r>
      <w:r>
        <w:t>13</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_Toc9225 </w:instrText>
      </w:r>
      <w:r>
        <w:rPr>
          <w:rFonts w:ascii="宋体"/>
        </w:rPr>
        <w:fldChar w:fldCharType="separate"/>
      </w:r>
      <w:r>
        <w:rPr>
          <w:rFonts w:ascii="宋体" w:hAnsi="宋体"/>
          <w:kern w:val="0"/>
        </w:rPr>
        <w:t>21</w:t>
      </w:r>
      <w:r>
        <w:rPr>
          <w:rFonts w:hint="eastAsia" w:ascii="宋体" w:hAnsi="宋体"/>
          <w:kern w:val="0"/>
        </w:rPr>
        <w:t>. 迟交的投标文件</w:t>
      </w:r>
      <w:r>
        <w:tab/>
      </w:r>
      <w:r>
        <w:fldChar w:fldCharType="begin"/>
      </w:r>
      <w:r>
        <w:instrText xml:space="preserve"> PAGEREF _Toc9225 </w:instrText>
      </w:r>
      <w:r>
        <w:fldChar w:fldCharType="separate"/>
      </w:r>
      <w:r>
        <w:t>14</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_Toc28571 </w:instrText>
      </w:r>
      <w:r>
        <w:rPr>
          <w:rFonts w:ascii="宋体"/>
        </w:rPr>
        <w:fldChar w:fldCharType="separate"/>
      </w:r>
      <w:r>
        <w:rPr>
          <w:rFonts w:ascii="宋体" w:hAnsi="宋体"/>
          <w:kern w:val="0"/>
        </w:rPr>
        <w:t>22</w:t>
      </w:r>
      <w:r>
        <w:rPr>
          <w:rFonts w:hint="eastAsia" w:ascii="宋体" w:hAnsi="宋体"/>
          <w:kern w:val="0"/>
        </w:rPr>
        <w:t>. 投标文件的修改与撤回</w:t>
      </w:r>
      <w:r>
        <w:tab/>
      </w:r>
      <w:r>
        <w:fldChar w:fldCharType="begin"/>
      </w:r>
      <w:r>
        <w:instrText xml:space="preserve"> PAGEREF _Toc28571 </w:instrText>
      </w:r>
      <w:r>
        <w:fldChar w:fldCharType="separate"/>
      </w:r>
      <w:r>
        <w:t>14</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_Toc18661 </w:instrText>
      </w:r>
      <w:r>
        <w:rPr>
          <w:rFonts w:ascii="宋体"/>
        </w:rPr>
        <w:fldChar w:fldCharType="separate"/>
      </w:r>
      <w:r>
        <w:rPr>
          <w:rFonts w:ascii="宋体" w:hAnsi="宋体"/>
          <w:kern w:val="0"/>
        </w:rPr>
        <w:t>23</w:t>
      </w:r>
      <w:r>
        <w:rPr>
          <w:rFonts w:hint="eastAsia" w:ascii="宋体" w:hAnsi="宋体"/>
          <w:kern w:val="0"/>
        </w:rPr>
        <w:t>. 评标委员会</w:t>
      </w:r>
      <w:r>
        <w:tab/>
      </w:r>
      <w:r>
        <w:fldChar w:fldCharType="begin"/>
      </w:r>
      <w:r>
        <w:instrText xml:space="preserve"> PAGEREF _Toc18661 </w:instrText>
      </w:r>
      <w:r>
        <w:fldChar w:fldCharType="separate"/>
      </w:r>
      <w:r>
        <w:t>14</w:t>
      </w:r>
      <w:r>
        <w:fldChar w:fldCharType="end"/>
      </w:r>
      <w:r>
        <w:rPr>
          <w:rFonts w:ascii="宋体"/>
        </w:rPr>
        <w:fldChar w:fldCharType="end"/>
      </w:r>
    </w:p>
    <w:p>
      <w:pPr>
        <w:pStyle w:val="24"/>
        <w:tabs>
          <w:tab w:val="right" w:leader="dot" w:pos="8823"/>
        </w:tabs>
      </w:pPr>
      <w:r>
        <w:rPr>
          <w:rFonts w:ascii="宋体"/>
        </w:rPr>
        <w:fldChar w:fldCharType="begin"/>
      </w:r>
      <w:r>
        <w:rPr>
          <w:rFonts w:ascii="宋体"/>
        </w:rPr>
        <w:instrText xml:space="preserve"> HYPERLINK \l _Toc1010 </w:instrText>
      </w:r>
      <w:r>
        <w:rPr>
          <w:rFonts w:ascii="宋体"/>
        </w:rPr>
        <w:fldChar w:fldCharType="separate"/>
      </w:r>
      <w:r>
        <w:rPr>
          <w:rFonts w:hint="eastAsia"/>
        </w:rPr>
        <w:t>第五节 开标与评标</w:t>
      </w:r>
      <w:r>
        <w:tab/>
      </w:r>
      <w:r>
        <w:fldChar w:fldCharType="begin"/>
      </w:r>
      <w:r>
        <w:instrText xml:space="preserve"> PAGEREF _Toc1010 </w:instrText>
      </w:r>
      <w:r>
        <w:fldChar w:fldCharType="separate"/>
      </w:r>
      <w:r>
        <w:t>14</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_Toc19773 </w:instrText>
      </w:r>
      <w:r>
        <w:rPr>
          <w:rFonts w:ascii="宋体"/>
        </w:rPr>
        <w:fldChar w:fldCharType="separate"/>
      </w:r>
      <w:r>
        <w:rPr>
          <w:rFonts w:ascii="宋体" w:hAnsi="宋体"/>
          <w:kern w:val="0"/>
        </w:rPr>
        <w:t>24</w:t>
      </w:r>
      <w:r>
        <w:rPr>
          <w:rFonts w:hint="eastAsia" w:ascii="宋体" w:hAnsi="宋体"/>
          <w:kern w:val="0"/>
        </w:rPr>
        <w:t>. 开标</w:t>
      </w:r>
      <w:r>
        <w:tab/>
      </w:r>
      <w:r>
        <w:fldChar w:fldCharType="begin"/>
      </w:r>
      <w:r>
        <w:instrText xml:space="preserve"> PAGEREF _Toc19773 </w:instrText>
      </w:r>
      <w:r>
        <w:fldChar w:fldCharType="separate"/>
      </w:r>
      <w:r>
        <w:t>14</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_Toc21622 </w:instrText>
      </w:r>
      <w:r>
        <w:rPr>
          <w:rFonts w:ascii="宋体"/>
        </w:rPr>
        <w:fldChar w:fldCharType="separate"/>
      </w:r>
      <w:r>
        <w:rPr>
          <w:rFonts w:ascii="宋体" w:hAnsi="宋体"/>
          <w:kern w:val="0"/>
        </w:rPr>
        <w:t>25</w:t>
      </w:r>
      <w:r>
        <w:rPr>
          <w:rFonts w:hint="eastAsia" w:ascii="宋体" w:hAnsi="宋体"/>
          <w:kern w:val="0"/>
        </w:rPr>
        <w:t>. 投标文件的澄清</w:t>
      </w:r>
      <w:r>
        <w:tab/>
      </w:r>
      <w:r>
        <w:fldChar w:fldCharType="begin"/>
      </w:r>
      <w:r>
        <w:instrText xml:space="preserve"> PAGEREF _Toc21622 </w:instrText>
      </w:r>
      <w:r>
        <w:fldChar w:fldCharType="separate"/>
      </w:r>
      <w:r>
        <w:t>15</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_Toc24109 </w:instrText>
      </w:r>
      <w:r>
        <w:rPr>
          <w:rFonts w:ascii="宋体"/>
        </w:rPr>
        <w:fldChar w:fldCharType="separate"/>
      </w:r>
      <w:r>
        <w:rPr>
          <w:rFonts w:ascii="宋体" w:hAnsi="宋体"/>
          <w:kern w:val="0"/>
        </w:rPr>
        <w:t>26</w:t>
      </w:r>
      <w:r>
        <w:rPr>
          <w:rFonts w:hint="eastAsia" w:ascii="宋体" w:hAnsi="宋体"/>
          <w:kern w:val="0"/>
        </w:rPr>
        <w:t>. 投标文件的初审</w:t>
      </w:r>
      <w:r>
        <w:tab/>
      </w:r>
      <w:r>
        <w:fldChar w:fldCharType="begin"/>
      </w:r>
      <w:r>
        <w:instrText xml:space="preserve"> PAGEREF _Toc24109 </w:instrText>
      </w:r>
      <w:r>
        <w:fldChar w:fldCharType="separate"/>
      </w:r>
      <w:r>
        <w:t>15</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_Toc18645 </w:instrText>
      </w:r>
      <w:r>
        <w:rPr>
          <w:rFonts w:ascii="宋体"/>
        </w:rPr>
        <w:fldChar w:fldCharType="separate"/>
      </w:r>
      <w:r>
        <w:rPr>
          <w:rFonts w:ascii="宋体" w:hAnsi="宋体"/>
          <w:kern w:val="0"/>
        </w:rPr>
        <w:t>27</w:t>
      </w:r>
      <w:r>
        <w:rPr>
          <w:rFonts w:hint="eastAsia" w:ascii="宋体" w:hAnsi="宋体"/>
          <w:kern w:val="0"/>
        </w:rPr>
        <w:t>. 评标</w:t>
      </w:r>
      <w:r>
        <w:tab/>
      </w:r>
      <w:r>
        <w:fldChar w:fldCharType="begin"/>
      </w:r>
      <w:r>
        <w:instrText xml:space="preserve"> PAGEREF _Toc18645 </w:instrText>
      </w:r>
      <w:r>
        <w:fldChar w:fldCharType="separate"/>
      </w:r>
      <w:r>
        <w:t>16</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_Toc32675 </w:instrText>
      </w:r>
      <w:r>
        <w:rPr>
          <w:rFonts w:ascii="宋体"/>
        </w:rPr>
        <w:fldChar w:fldCharType="separate"/>
      </w:r>
      <w:r>
        <w:rPr>
          <w:rFonts w:ascii="宋体" w:hAnsi="宋体"/>
          <w:kern w:val="0"/>
        </w:rPr>
        <w:t>2</w:t>
      </w:r>
      <w:r>
        <w:rPr>
          <w:rFonts w:hint="eastAsia" w:ascii="宋体" w:hAnsi="宋体"/>
          <w:kern w:val="0"/>
        </w:rPr>
        <w:t>8. 资格后审</w:t>
      </w:r>
      <w:r>
        <w:tab/>
      </w:r>
      <w:r>
        <w:fldChar w:fldCharType="begin"/>
      </w:r>
      <w:r>
        <w:instrText xml:space="preserve"> PAGEREF _Toc32675 </w:instrText>
      </w:r>
      <w:r>
        <w:fldChar w:fldCharType="separate"/>
      </w:r>
      <w:r>
        <w:t>16</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_Toc3159 </w:instrText>
      </w:r>
      <w:r>
        <w:rPr>
          <w:rFonts w:ascii="宋体"/>
        </w:rPr>
        <w:fldChar w:fldCharType="separate"/>
      </w:r>
      <w:r>
        <w:rPr>
          <w:rFonts w:hint="eastAsia" w:ascii="宋体" w:hAnsi="宋体"/>
          <w:kern w:val="0"/>
        </w:rPr>
        <w:t>29. 与招标人的接触</w:t>
      </w:r>
      <w:r>
        <w:tab/>
      </w:r>
      <w:r>
        <w:fldChar w:fldCharType="begin"/>
      </w:r>
      <w:r>
        <w:instrText xml:space="preserve"> PAGEREF _Toc3159 </w:instrText>
      </w:r>
      <w:r>
        <w:fldChar w:fldCharType="separate"/>
      </w:r>
      <w:r>
        <w:t>16</w:t>
      </w:r>
      <w:r>
        <w:fldChar w:fldCharType="end"/>
      </w:r>
      <w:r>
        <w:rPr>
          <w:rFonts w:ascii="宋体"/>
        </w:rPr>
        <w:fldChar w:fldCharType="end"/>
      </w:r>
    </w:p>
    <w:p>
      <w:pPr>
        <w:pStyle w:val="24"/>
        <w:tabs>
          <w:tab w:val="right" w:leader="dot" w:pos="8823"/>
        </w:tabs>
      </w:pPr>
      <w:r>
        <w:rPr>
          <w:rFonts w:ascii="宋体"/>
        </w:rPr>
        <w:fldChar w:fldCharType="begin"/>
      </w:r>
      <w:r>
        <w:rPr>
          <w:rFonts w:ascii="宋体"/>
        </w:rPr>
        <w:instrText xml:space="preserve"> HYPERLINK \l _Toc21142 </w:instrText>
      </w:r>
      <w:r>
        <w:rPr>
          <w:rFonts w:ascii="宋体"/>
        </w:rPr>
        <w:fldChar w:fldCharType="separate"/>
      </w:r>
      <w:r>
        <w:rPr>
          <w:rFonts w:hint="eastAsia"/>
        </w:rPr>
        <w:t>第六节 授予合同</w:t>
      </w:r>
      <w:r>
        <w:tab/>
      </w:r>
      <w:r>
        <w:fldChar w:fldCharType="begin"/>
      </w:r>
      <w:r>
        <w:instrText xml:space="preserve"> PAGEREF _Toc21142 </w:instrText>
      </w:r>
      <w:r>
        <w:fldChar w:fldCharType="separate"/>
      </w:r>
      <w:r>
        <w:t>16</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_Toc31670 </w:instrText>
      </w:r>
      <w:r>
        <w:rPr>
          <w:rFonts w:ascii="宋体"/>
        </w:rPr>
        <w:fldChar w:fldCharType="separate"/>
      </w:r>
      <w:r>
        <w:rPr>
          <w:rFonts w:ascii="宋体" w:hAnsi="宋体"/>
          <w:kern w:val="0"/>
        </w:rPr>
        <w:t>3</w:t>
      </w:r>
      <w:r>
        <w:rPr>
          <w:rFonts w:hint="eastAsia" w:ascii="宋体" w:hAnsi="宋体"/>
          <w:kern w:val="0"/>
        </w:rPr>
        <w:t>0. 接受和拒绝任何或所有投标的权利</w:t>
      </w:r>
      <w:r>
        <w:tab/>
      </w:r>
      <w:r>
        <w:fldChar w:fldCharType="begin"/>
      </w:r>
      <w:r>
        <w:instrText xml:space="preserve"> PAGEREF _Toc31670 </w:instrText>
      </w:r>
      <w:r>
        <w:fldChar w:fldCharType="separate"/>
      </w:r>
      <w:r>
        <w:t>16</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_Toc2543 </w:instrText>
      </w:r>
      <w:r>
        <w:rPr>
          <w:rFonts w:ascii="宋体"/>
        </w:rPr>
        <w:fldChar w:fldCharType="separate"/>
      </w:r>
      <w:r>
        <w:rPr>
          <w:rFonts w:hint="eastAsia" w:ascii="宋体" w:hAnsi="宋体"/>
          <w:kern w:val="0"/>
        </w:rPr>
        <w:t xml:space="preserve">31. </w:t>
      </w:r>
      <w:r>
        <w:rPr>
          <w:rFonts w:ascii="宋体" w:hAnsi="宋体"/>
          <w:kern w:val="0"/>
        </w:rPr>
        <w:t>中标结果公告</w:t>
      </w:r>
      <w:r>
        <w:tab/>
      </w:r>
      <w:r>
        <w:fldChar w:fldCharType="begin"/>
      </w:r>
      <w:r>
        <w:instrText xml:space="preserve"> PAGEREF _Toc2543 </w:instrText>
      </w:r>
      <w:r>
        <w:fldChar w:fldCharType="separate"/>
      </w:r>
      <w:r>
        <w:t>17</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_Toc2797 </w:instrText>
      </w:r>
      <w:r>
        <w:rPr>
          <w:rFonts w:ascii="宋体"/>
        </w:rPr>
        <w:fldChar w:fldCharType="separate"/>
      </w:r>
      <w:r>
        <w:rPr>
          <w:rFonts w:ascii="宋体" w:hAnsi="宋体"/>
          <w:kern w:val="0"/>
        </w:rPr>
        <w:t>3</w:t>
      </w:r>
      <w:r>
        <w:rPr>
          <w:rFonts w:hint="eastAsia" w:ascii="宋体" w:hAnsi="宋体"/>
          <w:kern w:val="0"/>
        </w:rPr>
        <w:t>2. 中标通知书</w:t>
      </w:r>
      <w:r>
        <w:tab/>
      </w:r>
      <w:r>
        <w:fldChar w:fldCharType="begin"/>
      </w:r>
      <w:r>
        <w:instrText xml:space="preserve"> PAGEREF _Toc2797 </w:instrText>
      </w:r>
      <w:r>
        <w:fldChar w:fldCharType="separate"/>
      </w:r>
      <w:r>
        <w:t>17</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_Toc27556 </w:instrText>
      </w:r>
      <w:r>
        <w:rPr>
          <w:rFonts w:ascii="宋体"/>
        </w:rPr>
        <w:fldChar w:fldCharType="separate"/>
      </w:r>
      <w:r>
        <w:rPr>
          <w:rFonts w:ascii="宋体" w:hAnsi="宋体"/>
          <w:kern w:val="0"/>
        </w:rPr>
        <w:t>3</w:t>
      </w:r>
      <w:r>
        <w:rPr>
          <w:rFonts w:hint="eastAsia" w:ascii="宋体" w:hAnsi="宋体"/>
          <w:kern w:val="0"/>
        </w:rPr>
        <w:t>3. 签订合同</w:t>
      </w:r>
      <w:r>
        <w:tab/>
      </w:r>
      <w:r>
        <w:fldChar w:fldCharType="begin"/>
      </w:r>
      <w:r>
        <w:instrText xml:space="preserve"> PAGEREF _Toc27556 </w:instrText>
      </w:r>
      <w:r>
        <w:fldChar w:fldCharType="separate"/>
      </w:r>
      <w:r>
        <w:t>17</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_Toc10841 </w:instrText>
      </w:r>
      <w:r>
        <w:rPr>
          <w:rFonts w:ascii="宋体"/>
        </w:rPr>
        <w:fldChar w:fldCharType="separate"/>
      </w:r>
      <w:r>
        <w:rPr>
          <w:rFonts w:ascii="宋体" w:hAnsi="宋体"/>
          <w:kern w:val="0"/>
        </w:rPr>
        <w:t>3</w:t>
      </w:r>
      <w:r>
        <w:rPr>
          <w:rFonts w:hint="eastAsia" w:ascii="宋体" w:hAnsi="宋体"/>
          <w:kern w:val="0"/>
        </w:rPr>
        <w:t>4. 履约担保</w:t>
      </w:r>
      <w:r>
        <w:tab/>
      </w:r>
      <w:r>
        <w:fldChar w:fldCharType="begin"/>
      </w:r>
      <w:r>
        <w:instrText xml:space="preserve"> PAGEREF _Toc10841 </w:instrText>
      </w:r>
      <w:r>
        <w:fldChar w:fldCharType="separate"/>
      </w:r>
      <w:r>
        <w:t>17</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_Toc26591 </w:instrText>
      </w:r>
      <w:r>
        <w:rPr>
          <w:rFonts w:ascii="宋体"/>
        </w:rPr>
        <w:fldChar w:fldCharType="separate"/>
      </w:r>
      <w:r>
        <w:rPr>
          <w:rFonts w:hint="eastAsia" w:ascii="宋体" w:hAnsi="宋体"/>
          <w:kern w:val="0"/>
        </w:rPr>
        <w:t>35. 招标文件的解释权</w:t>
      </w:r>
      <w:r>
        <w:tab/>
      </w:r>
      <w:r>
        <w:fldChar w:fldCharType="begin"/>
      </w:r>
      <w:r>
        <w:instrText xml:space="preserve"> PAGEREF _Toc26591 </w:instrText>
      </w:r>
      <w:r>
        <w:fldChar w:fldCharType="separate"/>
      </w:r>
      <w:r>
        <w:t>17</w:t>
      </w:r>
      <w:r>
        <w:fldChar w:fldCharType="end"/>
      </w:r>
      <w:r>
        <w:rPr>
          <w:rFonts w:ascii="宋体"/>
        </w:rPr>
        <w:fldChar w:fldCharType="end"/>
      </w:r>
    </w:p>
    <w:p>
      <w:pPr>
        <w:pStyle w:val="22"/>
        <w:tabs>
          <w:tab w:val="right" w:leader="dot" w:pos="8823"/>
        </w:tabs>
      </w:pPr>
      <w:r>
        <w:rPr>
          <w:rFonts w:ascii="宋体"/>
        </w:rPr>
        <w:fldChar w:fldCharType="begin"/>
      </w:r>
      <w:r>
        <w:rPr>
          <w:rFonts w:ascii="宋体"/>
        </w:rPr>
        <w:instrText xml:space="preserve"> HYPERLINK \l _Toc11727 </w:instrText>
      </w:r>
      <w:r>
        <w:rPr>
          <w:rFonts w:ascii="宋体"/>
        </w:rPr>
        <w:fldChar w:fldCharType="separate"/>
      </w:r>
      <w:r>
        <w:rPr>
          <w:rFonts w:hint="eastAsia" w:ascii="宋体" w:hAnsi="宋体"/>
          <w:bCs/>
          <w:szCs w:val="32"/>
        </w:rPr>
        <w:t>第三章 招标需求要览</w:t>
      </w:r>
      <w:r>
        <w:tab/>
      </w:r>
      <w:r>
        <w:fldChar w:fldCharType="begin"/>
      </w:r>
      <w:r>
        <w:instrText xml:space="preserve"> PAGEREF _Toc11727 </w:instrText>
      </w:r>
      <w:r>
        <w:fldChar w:fldCharType="separate"/>
      </w:r>
      <w:r>
        <w:t>18</w:t>
      </w:r>
      <w:r>
        <w:fldChar w:fldCharType="end"/>
      </w:r>
      <w:r>
        <w:rPr>
          <w:rFonts w:ascii="宋体"/>
        </w:rPr>
        <w:fldChar w:fldCharType="end"/>
      </w:r>
    </w:p>
    <w:p>
      <w:pPr>
        <w:pStyle w:val="24"/>
        <w:tabs>
          <w:tab w:val="right" w:leader="dot" w:pos="8823"/>
        </w:tabs>
      </w:pPr>
      <w:r>
        <w:rPr>
          <w:rFonts w:ascii="宋体"/>
        </w:rPr>
        <w:fldChar w:fldCharType="begin"/>
      </w:r>
      <w:r>
        <w:rPr>
          <w:rFonts w:ascii="宋体"/>
        </w:rPr>
        <w:instrText xml:space="preserve"> HYPERLINK \l _Toc24100 </w:instrText>
      </w:r>
      <w:r>
        <w:rPr>
          <w:rFonts w:ascii="宋体"/>
        </w:rPr>
        <w:fldChar w:fldCharType="separate"/>
      </w:r>
      <w:r>
        <w:rPr>
          <w:rFonts w:hint="eastAsia" w:ascii="宋体" w:hAnsi="宋体"/>
          <w:szCs w:val="28"/>
        </w:rPr>
        <w:t>第一节 商务要求</w:t>
      </w:r>
      <w:r>
        <w:tab/>
      </w:r>
      <w:r>
        <w:fldChar w:fldCharType="begin"/>
      </w:r>
      <w:r>
        <w:instrText xml:space="preserve"> PAGEREF _Toc24100 </w:instrText>
      </w:r>
      <w:r>
        <w:fldChar w:fldCharType="separate"/>
      </w:r>
      <w:r>
        <w:t>18</w:t>
      </w:r>
      <w:r>
        <w:fldChar w:fldCharType="end"/>
      </w:r>
      <w:r>
        <w:rPr>
          <w:rFonts w:ascii="宋体"/>
        </w:rPr>
        <w:fldChar w:fldCharType="end"/>
      </w:r>
    </w:p>
    <w:p>
      <w:pPr>
        <w:pStyle w:val="24"/>
        <w:tabs>
          <w:tab w:val="right" w:leader="dot" w:pos="8823"/>
        </w:tabs>
      </w:pPr>
      <w:r>
        <w:rPr>
          <w:rFonts w:ascii="宋体"/>
        </w:rPr>
        <w:fldChar w:fldCharType="begin"/>
      </w:r>
      <w:r>
        <w:rPr>
          <w:rFonts w:ascii="宋体"/>
        </w:rPr>
        <w:instrText xml:space="preserve"> HYPERLINK \l _Toc3494 </w:instrText>
      </w:r>
      <w:r>
        <w:rPr>
          <w:rFonts w:ascii="宋体"/>
        </w:rPr>
        <w:fldChar w:fldCharType="separate"/>
      </w:r>
      <w:r>
        <w:rPr>
          <w:rFonts w:hint="eastAsia" w:ascii="宋体" w:hAnsi="宋体"/>
          <w:szCs w:val="28"/>
        </w:rPr>
        <w:t>第二节 技术要求</w:t>
      </w:r>
      <w:r>
        <w:tab/>
      </w:r>
      <w:r>
        <w:fldChar w:fldCharType="begin"/>
      </w:r>
      <w:r>
        <w:instrText xml:space="preserve"> PAGEREF _Toc3494 </w:instrText>
      </w:r>
      <w:r>
        <w:fldChar w:fldCharType="separate"/>
      </w:r>
      <w:r>
        <w:t>21</w:t>
      </w:r>
      <w:r>
        <w:fldChar w:fldCharType="end"/>
      </w:r>
      <w:r>
        <w:rPr>
          <w:rFonts w:ascii="宋体"/>
        </w:rPr>
        <w:fldChar w:fldCharType="end"/>
      </w:r>
    </w:p>
    <w:p>
      <w:pPr>
        <w:pStyle w:val="24"/>
        <w:tabs>
          <w:tab w:val="right" w:leader="dot" w:pos="8823"/>
        </w:tabs>
      </w:pPr>
      <w:r>
        <w:rPr>
          <w:rFonts w:ascii="宋体"/>
        </w:rPr>
        <w:fldChar w:fldCharType="begin"/>
      </w:r>
      <w:r>
        <w:rPr>
          <w:rFonts w:ascii="宋体"/>
        </w:rPr>
        <w:instrText xml:space="preserve"> HYPERLINK \l _Toc10446 </w:instrText>
      </w:r>
      <w:r>
        <w:rPr>
          <w:rFonts w:ascii="宋体"/>
        </w:rPr>
        <w:fldChar w:fldCharType="separate"/>
      </w:r>
      <w:r>
        <w:rPr>
          <w:rFonts w:hint="eastAsia" w:ascii="宋体" w:hAnsi="宋体"/>
          <w:szCs w:val="28"/>
        </w:rPr>
        <w:t>第三节 投标文件否决性条款摘要</w:t>
      </w:r>
      <w:r>
        <w:tab/>
      </w:r>
      <w:r>
        <w:fldChar w:fldCharType="begin"/>
      </w:r>
      <w:r>
        <w:instrText xml:space="preserve"> PAGEREF _Toc10446 </w:instrText>
      </w:r>
      <w:r>
        <w:fldChar w:fldCharType="separate"/>
      </w:r>
      <w:r>
        <w:t>28</w:t>
      </w:r>
      <w:r>
        <w:fldChar w:fldCharType="end"/>
      </w:r>
      <w:r>
        <w:rPr>
          <w:rFonts w:ascii="宋体"/>
        </w:rPr>
        <w:fldChar w:fldCharType="end"/>
      </w:r>
    </w:p>
    <w:p>
      <w:pPr>
        <w:pStyle w:val="24"/>
        <w:tabs>
          <w:tab w:val="right" w:leader="dot" w:pos="8823"/>
        </w:tabs>
      </w:pPr>
      <w:r>
        <w:rPr>
          <w:rFonts w:ascii="宋体"/>
        </w:rPr>
        <w:fldChar w:fldCharType="begin"/>
      </w:r>
      <w:r>
        <w:rPr>
          <w:rFonts w:ascii="宋体"/>
        </w:rPr>
        <w:instrText xml:space="preserve"> HYPERLINK \l _Toc22718 </w:instrText>
      </w:r>
      <w:r>
        <w:rPr>
          <w:rFonts w:ascii="宋体"/>
        </w:rPr>
        <w:fldChar w:fldCharType="separate"/>
      </w:r>
      <w:r>
        <w:rPr>
          <w:rFonts w:hint="eastAsia" w:ascii="宋体" w:hAnsi="宋体"/>
          <w:szCs w:val="28"/>
        </w:rPr>
        <w:t>第四节 评标办法</w:t>
      </w:r>
      <w:r>
        <w:tab/>
      </w:r>
      <w:r>
        <w:fldChar w:fldCharType="begin"/>
      </w:r>
      <w:r>
        <w:instrText xml:space="preserve"> PAGEREF _Toc22718 </w:instrText>
      </w:r>
      <w:r>
        <w:fldChar w:fldCharType="separate"/>
      </w:r>
      <w:r>
        <w:t>30</w:t>
      </w:r>
      <w:r>
        <w:fldChar w:fldCharType="end"/>
      </w:r>
      <w:r>
        <w:rPr>
          <w:rFonts w:ascii="宋体"/>
        </w:rPr>
        <w:fldChar w:fldCharType="end"/>
      </w:r>
    </w:p>
    <w:p>
      <w:pPr>
        <w:pStyle w:val="22"/>
        <w:tabs>
          <w:tab w:val="right" w:leader="dot" w:pos="8823"/>
        </w:tabs>
      </w:pPr>
      <w:r>
        <w:rPr>
          <w:rFonts w:ascii="宋体"/>
        </w:rPr>
        <w:fldChar w:fldCharType="begin"/>
      </w:r>
      <w:r>
        <w:rPr>
          <w:rFonts w:ascii="宋体"/>
        </w:rPr>
        <w:instrText xml:space="preserve"> HYPERLINK \l _Toc2403 </w:instrText>
      </w:r>
      <w:r>
        <w:rPr>
          <w:rFonts w:ascii="宋体"/>
        </w:rPr>
        <w:fldChar w:fldCharType="separate"/>
      </w:r>
      <w:r>
        <w:rPr>
          <w:rFonts w:hint="eastAsia" w:ascii="宋体" w:hAnsi="宋体"/>
          <w:bCs w:val="0"/>
        </w:rPr>
        <w:t>第四章 合同格式</w:t>
      </w:r>
      <w:r>
        <w:tab/>
      </w:r>
      <w:r>
        <w:fldChar w:fldCharType="begin"/>
      </w:r>
      <w:r>
        <w:instrText xml:space="preserve"> PAGEREF _Toc2403 </w:instrText>
      </w:r>
      <w:r>
        <w:fldChar w:fldCharType="separate"/>
      </w:r>
      <w:r>
        <w:t>34</w:t>
      </w:r>
      <w:r>
        <w:fldChar w:fldCharType="end"/>
      </w:r>
      <w:r>
        <w:rPr>
          <w:rFonts w:ascii="宋体"/>
        </w:rPr>
        <w:fldChar w:fldCharType="end"/>
      </w:r>
    </w:p>
    <w:p>
      <w:pPr>
        <w:pStyle w:val="22"/>
        <w:tabs>
          <w:tab w:val="right" w:leader="dot" w:pos="8823"/>
        </w:tabs>
      </w:pPr>
      <w:r>
        <w:rPr>
          <w:rFonts w:ascii="宋体"/>
        </w:rPr>
        <w:fldChar w:fldCharType="begin"/>
      </w:r>
      <w:r>
        <w:rPr>
          <w:rFonts w:ascii="宋体"/>
        </w:rPr>
        <w:instrText xml:space="preserve"> HYPERLINK \l _Toc10249 </w:instrText>
      </w:r>
      <w:r>
        <w:rPr>
          <w:rFonts w:ascii="宋体"/>
        </w:rPr>
        <w:fldChar w:fldCharType="separate"/>
      </w:r>
      <w:r>
        <w:rPr>
          <w:rFonts w:hint="eastAsia" w:ascii="宋体" w:hAnsi="宋体"/>
          <w:bCs w:val="0"/>
        </w:rPr>
        <w:t>第五章 投标文件格式</w:t>
      </w:r>
      <w:r>
        <w:tab/>
      </w:r>
      <w:r>
        <w:fldChar w:fldCharType="begin"/>
      </w:r>
      <w:r>
        <w:instrText xml:space="preserve"> PAGEREF _Toc10249 </w:instrText>
      </w:r>
      <w:r>
        <w:fldChar w:fldCharType="separate"/>
      </w:r>
      <w:r>
        <w:t>40</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_Toc9351 </w:instrText>
      </w:r>
      <w:r>
        <w:rPr>
          <w:rFonts w:ascii="宋体"/>
        </w:rPr>
        <w:fldChar w:fldCharType="separate"/>
      </w:r>
      <w:r>
        <w:rPr>
          <w:rFonts w:hint="eastAsia" w:ascii="宋体" w:hAnsi="宋体"/>
          <w:bCs/>
          <w:kern w:val="0"/>
        </w:rPr>
        <w:t>目录.</w:t>
      </w:r>
      <w:r>
        <w:tab/>
      </w:r>
      <w:r>
        <w:fldChar w:fldCharType="begin"/>
      </w:r>
      <w:r>
        <w:instrText xml:space="preserve"> PAGEREF _Toc9351 </w:instrText>
      </w:r>
      <w:r>
        <w:fldChar w:fldCharType="separate"/>
      </w:r>
      <w:r>
        <w:t>40</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_Toc10026 </w:instrText>
      </w:r>
      <w:r>
        <w:rPr>
          <w:rFonts w:ascii="宋体"/>
        </w:rPr>
        <w:fldChar w:fldCharType="separate"/>
      </w:r>
      <w:r>
        <w:rPr>
          <w:rFonts w:hint="eastAsia" w:ascii="宋体" w:hAnsi="宋体"/>
          <w:bCs/>
          <w:szCs w:val="24"/>
        </w:rPr>
        <w:t>格式</w:t>
      </w:r>
      <w:r>
        <w:rPr>
          <w:rFonts w:ascii="宋体" w:hAnsi="宋体"/>
          <w:bCs/>
          <w:szCs w:val="24"/>
        </w:rPr>
        <w:t>1.</w:t>
      </w:r>
      <w:r>
        <w:rPr>
          <w:rFonts w:hint="eastAsia" w:ascii="宋体" w:hAnsi="宋体"/>
          <w:bCs/>
          <w:szCs w:val="24"/>
        </w:rPr>
        <w:t xml:space="preserve"> 投标书</w:t>
      </w:r>
      <w:r>
        <w:tab/>
      </w:r>
      <w:r>
        <w:fldChar w:fldCharType="begin"/>
      </w:r>
      <w:r>
        <w:instrText xml:space="preserve"> PAGEREF _Toc10026 </w:instrText>
      </w:r>
      <w:r>
        <w:fldChar w:fldCharType="separate"/>
      </w:r>
      <w:r>
        <w:t>41</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_Toc29341 </w:instrText>
      </w:r>
      <w:r>
        <w:rPr>
          <w:rFonts w:ascii="宋体"/>
        </w:rPr>
        <w:fldChar w:fldCharType="separate"/>
      </w:r>
      <w:r>
        <w:rPr>
          <w:rFonts w:hint="eastAsia" w:ascii="宋体" w:hAnsi="宋体"/>
          <w:bCs/>
          <w:szCs w:val="24"/>
        </w:rPr>
        <w:t>格式</w:t>
      </w:r>
      <w:r>
        <w:rPr>
          <w:rFonts w:ascii="宋体" w:hAnsi="宋体"/>
          <w:bCs/>
          <w:szCs w:val="24"/>
        </w:rPr>
        <w:t>2.</w:t>
      </w:r>
      <w:r>
        <w:rPr>
          <w:rFonts w:hint="eastAsia" w:ascii="宋体" w:hAnsi="宋体"/>
          <w:bCs/>
          <w:szCs w:val="24"/>
        </w:rPr>
        <w:t xml:space="preserve"> 投标一览表</w:t>
      </w:r>
      <w:r>
        <w:tab/>
      </w:r>
      <w:r>
        <w:fldChar w:fldCharType="begin"/>
      </w:r>
      <w:r>
        <w:instrText xml:space="preserve"> PAGEREF _Toc29341 </w:instrText>
      </w:r>
      <w:r>
        <w:fldChar w:fldCharType="separate"/>
      </w:r>
      <w:r>
        <w:t>43</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_Toc8986 </w:instrText>
      </w:r>
      <w:r>
        <w:rPr>
          <w:rFonts w:ascii="宋体"/>
        </w:rPr>
        <w:fldChar w:fldCharType="separate"/>
      </w:r>
      <w:r>
        <w:rPr>
          <w:rFonts w:hint="eastAsia" w:ascii="宋体" w:hAnsi="宋体"/>
          <w:bCs/>
        </w:rPr>
        <w:t>格式</w:t>
      </w:r>
      <w:r>
        <w:rPr>
          <w:rFonts w:ascii="宋体" w:hAnsi="宋体"/>
          <w:bCs/>
        </w:rPr>
        <w:t>3.</w:t>
      </w:r>
      <w:r>
        <w:rPr>
          <w:rFonts w:hint="eastAsia" w:ascii="宋体" w:hAnsi="宋体"/>
          <w:bCs/>
        </w:rPr>
        <w:t xml:space="preserve"> 投标分项报价表</w:t>
      </w:r>
      <w:r>
        <w:tab/>
      </w:r>
      <w:r>
        <w:fldChar w:fldCharType="begin"/>
      </w:r>
      <w:r>
        <w:instrText xml:space="preserve"> PAGEREF _Toc8986 </w:instrText>
      </w:r>
      <w:r>
        <w:fldChar w:fldCharType="separate"/>
      </w:r>
      <w:r>
        <w:t>44</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_Toc29271 </w:instrText>
      </w:r>
      <w:r>
        <w:rPr>
          <w:rFonts w:ascii="宋体"/>
        </w:rPr>
        <w:fldChar w:fldCharType="separate"/>
      </w:r>
      <w:r>
        <w:rPr>
          <w:rFonts w:hint="eastAsia" w:ascii="宋体" w:hAnsi="宋体"/>
          <w:bCs/>
          <w:szCs w:val="24"/>
        </w:rPr>
        <w:t>格式</w:t>
      </w:r>
      <w:r>
        <w:rPr>
          <w:rFonts w:ascii="宋体" w:hAnsi="宋体"/>
          <w:bCs/>
          <w:szCs w:val="24"/>
        </w:rPr>
        <w:t>4.</w:t>
      </w:r>
      <w:r>
        <w:rPr>
          <w:rFonts w:hint="eastAsia" w:ascii="宋体" w:hAnsi="宋体"/>
          <w:bCs/>
          <w:szCs w:val="24"/>
        </w:rPr>
        <w:t xml:space="preserve"> 货物说明一览表</w:t>
      </w:r>
      <w:r>
        <w:tab/>
      </w:r>
      <w:r>
        <w:fldChar w:fldCharType="begin"/>
      </w:r>
      <w:r>
        <w:instrText xml:space="preserve"> PAGEREF _Toc29271 </w:instrText>
      </w:r>
      <w:r>
        <w:fldChar w:fldCharType="separate"/>
      </w:r>
      <w:r>
        <w:t>45</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_Toc22264 </w:instrText>
      </w:r>
      <w:r>
        <w:rPr>
          <w:rFonts w:ascii="宋体"/>
        </w:rPr>
        <w:fldChar w:fldCharType="separate"/>
      </w:r>
      <w:r>
        <w:rPr>
          <w:rFonts w:hint="eastAsia" w:ascii="宋体" w:hAnsi="宋体"/>
          <w:bCs/>
          <w:szCs w:val="24"/>
        </w:rPr>
        <w:t>格式5. 技术性能参数的详细描述</w:t>
      </w:r>
      <w:r>
        <w:tab/>
      </w:r>
      <w:r>
        <w:fldChar w:fldCharType="begin"/>
      </w:r>
      <w:r>
        <w:instrText xml:space="preserve"> PAGEREF _Toc22264 </w:instrText>
      </w:r>
      <w:r>
        <w:fldChar w:fldCharType="separate"/>
      </w:r>
      <w:r>
        <w:t>46</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_Toc5304 </w:instrText>
      </w:r>
      <w:r>
        <w:rPr>
          <w:rFonts w:ascii="宋体"/>
        </w:rPr>
        <w:fldChar w:fldCharType="separate"/>
      </w:r>
      <w:r>
        <w:rPr>
          <w:rFonts w:hint="eastAsia" w:ascii="宋体" w:hAnsi="宋体"/>
          <w:bCs/>
          <w:szCs w:val="24"/>
        </w:rPr>
        <w:t>格式6</w:t>
      </w:r>
      <w:r>
        <w:rPr>
          <w:rFonts w:ascii="宋体" w:hAnsi="宋体"/>
          <w:bCs/>
          <w:szCs w:val="24"/>
        </w:rPr>
        <w:t>.</w:t>
      </w:r>
      <w:r>
        <w:rPr>
          <w:rFonts w:hint="eastAsia" w:ascii="宋体" w:hAnsi="宋体"/>
          <w:bCs/>
          <w:szCs w:val="24"/>
        </w:rPr>
        <w:t xml:space="preserve"> 技术规格响应/偏离表</w:t>
      </w:r>
      <w:r>
        <w:tab/>
      </w:r>
      <w:r>
        <w:fldChar w:fldCharType="begin"/>
      </w:r>
      <w:r>
        <w:instrText xml:space="preserve"> PAGEREF _Toc5304 </w:instrText>
      </w:r>
      <w:r>
        <w:fldChar w:fldCharType="separate"/>
      </w:r>
      <w:r>
        <w:t>47</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_Toc12409 </w:instrText>
      </w:r>
      <w:r>
        <w:rPr>
          <w:rFonts w:ascii="宋体"/>
        </w:rPr>
        <w:fldChar w:fldCharType="separate"/>
      </w:r>
      <w:r>
        <w:rPr>
          <w:rFonts w:hint="eastAsia" w:ascii="宋体" w:hAnsi="宋体"/>
          <w:bCs/>
        </w:rPr>
        <w:t>格式7. 商务条款响应/偏离表</w:t>
      </w:r>
      <w:r>
        <w:tab/>
      </w:r>
      <w:r>
        <w:fldChar w:fldCharType="begin"/>
      </w:r>
      <w:r>
        <w:instrText xml:space="preserve"> PAGEREF _Toc12409 </w:instrText>
      </w:r>
      <w:r>
        <w:fldChar w:fldCharType="separate"/>
      </w:r>
      <w:r>
        <w:t>48</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_Toc22118 </w:instrText>
      </w:r>
      <w:r>
        <w:rPr>
          <w:rFonts w:ascii="宋体"/>
        </w:rPr>
        <w:fldChar w:fldCharType="separate"/>
      </w:r>
      <w:r>
        <w:rPr>
          <w:rFonts w:hint="eastAsia" w:ascii="宋体" w:hAnsi="宋体"/>
          <w:szCs w:val="24"/>
        </w:rPr>
        <w:t>格式8.</w:t>
      </w:r>
      <w:r>
        <w:rPr>
          <w:rFonts w:hint="eastAsia"/>
          <w:szCs w:val="24"/>
        </w:rPr>
        <w:t xml:space="preserve"> 服务方案</w:t>
      </w:r>
      <w:r>
        <w:tab/>
      </w:r>
      <w:r>
        <w:fldChar w:fldCharType="begin"/>
      </w:r>
      <w:r>
        <w:instrText xml:space="preserve"> PAGEREF _Toc22118 </w:instrText>
      </w:r>
      <w:r>
        <w:fldChar w:fldCharType="separate"/>
      </w:r>
      <w:r>
        <w:t>49</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_Toc20611 </w:instrText>
      </w:r>
      <w:r>
        <w:rPr>
          <w:rFonts w:ascii="宋体"/>
        </w:rPr>
        <w:fldChar w:fldCharType="separate"/>
      </w:r>
      <w:r>
        <w:rPr>
          <w:rFonts w:hint="eastAsia" w:ascii="宋体" w:hAnsi="宋体"/>
          <w:bCs/>
          <w:szCs w:val="24"/>
        </w:rPr>
        <w:t>格式9</w:t>
      </w:r>
      <w:r>
        <w:rPr>
          <w:rFonts w:ascii="宋体" w:hAnsi="宋体"/>
          <w:bCs/>
          <w:szCs w:val="24"/>
        </w:rPr>
        <w:t>.</w:t>
      </w:r>
      <w:r>
        <w:rPr>
          <w:rFonts w:hint="eastAsia" w:ascii="宋体" w:hAnsi="宋体"/>
          <w:bCs/>
          <w:szCs w:val="24"/>
        </w:rPr>
        <w:t xml:space="preserve"> 公司情况介绍</w:t>
      </w:r>
      <w:r>
        <w:tab/>
      </w:r>
      <w:r>
        <w:fldChar w:fldCharType="begin"/>
      </w:r>
      <w:r>
        <w:instrText xml:space="preserve"> PAGEREF _Toc20611 </w:instrText>
      </w:r>
      <w:r>
        <w:fldChar w:fldCharType="separate"/>
      </w:r>
      <w:r>
        <w:t>50</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_Toc22578 </w:instrText>
      </w:r>
      <w:r>
        <w:rPr>
          <w:rFonts w:ascii="宋体"/>
        </w:rPr>
        <w:fldChar w:fldCharType="separate"/>
      </w:r>
      <w:r>
        <w:rPr>
          <w:rFonts w:hint="eastAsia" w:ascii="宋体" w:hAnsi="宋体"/>
          <w:bCs/>
          <w:szCs w:val="24"/>
        </w:rPr>
        <w:t>格式10</w:t>
      </w:r>
      <w:r>
        <w:rPr>
          <w:rFonts w:ascii="宋体" w:hAnsi="宋体"/>
          <w:bCs/>
          <w:szCs w:val="24"/>
        </w:rPr>
        <w:t>.</w:t>
      </w:r>
      <w:r>
        <w:rPr>
          <w:rFonts w:hint="eastAsia" w:ascii="宋体" w:hAnsi="宋体"/>
          <w:bCs/>
          <w:szCs w:val="24"/>
        </w:rPr>
        <w:t xml:space="preserve"> 售后服务计划</w:t>
      </w:r>
      <w:r>
        <w:tab/>
      </w:r>
      <w:r>
        <w:fldChar w:fldCharType="begin"/>
      </w:r>
      <w:r>
        <w:instrText xml:space="preserve"> PAGEREF _Toc22578 </w:instrText>
      </w:r>
      <w:r>
        <w:fldChar w:fldCharType="separate"/>
      </w:r>
      <w:r>
        <w:t>51</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_Toc29180 </w:instrText>
      </w:r>
      <w:r>
        <w:rPr>
          <w:rFonts w:ascii="宋体"/>
        </w:rPr>
        <w:fldChar w:fldCharType="separate"/>
      </w:r>
      <w:r>
        <w:rPr>
          <w:rFonts w:hint="eastAsia" w:ascii="宋体" w:hAnsi="宋体"/>
          <w:szCs w:val="24"/>
        </w:rPr>
        <w:t>格式</w:t>
      </w:r>
      <w:r>
        <w:rPr>
          <w:rFonts w:ascii="宋体" w:hAnsi="宋体"/>
          <w:szCs w:val="24"/>
        </w:rPr>
        <w:t>1</w:t>
      </w:r>
      <w:r>
        <w:rPr>
          <w:rFonts w:hint="eastAsia" w:ascii="宋体" w:hAnsi="宋体"/>
          <w:szCs w:val="24"/>
        </w:rPr>
        <w:t>1</w:t>
      </w:r>
      <w:r>
        <w:rPr>
          <w:rFonts w:ascii="宋体" w:hAnsi="宋体"/>
          <w:szCs w:val="24"/>
        </w:rPr>
        <w:t>.</w:t>
      </w:r>
      <w:r>
        <w:rPr>
          <w:rFonts w:hint="eastAsia" w:ascii="宋体" w:hAnsi="宋体"/>
          <w:szCs w:val="24"/>
        </w:rPr>
        <w:t xml:space="preserve"> 诚信情况承诺函</w:t>
      </w:r>
      <w:r>
        <w:tab/>
      </w:r>
      <w:r>
        <w:fldChar w:fldCharType="begin"/>
      </w:r>
      <w:r>
        <w:instrText xml:space="preserve"> PAGEREF _Toc29180 </w:instrText>
      </w:r>
      <w:r>
        <w:fldChar w:fldCharType="separate"/>
      </w:r>
      <w:r>
        <w:t>52</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_Toc6470 </w:instrText>
      </w:r>
      <w:r>
        <w:rPr>
          <w:rFonts w:ascii="宋体"/>
        </w:rPr>
        <w:fldChar w:fldCharType="separate"/>
      </w:r>
      <w:r>
        <w:rPr>
          <w:rFonts w:hint="eastAsia" w:ascii="宋体" w:hAnsi="宋体"/>
          <w:szCs w:val="24"/>
        </w:rPr>
        <w:t>格式</w:t>
      </w:r>
      <w:r>
        <w:rPr>
          <w:rFonts w:ascii="宋体" w:hAnsi="宋体"/>
          <w:szCs w:val="24"/>
        </w:rPr>
        <w:t>1</w:t>
      </w:r>
      <w:r>
        <w:rPr>
          <w:rFonts w:hint="eastAsia" w:ascii="宋体" w:hAnsi="宋体"/>
          <w:szCs w:val="24"/>
        </w:rPr>
        <w:t>2</w:t>
      </w:r>
      <w:r>
        <w:rPr>
          <w:rFonts w:ascii="宋体" w:hAnsi="宋体"/>
          <w:szCs w:val="24"/>
        </w:rPr>
        <w:t>.</w:t>
      </w:r>
      <w:r>
        <w:rPr>
          <w:rFonts w:hint="eastAsia" w:ascii="宋体" w:hAnsi="宋体"/>
          <w:szCs w:val="24"/>
        </w:rPr>
        <w:t xml:space="preserve"> </w:t>
      </w:r>
      <w:r>
        <w:rPr>
          <w:rFonts w:hint="eastAsia"/>
          <w:szCs w:val="24"/>
        </w:rPr>
        <w:t>安全文明施工保障措施</w:t>
      </w:r>
      <w:r>
        <w:tab/>
      </w:r>
      <w:r>
        <w:fldChar w:fldCharType="begin"/>
      </w:r>
      <w:r>
        <w:instrText xml:space="preserve"> PAGEREF _Toc6470 </w:instrText>
      </w:r>
      <w:r>
        <w:fldChar w:fldCharType="separate"/>
      </w:r>
      <w:r>
        <w:t>53</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_Toc28641 </w:instrText>
      </w:r>
      <w:r>
        <w:rPr>
          <w:rFonts w:ascii="宋体"/>
        </w:rPr>
        <w:fldChar w:fldCharType="separate"/>
      </w:r>
      <w:r>
        <w:rPr>
          <w:rFonts w:hint="eastAsia" w:ascii="宋体" w:hAnsi="宋体"/>
          <w:bCs/>
          <w:szCs w:val="24"/>
        </w:rPr>
        <w:t>格式13</w:t>
      </w:r>
      <w:r>
        <w:rPr>
          <w:rFonts w:ascii="宋体" w:hAnsi="宋体"/>
          <w:bCs/>
          <w:szCs w:val="24"/>
        </w:rPr>
        <w:t>.</w:t>
      </w:r>
      <w:r>
        <w:rPr>
          <w:rFonts w:hint="eastAsia" w:ascii="宋体" w:hAnsi="宋体"/>
          <w:bCs/>
          <w:szCs w:val="24"/>
        </w:rPr>
        <w:t xml:space="preserve"> 法定代表人证明书</w:t>
      </w:r>
      <w:r>
        <w:tab/>
      </w:r>
      <w:r>
        <w:fldChar w:fldCharType="begin"/>
      </w:r>
      <w:r>
        <w:instrText xml:space="preserve"> PAGEREF _Toc28641 </w:instrText>
      </w:r>
      <w:r>
        <w:fldChar w:fldCharType="separate"/>
      </w:r>
      <w:r>
        <w:t>54</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_Toc18265 </w:instrText>
      </w:r>
      <w:r>
        <w:rPr>
          <w:rFonts w:ascii="宋体"/>
        </w:rPr>
        <w:fldChar w:fldCharType="separate"/>
      </w:r>
      <w:r>
        <w:rPr>
          <w:rFonts w:hint="eastAsia" w:ascii="宋体" w:hAnsi="宋体"/>
          <w:bCs/>
          <w:szCs w:val="24"/>
        </w:rPr>
        <w:t>格式14. 法定代表人授权书</w:t>
      </w:r>
      <w:r>
        <w:tab/>
      </w:r>
      <w:r>
        <w:fldChar w:fldCharType="begin"/>
      </w:r>
      <w:r>
        <w:instrText xml:space="preserve"> PAGEREF _Toc18265 </w:instrText>
      </w:r>
      <w:r>
        <w:fldChar w:fldCharType="separate"/>
      </w:r>
      <w:r>
        <w:t>55</w:t>
      </w:r>
      <w:r>
        <w:fldChar w:fldCharType="end"/>
      </w:r>
      <w:r>
        <w:rPr>
          <w:rFonts w:ascii="宋体"/>
        </w:rPr>
        <w:fldChar w:fldCharType="end"/>
      </w:r>
    </w:p>
    <w:p>
      <w:pPr>
        <w:pStyle w:val="16"/>
        <w:tabs>
          <w:tab w:val="right" w:leader="dot" w:pos="8823"/>
          <w:tab w:val="clear" w:pos="8820"/>
        </w:tabs>
      </w:pPr>
      <w:r>
        <w:rPr>
          <w:rFonts w:ascii="宋体"/>
        </w:rPr>
        <w:fldChar w:fldCharType="begin"/>
      </w:r>
      <w:r>
        <w:rPr>
          <w:rFonts w:ascii="宋体"/>
        </w:rPr>
        <w:instrText xml:space="preserve"> HYPERLINK \l _Toc11533 </w:instrText>
      </w:r>
      <w:r>
        <w:rPr>
          <w:rFonts w:ascii="宋体"/>
        </w:rPr>
        <w:fldChar w:fldCharType="separate"/>
      </w:r>
      <w:r>
        <w:rPr>
          <w:rFonts w:hint="eastAsia" w:ascii="宋体" w:hAnsi="宋体"/>
          <w:bCs/>
          <w:szCs w:val="24"/>
        </w:rPr>
        <w:t>格式</w:t>
      </w:r>
      <w:r>
        <w:rPr>
          <w:rFonts w:ascii="宋体" w:hAnsi="宋体"/>
          <w:bCs/>
          <w:szCs w:val="24"/>
        </w:rPr>
        <w:t>1</w:t>
      </w:r>
      <w:r>
        <w:rPr>
          <w:rFonts w:hint="eastAsia" w:ascii="宋体" w:hAnsi="宋体"/>
          <w:bCs/>
          <w:szCs w:val="24"/>
        </w:rPr>
        <w:t>5</w:t>
      </w:r>
      <w:r>
        <w:rPr>
          <w:rFonts w:ascii="宋体" w:hAnsi="宋体"/>
          <w:bCs/>
          <w:szCs w:val="24"/>
        </w:rPr>
        <w:t>.</w:t>
      </w:r>
      <w:r>
        <w:rPr>
          <w:rFonts w:hint="eastAsia" w:ascii="宋体" w:hAnsi="宋体"/>
          <w:bCs/>
          <w:szCs w:val="24"/>
        </w:rPr>
        <w:t xml:space="preserve"> 资格证明文件</w:t>
      </w:r>
      <w:r>
        <w:tab/>
      </w:r>
      <w:r>
        <w:fldChar w:fldCharType="begin"/>
      </w:r>
      <w:r>
        <w:instrText xml:space="preserve"> PAGEREF _Toc11533 </w:instrText>
      </w:r>
      <w:r>
        <w:fldChar w:fldCharType="separate"/>
      </w:r>
      <w:r>
        <w:t>56</w:t>
      </w:r>
      <w:r>
        <w:fldChar w:fldCharType="end"/>
      </w:r>
      <w:r>
        <w:rPr>
          <w:rFonts w:ascii="宋体"/>
        </w:rPr>
        <w:fldChar w:fldCharType="end"/>
      </w:r>
    </w:p>
    <w:p>
      <w:pPr>
        <w:pStyle w:val="16"/>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19697"/>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2019</w:t>
      </w:r>
      <w:r>
        <w:rPr>
          <w:rFonts w:ascii="宋体" w:hAnsi="宋体"/>
          <w:bCs/>
          <w:sz w:val="24"/>
        </w:rPr>
        <w:t>-</w:t>
      </w:r>
      <w:r>
        <w:rPr>
          <w:rFonts w:hint="eastAsia" w:ascii="宋体" w:hAnsi="宋体"/>
          <w:bCs/>
          <w:sz w:val="24"/>
        </w:rPr>
        <w:t xml:space="preserve">011   </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一、招标内容：</w:t>
      </w:r>
    </w:p>
    <w:tbl>
      <w:tblPr>
        <w:tblStyle w:val="29"/>
        <w:tblW w:w="8721" w:type="dxa"/>
        <w:jc w:val="center"/>
        <w:tblInd w:w="0" w:type="dxa"/>
        <w:tblLayout w:type="fixed"/>
        <w:tblCellMar>
          <w:top w:w="0" w:type="dxa"/>
          <w:left w:w="108" w:type="dxa"/>
          <w:bottom w:w="0" w:type="dxa"/>
          <w:right w:w="108" w:type="dxa"/>
        </w:tblCellMar>
      </w:tblPr>
      <w:tblGrid>
        <w:gridCol w:w="1089"/>
        <w:gridCol w:w="4613"/>
        <w:gridCol w:w="1496"/>
        <w:gridCol w:w="1523"/>
      </w:tblGrid>
      <w:tr>
        <w:tblPrEx>
          <w:tblLayout w:type="fixed"/>
          <w:tblCellMar>
            <w:top w:w="0" w:type="dxa"/>
            <w:left w:w="108" w:type="dxa"/>
            <w:bottom w:w="0" w:type="dxa"/>
            <w:right w:w="108" w:type="dxa"/>
          </w:tblCellMar>
        </w:tblPrEx>
        <w:trPr>
          <w:trHeight w:val="480" w:hRule="atLeast"/>
          <w:jc w:val="center"/>
        </w:trPr>
        <w:tc>
          <w:tcPr>
            <w:tcW w:w="10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b/>
                <w:bCs/>
                <w:kern w:val="0"/>
                <w:sz w:val="24"/>
              </w:rPr>
            </w:pPr>
            <w:r>
              <w:rPr>
                <w:rFonts w:hint="eastAsia" w:ascii="宋体" w:hAnsi="宋体"/>
                <w:b/>
                <w:bCs/>
                <w:kern w:val="0"/>
                <w:sz w:val="24"/>
              </w:rPr>
              <w:t>序号</w:t>
            </w:r>
          </w:p>
        </w:tc>
        <w:tc>
          <w:tcPr>
            <w:tcW w:w="461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kern w:val="0"/>
                <w:sz w:val="24"/>
              </w:rPr>
            </w:pPr>
            <w:r>
              <w:rPr>
                <w:rFonts w:hint="eastAsia" w:ascii="宋体" w:hAnsi="宋体"/>
                <w:b/>
                <w:bCs/>
                <w:kern w:val="0"/>
                <w:sz w:val="24"/>
              </w:rPr>
              <w:t>货物名称</w:t>
            </w:r>
          </w:p>
        </w:tc>
        <w:tc>
          <w:tcPr>
            <w:tcW w:w="14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kern w:val="0"/>
                <w:sz w:val="24"/>
              </w:rPr>
            </w:pPr>
            <w:r>
              <w:rPr>
                <w:rFonts w:hint="eastAsia" w:ascii="宋体" w:hAnsi="宋体"/>
                <w:b/>
                <w:bCs/>
                <w:kern w:val="0"/>
                <w:sz w:val="24"/>
              </w:rPr>
              <w:t>数量</w:t>
            </w:r>
          </w:p>
        </w:tc>
        <w:tc>
          <w:tcPr>
            <w:tcW w:w="152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kern w:val="0"/>
                <w:sz w:val="24"/>
              </w:rPr>
            </w:pPr>
            <w:r>
              <w:rPr>
                <w:rFonts w:hint="eastAsia" w:ascii="宋体" w:hAnsi="宋体"/>
                <w:b/>
                <w:bCs/>
                <w:kern w:val="0"/>
                <w:sz w:val="24"/>
              </w:rPr>
              <w:t>单位</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红外无线接收机</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33</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台</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红外线传感器</w:t>
            </w:r>
            <w:r>
              <w:rPr>
                <w:rFonts w:hint="eastAsia" w:ascii="宋体" w:hAnsi="宋体"/>
                <w:b/>
                <w:bCs/>
                <w:color w:val="FF0000"/>
                <w:kern w:val="0"/>
                <w:sz w:val="24"/>
                <w:lang w:eastAsia="zh-CN"/>
              </w:rPr>
              <w:t>（</w:t>
            </w:r>
            <w:r>
              <w:rPr>
                <w:rFonts w:hint="eastAsia" w:ascii="宋体" w:hAnsi="宋体"/>
                <w:b/>
                <w:bCs/>
                <w:color w:val="FF0000"/>
                <w:kern w:val="0"/>
                <w:sz w:val="24"/>
                <w:lang w:val="en-US" w:eastAsia="zh-CN"/>
              </w:rPr>
              <w:t>核心产品</w:t>
            </w:r>
            <w:r>
              <w:rPr>
                <w:rFonts w:hint="eastAsia" w:ascii="宋体" w:hAnsi="宋体"/>
                <w:b/>
                <w:bCs/>
                <w:color w:val="FF0000"/>
                <w:kern w:val="0"/>
                <w:sz w:val="24"/>
                <w:lang w:eastAsia="zh-CN"/>
              </w:rPr>
              <w:t>）</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66</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红外线颈挂式水滴形话筒</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37</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4</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红外线手持话筒</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37</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5</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双路座充</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35</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6</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功放</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9</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台</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7</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音箱（一）</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8</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对</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8</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音箱（二）</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对</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9</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有线话筒</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10</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音箱支架</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9</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套</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11</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不锈钢架</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8</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12</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机柜</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8</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3</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数字红外无线教学扩声系统控制盒</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31</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台</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4</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数字红外接收器</w:t>
            </w:r>
            <w:r>
              <w:rPr>
                <w:rFonts w:hint="eastAsia" w:ascii="宋体" w:hAnsi="宋体"/>
                <w:b/>
                <w:bCs/>
                <w:color w:val="FF0000"/>
                <w:kern w:val="0"/>
                <w:sz w:val="24"/>
              </w:rPr>
              <w:t>（核心产品）</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66</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5</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数字红外无线麦克风（颈挂式）</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35</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6</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数字红外无线麦克风（手持式）</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35</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7</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充电座</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33</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8</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数字红外无线麦克风（领夹式）</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5</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r>
      <w:tr>
        <w:tblPrEx>
          <w:tblLayout w:type="fixed"/>
          <w:tblCellMar>
            <w:top w:w="0" w:type="dxa"/>
            <w:left w:w="108" w:type="dxa"/>
            <w:bottom w:w="0" w:type="dxa"/>
            <w:right w:w="108" w:type="dxa"/>
          </w:tblCellMar>
        </w:tblPrEx>
        <w:trPr>
          <w:trHeight w:val="480"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19</w:t>
            </w:r>
          </w:p>
        </w:tc>
        <w:tc>
          <w:tcPr>
            <w:tcW w:w="461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线材、辅材</w:t>
            </w:r>
          </w:p>
        </w:tc>
        <w:tc>
          <w:tcPr>
            <w:tcW w:w="149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p>
        </w:tc>
        <w:tc>
          <w:tcPr>
            <w:tcW w:w="15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批</w:t>
            </w:r>
          </w:p>
        </w:tc>
      </w:tr>
    </w:tbl>
    <w:p>
      <w:pPr>
        <w:adjustRightInd w:val="0"/>
        <w:snapToGrid w:val="0"/>
        <w:spacing w:before="120"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本项目预算金额为：370，000.00元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】日至【</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2.报名地点：南方科技大学创园4栋201室。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社保部门出具的被授权人近三个月在投标单位缴纳社保的证明资料，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不按要求填写项目编号，导致无法识别归属项目，由此造成的损失由投标人自行承担。具体事宜详见招标文件。已按要求完成年度投标保证金备案的投标人，无需再重复缴纳本项目投标保证金。</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03</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】日09:30-10:00（北京时间）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】日10:00（北京时间）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2019</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】日10:00（北京时间）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九、招标人的名称、地址和联系方式：</w:t>
      </w:r>
    </w:p>
    <w:tbl>
      <w:tblPr>
        <w:tblStyle w:val="29"/>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联 系 人：【陈老师】（报名咨询）/ 【宋老师】（项目咨询）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话：0755-88018567 / 0755-88010377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6"/>
                <w:rFonts w:hint="eastAsia" w:ascii="宋体" w:hAnsi="宋体" w:cs="宋体"/>
                <w:sz w:val="24"/>
              </w:rPr>
              <w:t>zhaobb@sustc.edu.cn</w:t>
            </w:r>
            <w:r>
              <w:rPr>
                <w:rStyle w:val="36"/>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二〇一九年</w:t>
      </w:r>
      <w:r>
        <w:rPr>
          <w:rFonts w:hint="eastAsia" w:ascii="宋体" w:hAnsi="宋体" w:cs="宋体"/>
          <w:sz w:val="24"/>
          <w:lang w:val="en-US" w:eastAsia="zh-CN"/>
        </w:rPr>
        <w:t>三</w:t>
      </w:r>
      <w:r>
        <w:rPr>
          <w:rFonts w:hint="eastAsia" w:ascii="宋体" w:hAnsi="宋体" w:cs="宋体"/>
          <w:sz w:val="24"/>
        </w:rPr>
        <w:t>月</w:t>
      </w:r>
      <w:r>
        <w:rPr>
          <w:rFonts w:hint="eastAsia" w:ascii="宋体" w:hAnsi="宋体" w:cs="宋体"/>
          <w:sz w:val="24"/>
          <w:lang w:val="en-US" w:eastAsia="zh-CN"/>
        </w:rPr>
        <w:t>十九</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22158"/>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29"/>
        <w:tblW w:w="9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7816"/>
        <w:gridCol w:w="284"/>
        <w:gridCol w:w="547"/>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40" w:lineRule="exact"/>
              <w:jc w:val="center"/>
              <w:rPr>
                <w:rFonts w:ascii="宋体" w:hAnsi="宋体"/>
              </w:rPr>
            </w:pPr>
            <w:r>
              <w:rPr>
                <w:rFonts w:hint="eastAsia" w:ascii="宋体" w:hAnsi="宋体"/>
              </w:rPr>
              <w:t>条款号</w:t>
            </w:r>
          </w:p>
        </w:tc>
        <w:tc>
          <w:tcPr>
            <w:tcW w:w="9039" w:type="dxa"/>
            <w:gridSpan w:val="5"/>
            <w:vAlign w:val="center"/>
          </w:tcPr>
          <w:p>
            <w:pPr>
              <w:spacing w:line="34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40" w:lineRule="exact"/>
              <w:jc w:val="center"/>
              <w:rPr>
                <w:rFonts w:ascii="宋体" w:hAnsi="宋体"/>
              </w:rPr>
            </w:pPr>
            <w:r>
              <w:rPr>
                <w:rFonts w:hint="eastAsia" w:ascii="宋体" w:hAnsi="宋体"/>
              </w:rPr>
              <w:t>2.1</w:t>
            </w:r>
          </w:p>
        </w:tc>
        <w:tc>
          <w:tcPr>
            <w:tcW w:w="9039" w:type="dxa"/>
            <w:gridSpan w:val="5"/>
          </w:tcPr>
          <w:p>
            <w:pPr>
              <w:spacing w:line="340" w:lineRule="exact"/>
              <w:rPr>
                <w:rFonts w:ascii="宋体" w:hAnsi="宋体"/>
                <w:b/>
                <w:szCs w:val="21"/>
              </w:rPr>
            </w:pPr>
            <w:r>
              <w:rPr>
                <w:rFonts w:hint="eastAsia" w:ascii="宋体" w:hAnsi="宋体"/>
                <w:b/>
                <w:szCs w:val="21"/>
              </w:rPr>
              <w:t>招标人：</w:t>
            </w:r>
          </w:p>
          <w:p>
            <w:pPr>
              <w:spacing w:line="340" w:lineRule="exact"/>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40" w:lineRule="exact"/>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40" w:lineRule="exact"/>
              <w:rPr>
                <w:rFonts w:ascii="宋体" w:hAnsi="宋体"/>
                <w:szCs w:val="21"/>
              </w:rPr>
            </w:pPr>
            <w:r>
              <w:rPr>
                <w:rFonts w:ascii="宋体" w:hAnsi="宋体"/>
                <w:szCs w:val="21"/>
              </w:rPr>
              <w:t>联系人：</w:t>
            </w:r>
            <w:r>
              <w:rPr>
                <w:rFonts w:hint="eastAsia" w:ascii="宋体" w:hAnsi="宋体"/>
                <w:szCs w:val="21"/>
              </w:rPr>
              <w:t>【陈老师】（报名咨询）/【宋老师】（项目咨询）</w:t>
            </w:r>
          </w:p>
          <w:p>
            <w:pPr>
              <w:spacing w:line="340" w:lineRule="exact"/>
              <w:rPr>
                <w:rFonts w:ascii="宋体" w:hAnsi="宋体"/>
                <w:szCs w:val="21"/>
              </w:rPr>
            </w:pPr>
            <w:r>
              <w:rPr>
                <w:rFonts w:ascii="宋体" w:hAnsi="宋体"/>
                <w:szCs w:val="21"/>
              </w:rPr>
              <w:t>电  话：</w:t>
            </w:r>
            <w:r>
              <w:rPr>
                <w:rFonts w:hint="eastAsia" w:ascii="宋体" w:hAnsi="宋体"/>
                <w:szCs w:val="21"/>
              </w:rPr>
              <w:t>0755-88018567 / 0755-88010377</w:t>
            </w:r>
          </w:p>
          <w:p>
            <w:pPr>
              <w:spacing w:line="34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40" w:lineRule="exact"/>
              <w:jc w:val="center"/>
              <w:rPr>
                <w:rFonts w:ascii="宋体" w:hAnsi="宋体"/>
              </w:rPr>
            </w:pPr>
            <w:r>
              <w:rPr>
                <w:rFonts w:hint="eastAsia" w:ascii="宋体" w:hAnsi="宋体"/>
              </w:rPr>
              <w:t>16.1</w:t>
            </w:r>
          </w:p>
        </w:tc>
        <w:tc>
          <w:tcPr>
            <w:tcW w:w="9039" w:type="dxa"/>
            <w:gridSpan w:val="5"/>
          </w:tcPr>
          <w:p>
            <w:pPr>
              <w:spacing w:line="340" w:lineRule="exact"/>
              <w:rPr>
                <w:rFonts w:ascii="宋体" w:hAnsi="宋体"/>
                <w:b/>
              </w:rPr>
            </w:pPr>
            <w:r>
              <w:rPr>
                <w:rFonts w:hint="eastAsia" w:ascii="宋体" w:hAnsi="宋体"/>
                <w:b/>
              </w:rPr>
              <w:t>提交投标保证金时间和金额：</w:t>
            </w:r>
          </w:p>
          <w:p>
            <w:pPr>
              <w:spacing w:line="340" w:lineRule="exact"/>
              <w:rPr>
                <w:rFonts w:ascii="宋体" w:hAnsi="宋体" w:cs="宋体"/>
                <w:szCs w:val="21"/>
              </w:rPr>
            </w:pPr>
            <w:r>
              <w:rPr>
                <w:rFonts w:hint="eastAsia" w:ascii="宋体" w:hAnsi="宋体" w:cs="宋体"/>
                <w:szCs w:val="21"/>
              </w:rPr>
              <w:t>投标人须在【</w:t>
            </w:r>
            <w:r>
              <w:rPr>
                <w:rFonts w:hint="eastAsia" w:ascii="宋体" w:hAnsi="宋体" w:cs="宋体"/>
                <w:szCs w:val="21"/>
                <w:lang w:val="en-US" w:eastAsia="zh-CN"/>
              </w:rPr>
              <w:t>2019</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07</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不按要求填写项目编号，导致无法识别归属项目，由此造成的损失由投标人自行承担。已按要求完成年度投标保证金备案的投标人，无需再重复缴纳本项目投标保证金</w:t>
            </w:r>
            <w:r>
              <w:rPr>
                <w:rFonts w:hint="eastAsia" w:ascii="宋体" w:hAnsi="宋体" w:cs="宋体"/>
                <w:sz w:val="24"/>
              </w:rPr>
              <w:t>。</w:t>
            </w:r>
          </w:p>
          <w:p>
            <w:pPr>
              <w:spacing w:line="34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40" w:lineRule="exact"/>
              <w:rPr>
                <w:rFonts w:ascii="宋体" w:hAnsi="宋体" w:cs="宋体"/>
                <w:szCs w:val="21"/>
                <w:lang w:val="zh-CN"/>
              </w:rPr>
            </w:pPr>
            <w:r>
              <w:rPr>
                <w:rFonts w:hint="eastAsia" w:ascii="宋体" w:hAnsi="宋体" w:cs="宋体"/>
                <w:szCs w:val="21"/>
                <w:lang w:val="zh-CN"/>
              </w:rPr>
              <w:t>户名：南方科技大学</w:t>
            </w:r>
          </w:p>
          <w:p>
            <w:pPr>
              <w:spacing w:line="340" w:lineRule="exact"/>
              <w:rPr>
                <w:rFonts w:ascii="宋体" w:hAnsi="宋体" w:cs="宋体"/>
                <w:szCs w:val="21"/>
                <w:lang w:val="zh-CN"/>
              </w:rPr>
            </w:pPr>
            <w:r>
              <w:rPr>
                <w:rFonts w:hint="eastAsia" w:ascii="宋体" w:hAnsi="宋体" w:cs="宋体"/>
                <w:szCs w:val="21"/>
                <w:lang w:val="zh-CN"/>
              </w:rPr>
              <w:t>账号：8110301013200282614</w:t>
            </w:r>
          </w:p>
          <w:p>
            <w:pPr>
              <w:spacing w:line="34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40" w:lineRule="exact"/>
              <w:rPr>
                <w:rFonts w:ascii="宋体" w:hAnsi="宋体"/>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40" w:lineRule="exact"/>
              <w:jc w:val="center"/>
              <w:rPr>
                <w:rFonts w:ascii="宋体" w:hAnsi="宋体"/>
              </w:rPr>
            </w:pPr>
            <w:r>
              <w:rPr>
                <w:rFonts w:hint="eastAsia" w:ascii="宋体" w:hAnsi="宋体"/>
              </w:rPr>
              <w:t>18.1</w:t>
            </w:r>
          </w:p>
        </w:tc>
        <w:tc>
          <w:tcPr>
            <w:tcW w:w="9039" w:type="dxa"/>
            <w:gridSpan w:val="5"/>
          </w:tcPr>
          <w:p>
            <w:pPr>
              <w:spacing w:line="340" w:lineRule="exact"/>
              <w:rPr>
                <w:rFonts w:ascii="宋体" w:hAnsi="宋体"/>
                <w:b/>
              </w:rPr>
            </w:pPr>
            <w:r>
              <w:rPr>
                <w:rFonts w:hint="eastAsia" w:ascii="宋体" w:hAnsi="宋体"/>
                <w:b/>
              </w:rPr>
              <w:t>投标文件的提供：</w:t>
            </w:r>
          </w:p>
          <w:p>
            <w:pPr>
              <w:spacing w:line="340" w:lineRule="exact"/>
              <w:rPr>
                <w:rFonts w:ascii="宋体" w:hAnsi="宋体"/>
              </w:rPr>
            </w:pPr>
            <w:r>
              <w:rPr>
                <w:rFonts w:hint="eastAsia" w:ascii="宋体" w:hAnsi="宋体"/>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40" w:lineRule="exact"/>
              <w:jc w:val="center"/>
              <w:rPr>
                <w:rFonts w:ascii="宋体" w:hAnsi="宋体"/>
              </w:rPr>
            </w:pPr>
            <w:r>
              <w:rPr>
                <w:rFonts w:hint="eastAsia" w:ascii="宋体" w:hAnsi="宋体"/>
              </w:rPr>
              <w:t>18.2</w:t>
            </w:r>
          </w:p>
        </w:tc>
        <w:tc>
          <w:tcPr>
            <w:tcW w:w="9039" w:type="dxa"/>
            <w:gridSpan w:val="5"/>
          </w:tcPr>
          <w:p>
            <w:pPr>
              <w:spacing w:line="340" w:lineRule="exact"/>
              <w:rPr>
                <w:rFonts w:ascii="宋体" w:hAnsi="宋体"/>
              </w:rPr>
            </w:pPr>
            <w:r>
              <w:rPr>
                <w:rFonts w:hint="eastAsia" w:ascii="宋体" w:hAnsi="宋体"/>
                <w:b/>
              </w:rPr>
              <w:t>小签的要求：</w:t>
            </w:r>
          </w:p>
          <w:p>
            <w:pPr>
              <w:spacing w:line="340" w:lineRule="exact"/>
              <w:rPr>
                <w:rFonts w:ascii="宋体" w:hAnsi="宋体"/>
                <w:szCs w:val="21"/>
              </w:rPr>
            </w:pPr>
            <w:r>
              <w:rPr>
                <w:rFonts w:hint="eastAsia" w:ascii="宋体" w:hAnsi="宋体"/>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40" w:lineRule="exact"/>
              <w:jc w:val="center"/>
              <w:rPr>
                <w:rFonts w:ascii="宋体" w:hAnsi="宋体"/>
              </w:rPr>
            </w:pPr>
            <w:r>
              <w:rPr>
                <w:rFonts w:hint="eastAsia" w:ascii="宋体" w:hAnsi="宋体"/>
              </w:rPr>
              <w:t>19</w:t>
            </w:r>
          </w:p>
        </w:tc>
        <w:tc>
          <w:tcPr>
            <w:tcW w:w="9039" w:type="dxa"/>
            <w:gridSpan w:val="5"/>
          </w:tcPr>
          <w:p>
            <w:pPr>
              <w:spacing w:line="34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40" w:lineRule="exact"/>
              <w:jc w:val="center"/>
              <w:rPr>
                <w:rFonts w:ascii="宋体" w:hAnsi="宋体"/>
              </w:rPr>
            </w:pPr>
            <w:r>
              <w:rPr>
                <w:rFonts w:hint="eastAsia" w:ascii="宋体" w:hAnsi="宋体"/>
              </w:rPr>
              <w:t>19.1</w:t>
            </w:r>
          </w:p>
        </w:tc>
        <w:tc>
          <w:tcPr>
            <w:tcW w:w="9039" w:type="dxa"/>
            <w:gridSpan w:val="5"/>
          </w:tcPr>
          <w:p>
            <w:pPr>
              <w:spacing w:line="340" w:lineRule="exact"/>
              <w:rPr>
                <w:rFonts w:ascii="宋体" w:hAnsi="宋体"/>
                <w:b/>
                <w:szCs w:val="21"/>
              </w:rPr>
            </w:pPr>
            <w:r>
              <w:rPr>
                <w:rFonts w:hint="eastAsia" w:ascii="宋体" w:hAnsi="宋体"/>
                <w:szCs w:val="21"/>
              </w:rPr>
              <w:t>投标文件须密封，且须在</w:t>
            </w:r>
            <w:r>
              <w:rPr>
                <w:rFonts w:ascii="宋体" w:hAnsi="宋体"/>
              </w:rPr>
              <w:t>密封封口处加盖投标单位公章</w:t>
            </w:r>
            <w:r>
              <w:rPr>
                <w:rFonts w:hint="eastAsia" w:ascii="宋体" w:hAnsi="宋体"/>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40" w:lineRule="exact"/>
              <w:jc w:val="center"/>
              <w:rPr>
                <w:rFonts w:ascii="宋体" w:hAnsi="宋体"/>
              </w:rPr>
            </w:pPr>
            <w:r>
              <w:rPr>
                <w:rFonts w:hint="eastAsia" w:ascii="宋体" w:hAnsi="宋体"/>
              </w:rPr>
              <w:t>19.2</w:t>
            </w:r>
          </w:p>
        </w:tc>
        <w:tc>
          <w:tcPr>
            <w:tcW w:w="9039" w:type="dxa"/>
            <w:gridSpan w:val="5"/>
          </w:tcPr>
          <w:p>
            <w:pPr>
              <w:spacing w:line="34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4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、“社保部门出具的被授权人近三个月在投标单位缴纳社保的证明资料”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40" w:lineRule="exact"/>
              <w:jc w:val="center"/>
              <w:rPr>
                <w:rFonts w:ascii="宋体" w:hAnsi="宋体"/>
              </w:rPr>
            </w:pPr>
            <w:r>
              <w:rPr>
                <w:rFonts w:hint="eastAsia" w:ascii="宋体" w:hAnsi="宋体"/>
              </w:rPr>
              <w:t>19.3</w:t>
            </w:r>
          </w:p>
        </w:tc>
        <w:tc>
          <w:tcPr>
            <w:tcW w:w="9039" w:type="dxa"/>
            <w:gridSpan w:val="5"/>
          </w:tcPr>
          <w:p>
            <w:pPr>
              <w:spacing w:line="34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40" w:lineRule="exact"/>
              <w:rPr>
                <w:rFonts w:ascii="宋体" w:hAnsi="宋体"/>
                <w:szCs w:val="21"/>
              </w:rPr>
            </w:pPr>
            <w:r>
              <w:rPr>
                <w:rFonts w:ascii="宋体" w:hAnsi="宋体"/>
                <w:szCs w:val="21"/>
              </w:rPr>
              <w:t>项目编号</w:t>
            </w:r>
            <w:r>
              <w:rPr>
                <w:rFonts w:hint="eastAsia" w:ascii="宋体" w:hAnsi="宋体"/>
                <w:szCs w:val="21"/>
              </w:rPr>
              <w:t>：SUSTech-2019-011</w:t>
            </w:r>
          </w:p>
          <w:p>
            <w:pPr>
              <w:spacing w:line="340" w:lineRule="exact"/>
              <w:rPr>
                <w:rFonts w:ascii="宋体" w:hAnsi="宋体"/>
                <w:szCs w:val="21"/>
              </w:rPr>
            </w:pPr>
            <w:r>
              <w:rPr>
                <w:rFonts w:ascii="宋体" w:hAnsi="宋体"/>
                <w:szCs w:val="21"/>
              </w:rPr>
              <w:t>项目名称</w:t>
            </w:r>
            <w:r>
              <w:rPr>
                <w:rFonts w:hint="eastAsia" w:ascii="宋体" w:hAnsi="宋体"/>
                <w:szCs w:val="21"/>
              </w:rPr>
              <w:t>：教室无线扩声系统采购项目</w:t>
            </w:r>
          </w:p>
          <w:p>
            <w:pPr>
              <w:spacing w:line="34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2019</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04</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09</w:t>
            </w:r>
            <w:bookmarkStart w:id="429" w:name="_GoBack"/>
            <w:bookmarkEnd w:id="429"/>
            <w:r>
              <w:rPr>
                <w:rFonts w:hint="eastAsia" w:ascii="宋体" w:hAnsi="宋体"/>
                <w:szCs w:val="21"/>
              </w:rPr>
              <w:t>】</w:t>
            </w:r>
            <w:r>
              <w:rPr>
                <w:rFonts w:ascii="宋体" w:hAnsi="宋体"/>
                <w:szCs w:val="21"/>
              </w:rPr>
              <w:t>日</w:t>
            </w:r>
            <w:r>
              <w:rPr>
                <w:rFonts w:hint="eastAsia" w:ascii="宋体" w:hAnsi="宋体"/>
                <w:szCs w:val="21"/>
              </w:rPr>
              <w:t>10:00（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0" w:type="dxa"/>
            <w:gridSpan w:val="7"/>
          </w:tcPr>
          <w:p>
            <w:pPr>
              <w:spacing w:line="34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pStyle w:val="3"/>
              <w:numPr>
                <w:ilvl w:val="0"/>
                <w:numId w:val="0"/>
              </w:numPr>
              <w:jc w:val="center"/>
            </w:pPr>
            <w:bookmarkStart w:id="2" w:name="_Toc466656220"/>
            <w:bookmarkStart w:id="3" w:name="_Toc211243236"/>
            <w:bookmarkStart w:id="4" w:name="_Toc26679"/>
            <w:bookmarkStart w:id="5" w:name="_Toc236803066"/>
            <w:bookmarkStart w:id="6" w:name="_Toc464641590"/>
            <w:bookmarkStart w:id="7" w:name="_Toc236803064"/>
            <w:r>
              <w:rPr>
                <w:rFonts w:hint="eastAsia"/>
              </w:rPr>
              <w:t>第一节 说明</w:t>
            </w:r>
            <w:bookmarkEnd w:id="2"/>
            <w:bookmarkEnd w:id="3"/>
            <w:bookmarkEnd w:id="4"/>
            <w:bookmarkEnd w:id="5"/>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236803067"/>
            <w:bookmarkStart w:id="10" w:name="_Toc466656221"/>
            <w:bookmarkStart w:id="11" w:name="_Toc464641444"/>
            <w:bookmarkStart w:id="12" w:name="_Toc32238"/>
            <w:bookmarkStart w:id="13" w:name="_Toc464641591"/>
            <w:r>
              <w:rPr>
                <w:rFonts w:ascii="宋体" w:hAnsi="宋体"/>
                <w:b/>
                <w:kern w:val="0"/>
                <w:sz w:val="24"/>
              </w:rPr>
              <w:t>1</w:t>
            </w:r>
            <w:bookmarkEnd w:id="8"/>
            <w:bookmarkStart w:id="14" w:name="_Toc211243238"/>
            <w:bookmarkStart w:id="15" w:name="_Toc205623144"/>
            <w:bookmarkStart w:id="16" w:name="_Toc205615992"/>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1.1</w:t>
            </w:r>
          </w:p>
        </w:tc>
        <w:tc>
          <w:tcPr>
            <w:tcW w:w="8931" w:type="dxa"/>
            <w:gridSpan w:val="5"/>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236803068"/>
            <w:bookmarkStart w:id="19" w:name="_Toc466656222"/>
            <w:bookmarkStart w:id="20" w:name="_Toc6694"/>
            <w:bookmarkStart w:id="21" w:name="_Toc464641592"/>
            <w:bookmarkStart w:id="22" w:name="_Toc464641445"/>
            <w:r>
              <w:rPr>
                <w:rFonts w:ascii="宋体" w:hAnsi="宋体"/>
                <w:b/>
                <w:kern w:val="0"/>
                <w:sz w:val="24"/>
              </w:rPr>
              <w:t>2</w:t>
            </w:r>
            <w:bookmarkEnd w:id="17"/>
            <w:bookmarkStart w:id="23" w:name="_Toc205623146"/>
            <w:bookmarkStart w:id="24" w:name="_Toc205615994"/>
            <w:bookmarkStart w:id="25" w:name="_Toc211243240"/>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2.1</w:t>
            </w:r>
          </w:p>
        </w:tc>
        <w:tc>
          <w:tcPr>
            <w:tcW w:w="8931" w:type="dxa"/>
            <w:gridSpan w:val="5"/>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205615998"/>
            <w:bookmarkStart w:id="27" w:name="_Toc13589"/>
            <w:bookmarkStart w:id="28" w:name="_Toc464641446"/>
            <w:bookmarkStart w:id="29" w:name="_Toc236803070"/>
            <w:bookmarkStart w:id="30" w:name="_Toc211243244"/>
            <w:bookmarkStart w:id="31" w:name="_Toc205623150"/>
            <w:bookmarkStart w:id="32" w:name="_Toc466656223"/>
            <w:bookmarkStart w:id="33" w:name="_Toc464641593"/>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931" w:type="dxa"/>
            <w:gridSpan w:val="5"/>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8931" w:type="dxa"/>
            <w:gridSpan w:val="5"/>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205616000"/>
            <w:bookmarkStart w:id="35" w:name="_Toc205623152"/>
            <w:bookmarkStart w:id="36" w:name="_Toc236803071"/>
            <w:bookmarkStart w:id="37" w:name="_Toc211243246"/>
            <w:bookmarkStart w:id="38" w:name="_Toc464641447"/>
            <w:bookmarkStart w:id="39" w:name="_Toc464641594"/>
            <w:bookmarkStart w:id="40" w:name="_Toc466656224"/>
            <w:bookmarkStart w:id="41" w:name="_Toc15992"/>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931" w:type="dxa"/>
            <w:gridSpan w:val="5"/>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931" w:type="dxa"/>
            <w:gridSpan w:val="5"/>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931" w:type="dxa"/>
            <w:gridSpan w:val="5"/>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211243248"/>
            <w:bookmarkStart w:id="43" w:name="_Toc464641595"/>
            <w:bookmarkStart w:id="44" w:name="_Toc466656225"/>
            <w:bookmarkStart w:id="45" w:name="_Toc236803072"/>
            <w:bookmarkStart w:id="46" w:name="_Toc22768"/>
            <w:bookmarkStart w:id="47" w:name="_Toc205623154"/>
            <w:bookmarkStart w:id="48" w:name="_Toc205616002"/>
            <w:bookmarkStart w:id="49" w:name="_Toc464641448"/>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931" w:type="dxa"/>
            <w:gridSpan w:val="5"/>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4641449"/>
            <w:bookmarkStart w:id="51" w:name="_Toc464641596"/>
            <w:bookmarkStart w:id="52" w:name="_Toc466656226"/>
            <w:bookmarkStart w:id="53" w:name="_Toc22036"/>
            <w:r>
              <w:rPr>
                <w:rFonts w:hint="eastAsia" w:ascii="宋体" w:hAnsi="宋体"/>
                <w:b/>
                <w:kern w:val="0"/>
                <w:sz w:val="24"/>
              </w:rPr>
              <w:t>6. 其他注意事项</w:t>
            </w:r>
            <w:bookmarkEnd w:id="50"/>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pStyle w:val="3"/>
              <w:numPr>
                <w:ilvl w:val="0"/>
                <w:numId w:val="0"/>
              </w:numPr>
              <w:jc w:val="center"/>
            </w:pPr>
            <w:bookmarkStart w:id="54" w:name="_Toc236803073"/>
            <w:bookmarkStart w:id="55" w:name="_Toc464641597"/>
            <w:bookmarkStart w:id="56" w:name="_Toc466656227"/>
            <w:bookmarkStart w:id="57" w:name="_Toc211243249"/>
            <w:bookmarkStart w:id="58" w:name="_Toc26548"/>
            <w:r>
              <w:rPr>
                <w:rFonts w:hint="eastAsia"/>
              </w:rPr>
              <w:t>第二节 招标文件</w:t>
            </w:r>
            <w:bookmarkEnd w:id="54"/>
            <w:bookmarkEnd w:id="55"/>
            <w:bookmarkEnd w:id="56"/>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236803074"/>
            <w:bookmarkStart w:id="61" w:name="_Toc464641598"/>
            <w:bookmarkStart w:id="62" w:name="_Toc2974"/>
            <w:bookmarkStart w:id="63" w:name="_Toc464641451"/>
            <w:bookmarkStart w:id="64" w:name="_Toc466656228"/>
            <w:r>
              <w:rPr>
                <w:rFonts w:ascii="宋体" w:hAnsi="宋体"/>
                <w:b/>
                <w:kern w:val="0"/>
                <w:sz w:val="24"/>
              </w:rPr>
              <w:t>7</w:t>
            </w:r>
            <w:bookmarkEnd w:id="59"/>
            <w:bookmarkStart w:id="65" w:name="_Toc205623157"/>
            <w:bookmarkStart w:id="66" w:name="_Toc211243251"/>
            <w:bookmarkStart w:id="67" w:name="_Toc205616005"/>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7.1</w:t>
            </w:r>
          </w:p>
        </w:tc>
        <w:tc>
          <w:tcPr>
            <w:tcW w:w="8931" w:type="dxa"/>
            <w:gridSpan w:val="5"/>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7.2</w:t>
            </w:r>
          </w:p>
        </w:tc>
        <w:tc>
          <w:tcPr>
            <w:tcW w:w="8931" w:type="dxa"/>
            <w:gridSpan w:val="5"/>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31149"/>
            <w:bookmarkStart w:id="70" w:name="_Toc466656229"/>
            <w:bookmarkStart w:id="71" w:name="_Toc464641452"/>
            <w:bookmarkStart w:id="72" w:name="_Toc464641599"/>
            <w:bookmarkStart w:id="73" w:name="_Toc236803075"/>
            <w:r>
              <w:rPr>
                <w:rFonts w:ascii="宋体" w:hAnsi="宋体"/>
                <w:b/>
                <w:kern w:val="0"/>
                <w:sz w:val="24"/>
              </w:rPr>
              <w:t>8</w:t>
            </w:r>
            <w:bookmarkEnd w:id="68"/>
            <w:bookmarkStart w:id="74" w:name="_Toc211243253"/>
            <w:bookmarkStart w:id="75" w:name="_Toc205616007"/>
            <w:bookmarkStart w:id="76" w:name="_Toc205623159"/>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931" w:type="dxa"/>
            <w:gridSpan w:val="5"/>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464641600"/>
            <w:bookmarkStart w:id="79" w:name="_Toc466656230"/>
            <w:bookmarkStart w:id="80" w:name="_Toc236803076"/>
            <w:bookmarkStart w:id="81" w:name="_Toc13703"/>
            <w:bookmarkStart w:id="82" w:name="_Toc464641453"/>
            <w:r>
              <w:rPr>
                <w:rFonts w:ascii="宋体" w:hAnsi="宋体"/>
                <w:b/>
                <w:kern w:val="0"/>
                <w:sz w:val="24"/>
              </w:rPr>
              <w:t>9</w:t>
            </w:r>
            <w:bookmarkEnd w:id="77"/>
            <w:bookmarkStart w:id="83" w:name="_Toc205623161"/>
            <w:bookmarkStart w:id="84" w:name="_Toc211243255"/>
            <w:bookmarkStart w:id="85" w:name="_Toc205616009"/>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931" w:type="dxa"/>
            <w:gridSpan w:val="5"/>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931" w:type="dxa"/>
            <w:gridSpan w:val="5"/>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931" w:type="dxa"/>
            <w:gridSpan w:val="5"/>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pStyle w:val="3"/>
              <w:numPr>
                <w:ilvl w:val="0"/>
                <w:numId w:val="0"/>
              </w:numPr>
              <w:jc w:val="center"/>
            </w:pPr>
            <w:bookmarkStart w:id="86" w:name="_Toc466656231"/>
            <w:bookmarkStart w:id="87" w:name="_Toc211243256"/>
            <w:bookmarkStart w:id="88" w:name="_Toc30104"/>
            <w:bookmarkStart w:id="89" w:name="_Toc236803077"/>
            <w:bookmarkStart w:id="90" w:name="_Toc464641601"/>
            <w:r>
              <w:rPr>
                <w:rFonts w:hint="eastAsia"/>
              </w:rPr>
              <w:t>第三节 投标文件的编制</w:t>
            </w:r>
            <w:bookmarkEnd w:id="86"/>
            <w:bookmarkEnd w:id="87"/>
            <w:bookmarkEnd w:id="88"/>
            <w:bookmarkEnd w:id="89"/>
            <w:bookmarkEnd w:id="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6656232"/>
            <w:bookmarkStart w:id="93" w:name="_Toc236803078"/>
            <w:bookmarkStart w:id="94" w:name="_Toc464641602"/>
            <w:bookmarkStart w:id="95" w:name="_Toc464641455"/>
            <w:bookmarkStart w:id="96" w:name="_Toc2424"/>
            <w:r>
              <w:rPr>
                <w:rFonts w:ascii="宋体" w:hAnsi="宋体"/>
                <w:b/>
                <w:kern w:val="0"/>
                <w:sz w:val="24"/>
              </w:rPr>
              <w:t>10</w:t>
            </w:r>
            <w:bookmarkEnd w:id="91"/>
            <w:bookmarkStart w:id="97" w:name="_Toc205623164"/>
            <w:bookmarkStart w:id="98" w:name="_Toc211243258"/>
            <w:bookmarkStart w:id="99" w:name="_Toc205616012"/>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931" w:type="dxa"/>
            <w:gridSpan w:val="5"/>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464641603"/>
            <w:bookmarkStart w:id="102" w:name="_Toc236803079"/>
            <w:bookmarkStart w:id="103" w:name="_Toc464641456"/>
            <w:bookmarkStart w:id="104" w:name="_Toc1230"/>
            <w:bookmarkStart w:id="105" w:name="_Toc466656233"/>
            <w:r>
              <w:rPr>
                <w:rFonts w:hint="eastAsia" w:ascii="宋体" w:hAnsi="宋体"/>
                <w:b/>
                <w:kern w:val="0"/>
                <w:sz w:val="24"/>
              </w:rPr>
              <w:t>11</w:t>
            </w:r>
            <w:bookmarkEnd w:id="100"/>
            <w:bookmarkStart w:id="106" w:name="_Toc211243260"/>
            <w:bookmarkStart w:id="107" w:name="_Toc205623166"/>
            <w:bookmarkStart w:id="108" w:name="_Toc205616014"/>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931" w:type="dxa"/>
            <w:gridSpan w:val="5"/>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4）货物说明一览表（见格式4）</w:t>
            </w:r>
          </w:p>
          <w:p>
            <w:pPr>
              <w:spacing w:line="360" w:lineRule="auto"/>
              <w:rPr>
                <w:rFonts w:ascii="宋体" w:hAnsi="宋体"/>
                <w:sz w:val="24"/>
              </w:rPr>
            </w:pPr>
            <w:r>
              <w:rPr>
                <w:rFonts w:hint="eastAsia" w:ascii="宋体" w:hAnsi="宋体"/>
                <w:sz w:val="24"/>
              </w:rPr>
              <w:t>5）技术性能参数的详细描述（见格式5）</w:t>
            </w:r>
          </w:p>
          <w:p>
            <w:pPr>
              <w:spacing w:line="360" w:lineRule="auto"/>
              <w:rPr>
                <w:rFonts w:ascii="宋体" w:hAnsi="宋体"/>
                <w:sz w:val="24"/>
              </w:rPr>
            </w:pPr>
            <w:r>
              <w:rPr>
                <w:rFonts w:hint="eastAsia" w:ascii="宋体" w:hAnsi="宋体"/>
                <w:sz w:val="24"/>
              </w:rPr>
              <w:t>6）技术规格响应/偏离表（见格式6）</w:t>
            </w:r>
          </w:p>
          <w:p>
            <w:pPr>
              <w:spacing w:line="360" w:lineRule="auto"/>
              <w:rPr>
                <w:rFonts w:ascii="宋体" w:hAnsi="宋体"/>
                <w:sz w:val="24"/>
              </w:rPr>
            </w:pPr>
            <w:r>
              <w:rPr>
                <w:rFonts w:hint="eastAsia" w:ascii="宋体" w:hAnsi="宋体"/>
                <w:sz w:val="24"/>
              </w:rPr>
              <w:t>7）商务条款响应/偏离表（见格式7）</w:t>
            </w:r>
          </w:p>
          <w:p>
            <w:pPr>
              <w:adjustRightInd w:val="0"/>
              <w:snapToGrid w:val="0"/>
              <w:spacing w:line="360" w:lineRule="auto"/>
              <w:rPr>
                <w:rFonts w:ascii="宋体" w:hAnsi="宋体"/>
                <w:sz w:val="24"/>
              </w:rPr>
            </w:pPr>
            <w:r>
              <w:rPr>
                <w:rFonts w:hint="eastAsia" w:ascii="宋体" w:hAnsi="宋体"/>
                <w:sz w:val="24"/>
              </w:rPr>
              <w:t>8）服务方案。（见格式8）</w:t>
            </w:r>
          </w:p>
          <w:p>
            <w:pPr>
              <w:adjustRightInd w:val="0"/>
              <w:snapToGrid w:val="0"/>
              <w:spacing w:line="360" w:lineRule="auto"/>
              <w:rPr>
                <w:rFonts w:ascii="宋体" w:hAnsi="宋体"/>
                <w:sz w:val="24"/>
              </w:rPr>
            </w:pPr>
            <w:r>
              <w:rPr>
                <w:rFonts w:hint="eastAsia" w:ascii="宋体" w:hAnsi="宋体"/>
                <w:sz w:val="24"/>
              </w:rPr>
              <w:t>9）公司情况介绍；（见格式9）</w:t>
            </w:r>
          </w:p>
          <w:p>
            <w:pPr>
              <w:adjustRightInd w:val="0"/>
              <w:snapToGrid w:val="0"/>
              <w:spacing w:line="360" w:lineRule="auto"/>
              <w:rPr>
                <w:rFonts w:ascii="宋体" w:hAnsi="宋体"/>
                <w:sz w:val="24"/>
              </w:rPr>
            </w:pPr>
            <w:r>
              <w:rPr>
                <w:rFonts w:hint="eastAsia" w:ascii="宋体" w:hAnsi="宋体"/>
                <w:sz w:val="24"/>
              </w:rPr>
              <w:t>10）</w:t>
            </w:r>
            <w:r>
              <w:rPr>
                <w:rFonts w:ascii="宋体" w:hAnsi="宋体"/>
                <w:sz w:val="24"/>
              </w:rPr>
              <w:t>售后服务计划；</w:t>
            </w:r>
            <w:r>
              <w:rPr>
                <w:rFonts w:hint="eastAsia" w:ascii="宋体" w:hAnsi="宋体"/>
                <w:sz w:val="24"/>
              </w:rPr>
              <w:t>（见格式10）</w:t>
            </w:r>
          </w:p>
          <w:p>
            <w:pPr>
              <w:adjustRightInd w:val="0"/>
              <w:snapToGrid w:val="0"/>
              <w:spacing w:line="360" w:lineRule="auto"/>
              <w:rPr>
                <w:rFonts w:ascii="宋体" w:hAnsi="宋体"/>
                <w:sz w:val="24"/>
              </w:rPr>
            </w:pPr>
            <w:r>
              <w:rPr>
                <w:rFonts w:hint="eastAsia" w:ascii="宋体" w:hAnsi="宋体"/>
                <w:sz w:val="24"/>
              </w:rPr>
              <w:t>11）诚信情况承诺函；（见格式11）</w:t>
            </w:r>
          </w:p>
          <w:p>
            <w:pPr>
              <w:adjustRightInd w:val="0"/>
              <w:snapToGrid w:val="0"/>
              <w:spacing w:line="360" w:lineRule="auto"/>
              <w:rPr>
                <w:rFonts w:ascii="宋体" w:hAnsi="宋体"/>
                <w:sz w:val="24"/>
              </w:rPr>
            </w:pPr>
            <w:r>
              <w:rPr>
                <w:rFonts w:hint="eastAsia" w:ascii="宋体" w:hAnsi="宋体"/>
                <w:sz w:val="24"/>
              </w:rPr>
              <w:t>12）安全文明施工保障措施；（见格式12）</w:t>
            </w:r>
          </w:p>
          <w:p>
            <w:pPr>
              <w:adjustRightInd w:val="0"/>
              <w:snapToGrid w:val="0"/>
              <w:spacing w:line="360" w:lineRule="auto"/>
              <w:rPr>
                <w:rFonts w:ascii="宋体" w:hAnsi="宋体"/>
                <w:sz w:val="24"/>
              </w:rPr>
            </w:pPr>
            <w:r>
              <w:rPr>
                <w:rFonts w:hint="eastAsia" w:ascii="宋体" w:hAnsi="宋体"/>
                <w:sz w:val="24"/>
              </w:rPr>
              <w:t>13）</w:t>
            </w:r>
            <w:r>
              <w:rPr>
                <w:rFonts w:ascii="宋体" w:hAnsi="宋体"/>
                <w:sz w:val="24"/>
              </w:rPr>
              <w:t>法定代表人证明书</w:t>
            </w:r>
            <w:r>
              <w:rPr>
                <w:rFonts w:hint="eastAsia" w:ascii="宋体" w:hAnsi="宋体"/>
                <w:sz w:val="24"/>
              </w:rPr>
              <w:t>；（见格式13）</w:t>
            </w:r>
          </w:p>
          <w:p>
            <w:pPr>
              <w:adjustRightInd w:val="0"/>
              <w:snapToGrid w:val="0"/>
              <w:spacing w:line="360" w:lineRule="auto"/>
              <w:rPr>
                <w:rFonts w:ascii="宋体" w:hAnsi="宋体"/>
                <w:sz w:val="24"/>
              </w:rPr>
            </w:pPr>
            <w:r>
              <w:rPr>
                <w:rFonts w:hint="eastAsia" w:ascii="宋体" w:hAnsi="宋体"/>
                <w:sz w:val="24"/>
              </w:rPr>
              <w:t>14）</w:t>
            </w:r>
            <w:r>
              <w:rPr>
                <w:rFonts w:ascii="宋体" w:hAnsi="宋体"/>
                <w:sz w:val="24"/>
              </w:rPr>
              <w:t>法定代表人授权书</w:t>
            </w:r>
            <w:r>
              <w:rPr>
                <w:rFonts w:hint="eastAsia" w:ascii="宋体" w:hAnsi="宋体"/>
                <w:sz w:val="24"/>
              </w:rPr>
              <w:t>；（见格式14）</w:t>
            </w:r>
          </w:p>
          <w:p>
            <w:pPr>
              <w:adjustRightInd w:val="0"/>
              <w:snapToGrid w:val="0"/>
              <w:spacing w:line="360" w:lineRule="auto"/>
              <w:rPr>
                <w:rFonts w:ascii="宋体" w:hAnsi="宋体"/>
                <w:sz w:val="24"/>
              </w:rPr>
            </w:pPr>
            <w:r>
              <w:rPr>
                <w:rFonts w:hint="eastAsia" w:ascii="宋体" w:hAnsi="宋体"/>
                <w:sz w:val="24"/>
              </w:rPr>
              <w:t>15）</w:t>
            </w:r>
            <w:r>
              <w:rPr>
                <w:rFonts w:ascii="宋体" w:hAnsi="宋体"/>
                <w:sz w:val="24"/>
              </w:rPr>
              <w:t>资格</w:t>
            </w:r>
            <w:r>
              <w:rPr>
                <w:rFonts w:hint="eastAsia" w:ascii="宋体" w:hAnsi="宋体"/>
                <w:sz w:val="24"/>
              </w:rPr>
              <w:t>证明文件；（见格式15）</w:t>
            </w:r>
          </w:p>
          <w:p>
            <w:pPr>
              <w:spacing w:line="360" w:lineRule="auto"/>
              <w:rPr>
                <w:rFonts w:ascii="宋体" w:hAnsi="宋体"/>
                <w:sz w:val="24"/>
              </w:rPr>
            </w:pPr>
            <w:r>
              <w:rPr>
                <w:rFonts w:hint="eastAsia" w:ascii="宋体" w:hAnsi="宋体"/>
                <w:sz w:val="24"/>
              </w:rPr>
              <w:t>16）投标文件电子文档（使用Word、Excel、AutoCAD格式刻录的只读光盘）；</w:t>
            </w:r>
          </w:p>
          <w:p>
            <w:pPr>
              <w:spacing w:line="360" w:lineRule="auto"/>
              <w:rPr>
                <w:rFonts w:ascii="宋体" w:hAnsi="宋体"/>
                <w:sz w:val="24"/>
              </w:rPr>
            </w:pPr>
            <w:r>
              <w:rPr>
                <w:rFonts w:hint="eastAsia" w:ascii="宋体" w:hAnsi="宋体"/>
                <w:sz w:val="24"/>
              </w:rPr>
              <w:t>17）</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931" w:type="dxa"/>
            <w:gridSpan w:val="5"/>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236803080"/>
            <w:bookmarkStart w:id="111" w:name="_Toc464641457"/>
            <w:bookmarkStart w:id="112" w:name="_Toc464641604"/>
            <w:bookmarkStart w:id="113" w:name="_Toc5207"/>
            <w:bookmarkStart w:id="114" w:name="_Toc466656234"/>
            <w:r>
              <w:rPr>
                <w:rFonts w:ascii="宋体" w:hAnsi="宋体"/>
                <w:b/>
                <w:kern w:val="0"/>
                <w:sz w:val="24"/>
              </w:rPr>
              <w:t>12</w:t>
            </w:r>
            <w:bookmarkEnd w:id="109"/>
            <w:bookmarkStart w:id="115" w:name="_Toc205623168"/>
            <w:bookmarkStart w:id="116" w:name="_Toc205616016"/>
            <w:bookmarkStart w:id="117" w:name="_Toc211243262"/>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12.1</w:t>
            </w:r>
          </w:p>
        </w:tc>
        <w:tc>
          <w:tcPr>
            <w:tcW w:w="8931" w:type="dxa"/>
            <w:gridSpan w:val="5"/>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236803081"/>
            <w:bookmarkStart w:id="120" w:name="_Toc466656235"/>
            <w:bookmarkStart w:id="121" w:name="_Toc11723"/>
            <w:bookmarkStart w:id="122" w:name="_Toc464641458"/>
            <w:bookmarkStart w:id="123" w:name="_Toc464641605"/>
            <w:r>
              <w:rPr>
                <w:rFonts w:ascii="宋体" w:hAnsi="宋体"/>
                <w:b/>
                <w:kern w:val="0"/>
                <w:sz w:val="24"/>
              </w:rPr>
              <w:t>13</w:t>
            </w:r>
            <w:bookmarkEnd w:id="118"/>
            <w:bookmarkStart w:id="124" w:name="_Toc205623170"/>
            <w:bookmarkStart w:id="125" w:name="_Toc211243264"/>
            <w:bookmarkStart w:id="126" w:name="_Toc205616018"/>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13.1</w:t>
            </w:r>
          </w:p>
        </w:tc>
        <w:tc>
          <w:tcPr>
            <w:tcW w:w="8931" w:type="dxa"/>
            <w:gridSpan w:val="5"/>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931" w:type="dxa"/>
            <w:gridSpan w:val="5"/>
          </w:tcPr>
          <w:p>
            <w:pPr>
              <w:pStyle w:val="14"/>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25399"/>
            <w:bookmarkStart w:id="129" w:name="_Toc236803082"/>
            <w:bookmarkStart w:id="130" w:name="_Toc464641459"/>
            <w:bookmarkStart w:id="131" w:name="_Toc466656236"/>
            <w:bookmarkStart w:id="132" w:name="_Toc464641606"/>
            <w:r>
              <w:rPr>
                <w:rFonts w:ascii="宋体" w:hAnsi="宋体"/>
                <w:b/>
                <w:kern w:val="0"/>
                <w:sz w:val="24"/>
              </w:rPr>
              <w:t>14</w:t>
            </w:r>
            <w:bookmarkEnd w:id="127"/>
            <w:bookmarkStart w:id="133" w:name="_Toc205616020"/>
            <w:bookmarkStart w:id="134" w:name="_Toc205623172"/>
            <w:bookmarkStart w:id="135" w:name="_Toc211243266"/>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14.1</w:t>
            </w:r>
          </w:p>
        </w:tc>
        <w:tc>
          <w:tcPr>
            <w:tcW w:w="8931" w:type="dxa"/>
            <w:gridSpan w:val="5"/>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bookmarkStart w:id="136" w:name="_Toc208720344"/>
            <w:bookmarkStart w:id="137" w:name="_Toc208720792"/>
            <w:r>
              <w:rPr>
                <w:rFonts w:hint="eastAsia" w:ascii="宋体" w:hAnsi="宋体"/>
                <w:sz w:val="24"/>
              </w:rPr>
              <w:t>14.2</w:t>
            </w:r>
            <w:bookmarkEnd w:id="136"/>
            <w:bookmarkEnd w:id="137"/>
          </w:p>
        </w:tc>
        <w:tc>
          <w:tcPr>
            <w:tcW w:w="8931" w:type="dxa"/>
            <w:gridSpan w:val="5"/>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bookmarkStart w:id="138" w:name="_Toc208720793"/>
            <w:bookmarkStart w:id="139" w:name="_Toc208720345"/>
            <w:r>
              <w:rPr>
                <w:rFonts w:hint="eastAsia" w:ascii="宋体" w:hAnsi="宋体"/>
                <w:sz w:val="24"/>
              </w:rPr>
              <w:t>14.3</w:t>
            </w:r>
            <w:bookmarkEnd w:id="138"/>
            <w:bookmarkEnd w:id="139"/>
          </w:p>
        </w:tc>
        <w:tc>
          <w:tcPr>
            <w:tcW w:w="8931" w:type="dxa"/>
            <w:gridSpan w:val="5"/>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464641607"/>
            <w:bookmarkStart w:id="142" w:name="_Toc236803083"/>
            <w:bookmarkStart w:id="143" w:name="_Toc464641460"/>
            <w:bookmarkStart w:id="144" w:name="_Toc28620"/>
            <w:bookmarkStart w:id="145" w:name="_Toc466656237"/>
            <w:r>
              <w:rPr>
                <w:rFonts w:ascii="宋体" w:hAnsi="宋体"/>
                <w:b/>
                <w:kern w:val="0"/>
                <w:sz w:val="24"/>
              </w:rPr>
              <w:t>15</w:t>
            </w:r>
            <w:bookmarkEnd w:id="140"/>
            <w:bookmarkStart w:id="146" w:name="_Toc211243268"/>
            <w:bookmarkStart w:id="147" w:name="_Toc205623174"/>
            <w:bookmarkStart w:id="148" w:name="_Toc205616022"/>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931" w:type="dxa"/>
            <w:gridSpan w:val="5"/>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27883"/>
            <w:bookmarkStart w:id="151" w:name="_Toc466656238"/>
            <w:bookmarkStart w:id="152" w:name="_Toc236803084"/>
            <w:bookmarkStart w:id="153" w:name="_Toc464641608"/>
            <w:bookmarkStart w:id="154" w:name="_Toc464641461"/>
            <w:r>
              <w:rPr>
                <w:rFonts w:ascii="宋体" w:hAnsi="宋体"/>
                <w:b/>
                <w:kern w:val="0"/>
                <w:sz w:val="24"/>
              </w:rPr>
              <w:t>16</w:t>
            </w:r>
            <w:bookmarkEnd w:id="149"/>
            <w:bookmarkStart w:id="155" w:name="_Toc205616024"/>
            <w:bookmarkStart w:id="156" w:name="_Toc211243270"/>
            <w:bookmarkStart w:id="157" w:name="_Toc205623176"/>
            <w:r>
              <w:rPr>
                <w:rFonts w:hint="eastAsia" w:ascii="宋体" w:hAnsi="宋体"/>
                <w:b/>
                <w:kern w:val="0"/>
                <w:sz w:val="24"/>
              </w:rPr>
              <w:t>. 投标保证金</w:t>
            </w:r>
            <w:bookmarkEnd w:id="150"/>
            <w:bookmarkEnd w:id="151"/>
            <w:bookmarkEnd w:id="152"/>
            <w:bookmarkEnd w:id="153"/>
            <w:bookmarkEnd w:id="154"/>
            <w:bookmarkEnd w:id="155"/>
            <w:bookmarkEnd w:id="156"/>
            <w:bookmarkEnd w:id="1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931" w:type="dxa"/>
            <w:gridSpan w:val="5"/>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931" w:type="dxa"/>
            <w:gridSpan w:val="5"/>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w:t>
            </w:r>
            <w:r>
              <w:rPr>
                <w:rFonts w:hint="eastAsia" w:ascii="宋体" w:hAnsi="宋体"/>
                <w:sz w:val="24"/>
              </w:rPr>
              <w:t>不予退还</w:t>
            </w:r>
            <w:r>
              <w:rPr>
                <w:rFonts w:ascii="宋体" w:hAnsi="宋体"/>
                <w:sz w:val="24"/>
              </w:rPr>
              <w:t>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931" w:type="dxa"/>
            <w:gridSpan w:val="5"/>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931" w:type="dxa"/>
            <w:gridSpan w:val="5"/>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931" w:type="dxa"/>
            <w:gridSpan w:val="5"/>
          </w:tcPr>
          <w:p>
            <w:pPr>
              <w:spacing w:line="360" w:lineRule="auto"/>
              <w:rPr>
                <w:rFonts w:ascii="宋体" w:hAnsi="宋体"/>
                <w:sz w:val="24"/>
              </w:rPr>
            </w:pPr>
            <w:r>
              <w:rPr>
                <w:rFonts w:ascii="宋体" w:hAnsi="宋体"/>
                <w:sz w:val="24"/>
              </w:rPr>
              <w:t>投标人的投标保证金，</w:t>
            </w:r>
            <w:r>
              <w:rPr>
                <w:rFonts w:hint="eastAsia" w:ascii="宋体" w:hAnsi="宋体"/>
                <w:sz w:val="24"/>
              </w:rPr>
              <w:t>按照本须知16.8的要求办理保证金退还手续后，尽速退还。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16.6</w:t>
            </w:r>
          </w:p>
        </w:tc>
        <w:tc>
          <w:tcPr>
            <w:tcW w:w="8931" w:type="dxa"/>
            <w:gridSpan w:val="5"/>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931" w:type="dxa"/>
            <w:gridSpan w:val="5"/>
          </w:tcPr>
          <w:p>
            <w:pPr>
              <w:spacing w:line="360" w:lineRule="auto"/>
              <w:rPr>
                <w:rFonts w:ascii="宋体" w:hAnsi="宋体"/>
                <w:sz w:val="24"/>
              </w:rPr>
            </w:pPr>
            <w:r>
              <w:rPr>
                <w:rFonts w:ascii="宋体" w:hAnsi="宋体"/>
                <w:sz w:val="24"/>
              </w:rPr>
              <w:t>下列任何情况发生时，投标保证金将</w:t>
            </w:r>
            <w:r>
              <w:rPr>
                <w:rFonts w:hint="eastAsia" w:ascii="宋体" w:hAnsi="宋体"/>
                <w:sz w:val="24"/>
              </w:rPr>
              <w:t>不予退还</w:t>
            </w:r>
            <w:r>
              <w:rPr>
                <w:rFonts w:ascii="宋体" w:hAnsi="宋体"/>
                <w:sz w:val="24"/>
              </w:rPr>
              <w:t>：</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931" w:type="dxa"/>
            <w:gridSpan w:val="5"/>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466656239"/>
            <w:bookmarkStart w:id="160" w:name="_Toc236803085"/>
            <w:bookmarkStart w:id="161" w:name="_Toc20648"/>
            <w:bookmarkStart w:id="162" w:name="_Toc464641462"/>
            <w:bookmarkStart w:id="163" w:name="_Toc464641609"/>
            <w:r>
              <w:rPr>
                <w:rFonts w:ascii="宋体" w:hAnsi="宋体"/>
                <w:b/>
                <w:kern w:val="0"/>
                <w:sz w:val="24"/>
              </w:rPr>
              <w:t>17</w:t>
            </w:r>
            <w:bookmarkEnd w:id="158"/>
            <w:bookmarkStart w:id="164" w:name="_Toc205616026"/>
            <w:bookmarkStart w:id="165" w:name="_Toc211243272"/>
            <w:bookmarkStart w:id="166" w:name="_Toc205623178"/>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17.1</w:t>
            </w:r>
          </w:p>
        </w:tc>
        <w:tc>
          <w:tcPr>
            <w:tcW w:w="8931" w:type="dxa"/>
            <w:gridSpan w:val="5"/>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931" w:type="dxa"/>
            <w:gridSpan w:val="5"/>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466656240"/>
            <w:bookmarkStart w:id="169" w:name="_Toc236803086"/>
            <w:bookmarkStart w:id="170" w:name="_Toc464641610"/>
            <w:bookmarkStart w:id="171" w:name="_Toc2328"/>
            <w:bookmarkStart w:id="172" w:name="_Toc464641463"/>
            <w:r>
              <w:rPr>
                <w:rFonts w:ascii="宋体" w:hAnsi="宋体"/>
                <w:b/>
                <w:kern w:val="0"/>
                <w:sz w:val="24"/>
              </w:rPr>
              <w:t>18</w:t>
            </w:r>
            <w:bookmarkEnd w:id="167"/>
            <w:bookmarkStart w:id="173" w:name="_Toc205623180"/>
            <w:bookmarkStart w:id="174" w:name="_Toc211243274"/>
            <w:bookmarkStart w:id="175" w:name="_Toc205616028"/>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931" w:type="dxa"/>
            <w:gridSpan w:val="5"/>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18.2</w:t>
            </w:r>
          </w:p>
        </w:tc>
        <w:tc>
          <w:tcPr>
            <w:tcW w:w="8931" w:type="dxa"/>
            <w:gridSpan w:val="5"/>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931" w:type="dxa"/>
            <w:gridSpan w:val="5"/>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14796"/>
            <w:bookmarkStart w:id="177" w:name="_Toc521587294"/>
            <w:bookmarkStart w:id="178" w:name="_Toc466656241"/>
            <w:bookmarkStart w:id="179" w:name="_Toc465178709"/>
            <w:bookmarkStart w:id="180" w:name="_Toc8067"/>
            <w:bookmarkStart w:id="181" w:name="_Toc5635"/>
            <w:bookmarkStart w:id="182" w:name="_Toc21864"/>
            <w:bookmarkStart w:id="183" w:name="_Toc465158323"/>
            <w:bookmarkStart w:id="184" w:name="_Toc515609734"/>
            <w:r>
              <w:rPr>
                <w:rFonts w:hint="eastAsia" w:ascii="宋体" w:hAnsi="宋体"/>
                <w:b/>
                <w:kern w:val="0"/>
                <w:sz w:val="24"/>
              </w:rPr>
              <w:t>18</w:t>
            </w:r>
            <w:bookmarkEnd w:id="176"/>
            <w:bookmarkEnd w:id="177"/>
            <w:bookmarkEnd w:id="178"/>
            <w:bookmarkEnd w:id="179"/>
            <w:bookmarkEnd w:id="180"/>
            <w:bookmarkEnd w:id="181"/>
            <w:bookmarkEnd w:id="182"/>
            <w:bookmarkEnd w:id="183"/>
            <w:bookmarkEnd w:id="18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pStyle w:val="3"/>
              <w:numPr>
                <w:ilvl w:val="0"/>
                <w:numId w:val="0"/>
              </w:numPr>
              <w:jc w:val="center"/>
            </w:pPr>
            <w:bookmarkStart w:id="185" w:name="_Toc466656242"/>
            <w:bookmarkStart w:id="186" w:name="_Toc26876"/>
            <w:bookmarkStart w:id="187" w:name="_Toc236803087"/>
            <w:bookmarkStart w:id="188" w:name="_Toc464641611"/>
            <w:bookmarkStart w:id="189" w:name="_Toc211243275"/>
            <w:r>
              <w:rPr>
                <w:rFonts w:hint="eastAsia"/>
              </w:rPr>
              <w:t>第四节 投标文件的递交</w:t>
            </w:r>
            <w:bookmarkEnd w:id="185"/>
            <w:bookmarkEnd w:id="186"/>
            <w:bookmarkEnd w:id="187"/>
            <w:bookmarkEnd w:id="188"/>
            <w:bookmarkEnd w:id="18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0" w:name="_Toc211243276"/>
            <w:bookmarkStart w:id="191" w:name="_Toc466656243"/>
            <w:bookmarkStart w:id="192" w:name="_Toc464641465"/>
            <w:bookmarkStart w:id="193" w:name="_Toc464641612"/>
            <w:bookmarkStart w:id="194" w:name="_Toc28050"/>
            <w:bookmarkStart w:id="195" w:name="_Toc236803088"/>
            <w:r>
              <w:rPr>
                <w:rFonts w:ascii="宋体" w:hAnsi="宋体"/>
                <w:b/>
                <w:kern w:val="0"/>
                <w:sz w:val="24"/>
              </w:rPr>
              <w:t>19</w:t>
            </w:r>
            <w:bookmarkEnd w:id="190"/>
            <w:bookmarkStart w:id="196" w:name="_Toc205623183"/>
            <w:bookmarkStart w:id="197" w:name="_Toc211243277"/>
            <w:bookmarkStart w:id="198" w:name="_Toc205616031"/>
            <w:r>
              <w:rPr>
                <w:rFonts w:hint="eastAsia" w:ascii="宋体" w:hAnsi="宋体"/>
                <w:b/>
                <w:kern w:val="0"/>
                <w:sz w:val="24"/>
              </w:rPr>
              <w:t>. 投标文件的密封和标记</w:t>
            </w:r>
            <w:bookmarkEnd w:id="191"/>
            <w:bookmarkEnd w:id="192"/>
            <w:bookmarkEnd w:id="193"/>
            <w:bookmarkEnd w:id="194"/>
            <w:bookmarkEnd w:id="195"/>
            <w:bookmarkEnd w:id="196"/>
            <w:bookmarkEnd w:id="197"/>
            <w:bookmarkEnd w:id="19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931" w:type="dxa"/>
            <w:gridSpan w:val="5"/>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8931" w:type="dxa"/>
            <w:gridSpan w:val="5"/>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8931" w:type="dxa"/>
            <w:gridSpan w:val="5"/>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 “在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9" w:name="_Toc211243278"/>
            <w:bookmarkStart w:id="200" w:name="_Toc464641613"/>
            <w:bookmarkStart w:id="201" w:name="_Toc466656244"/>
            <w:bookmarkStart w:id="202" w:name="_Toc464641466"/>
            <w:bookmarkStart w:id="203" w:name="_Toc26435"/>
            <w:bookmarkStart w:id="204" w:name="_Toc236803089"/>
            <w:r>
              <w:rPr>
                <w:rFonts w:ascii="宋体" w:hAnsi="宋体"/>
                <w:b/>
                <w:kern w:val="0"/>
                <w:sz w:val="24"/>
              </w:rPr>
              <w:t>20</w:t>
            </w:r>
            <w:bookmarkEnd w:id="199"/>
            <w:bookmarkStart w:id="205" w:name="_Toc205616033"/>
            <w:bookmarkStart w:id="206" w:name="_Toc211243279"/>
            <w:bookmarkStart w:id="207" w:name="_Toc205623185"/>
            <w:r>
              <w:rPr>
                <w:rFonts w:hint="eastAsia" w:ascii="宋体" w:hAnsi="宋体"/>
                <w:b/>
                <w:kern w:val="0"/>
                <w:sz w:val="24"/>
              </w:rPr>
              <w:t>. 投标截止期</w:t>
            </w:r>
            <w:bookmarkEnd w:id="200"/>
            <w:bookmarkEnd w:id="201"/>
            <w:bookmarkEnd w:id="202"/>
            <w:bookmarkEnd w:id="203"/>
            <w:bookmarkEnd w:id="204"/>
            <w:bookmarkEnd w:id="205"/>
            <w:bookmarkEnd w:id="206"/>
            <w:bookmarkEnd w:id="20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931" w:type="dxa"/>
            <w:gridSpan w:val="5"/>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931" w:type="dxa"/>
            <w:gridSpan w:val="5"/>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20.3</w:t>
            </w:r>
          </w:p>
        </w:tc>
        <w:tc>
          <w:tcPr>
            <w:tcW w:w="8931" w:type="dxa"/>
            <w:gridSpan w:val="5"/>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8" w:name="_Toc211243280"/>
            <w:bookmarkStart w:id="209" w:name="_Toc9225"/>
            <w:bookmarkStart w:id="210" w:name="_Toc466656245"/>
            <w:bookmarkStart w:id="211" w:name="_Toc464641467"/>
            <w:bookmarkStart w:id="212" w:name="_Toc236803090"/>
            <w:bookmarkStart w:id="213" w:name="_Toc464641614"/>
            <w:r>
              <w:rPr>
                <w:rFonts w:ascii="宋体" w:hAnsi="宋体"/>
                <w:b/>
                <w:kern w:val="0"/>
                <w:sz w:val="24"/>
              </w:rPr>
              <w:t>21</w:t>
            </w:r>
            <w:bookmarkEnd w:id="208"/>
            <w:bookmarkStart w:id="214" w:name="_Toc211243281"/>
            <w:bookmarkStart w:id="215" w:name="_Toc205616035"/>
            <w:bookmarkStart w:id="216" w:name="_Toc205623187"/>
            <w:r>
              <w:rPr>
                <w:rFonts w:hint="eastAsia" w:ascii="宋体" w:hAnsi="宋体"/>
                <w:b/>
                <w:kern w:val="0"/>
                <w:sz w:val="24"/>
              </w:rPr>
              <w:t>. 迟交的投标文件</w:t>
            </w:r>
            <w:bookmarkEnd w:id="209"/>
            <w:bookmarkEnd w:id="210"/>
            <w:bookmarkEnd w:id="211"/>
            <w:bookmarkEnd w:id="212"/>
            <w:bookmarkEnd w:id="213"/>
            <w:bookmarkEnd w:id="214"/>
            <w:bookmarkEnd w:id="215"/>
            <w:bookmarkEnd w:id="2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931" w:type="dxa"/>
            <w:gridSpan w:val="5"/>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7" w:name="_Toc211243282"/>
            <w:bookmarkStart w:id="218" w:name="_Toc236803091"/>
            <w:bookmarkStart w:id="219" w:name="_Toc28571"/>
            <w:bookmarkStart w:id="220" w:name="_Toc466656246"/>
            <w:bookmarkStart w:id="221" w:name="_Toc464641615"/>
            <w:bookmarkStart w:id="222" w:name="_Toc464641468"/>
            <w:r>
              <w:rPr>
                <w:rFonts w:ascii="宋体" w:hAnsi="宋体"/>
                <w:b/>
                <w:kern w:val="0"/>
                <w:sz w:val="24"/>
              </w:rPr>
              <w:t>22</w:t>
            </w:r>
            <w:bookmarkEnd w:id="217"/>
            <w:bookmarkStart w:id="223" w:name="_Toc205623189"/>
            <w:bookmarkStart w:id="224" w:name="_Toc211243283"/>
            <w:bookmarkStart w:id="225" w:name="_Toc205616037"/>
            <w:r>
              <w:rPr>
                <w:rFonts w:hint="eastAsia" w:ascii="宋体" w:hAnsi="宋体"/>
                <w:b/>
                <w:kern w:val="0"/>
                <w:sz w:val="24"/>
              </w:rPr>
              <w:t>. 投标文件的修改与撤回</w:t>
            </w:r>
            <w:bookmarkEnd w:id="218"/>
            <w:bookmarkEnd w:id="219"/>
            <w:bookmarkEnd w:id="220"/>
            <w:bookmarkEnd w:id="221"/>
            <w:bookmarkEnd w:id="222"/>
            <w:bookmarkEnd w:id="223"/>
            <w:bookmarkEnd w:id="224"/>
            <w:bookmarkEnd w:id="2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931" w:type="dxa"/>
            <w:gridSpan w:val="5"/>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931" w:type="dxa"/>
            <w:gridSpan w:val="5"/>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931" w:type="dxa"/>
            <w:gridSpan w:val="5"/>
          </w:tcPr>
          <w:p>
            <w:pPr>
              <w:spacing w:line="360" w:lineRule="auto"/>
              <w:rPr>
                <w:rFonts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931" w:type="dxa"/>
            <w:gridSpan w:val="5"/>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6" w:name="_Toc211243284"/>
            <w:bookmarkStart w:id="227" w:name="_Toc464641469"/>
            <w:bookmarkStart w:id="228" w:name="_Toc466656247"/>
            <w:bookmarkStart w:id="229" w:name="_Toc236803092"/>
            <w:bookmarkStart w:id="230" w:name="_Toc464641616"/>
            <w:bookmarkStart w:id="231" w:name="_Toc18661"/>
            <w:r>
              <w:rPr>
                <w:rFonts w:ascii="宋体" w:hAnsi="宋体"/>
                <w:b/>
                <w:kern w:val="0"/>
                <w:sz w:val="24"/>
              </w:rPr>
              <w:t>23</w:t>
            </w:r>
            <w:bookmarkEnd w:id="226"/>
            <w:bookmarkStart w:id="232" w:name="_Toc205623191"/>
            <w:bookmarkStart w:id="233" w:name="_Toc211243285"/>
            <w:bookmarkStart w:id="234" w:name="_Toc205616039"/>
            <w:r>
              <w:rPr>
                <w:rFonts w:hint="eastAsia" w:ascii="宋体" w:hAnsi="宋体"/>
                <w:b/>
                <w:kern w:val="0"/>
                <w:sz w:val="24"/>
              </w:rPr>
              <w:t>. 评标委员会</w:t>
            </w:r>
            <w:bookmarkEnd w:id="227"/>
            <w:bookmarkEnd w:id="228"/>
            <w:bookmarkEnd w:id="229"/>
            <w:bookmarkEnd w:id="230"/>
            <w:bookmarkEnd w:id="231"/>
            <w:bookmarkEnd w:id="232"/>
            <w:bookmarkEnd w:id="233"/>
            <w:bookmarkEnd w:id="23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931" w:type="dxa"/>
            <w:gridSpan w:val="5"/>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pStyle w:val="3"/>
              <w:numPr>
                <w:ilvl w:val="0"/>
                <w:numId w:val="0"/>
              </w:numPr>
              <w:jc w:val="center"/>
            </w:pPr>
            <w:bookmarkStart w:id="235" w:name="_Toc211243286"/>
            <w:bookmarkStart w:id="236" w:name="_Toc1010"/>
            <w:bookmarkStart w:id="237" w:name="_Toc466656248"/>
            <w:bookmarkStart w:id="238" w:name="_Toc464641617"/>
            <w:bookmarkStart w:id="239" w:name="_Toc236803093"/>
            <w:r>
              <w:rPr>
                <w:rFonts w:hint="eastAsia"/>
              </w:rPr>
              <w:t>第五节 开标与评标</w:t>
            </w:r>
            <w:bookmarkEnd w:id="235"/>
            <w:bookmarkEnd w:id="236"/>
            <w:bookmarkEnd w:id="237"/>
            <w:bookmarkEnd w:id="238"/>
            <w:bookmarkEnd w:id="23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0" w:name="_Toc211243287"/>
            <w:bookmarkStart w:id="241" w:name="_Toc464641471"/>
            <w:bookmarkStart w:id="242" w:name="_Toc236803094"/>
            <w:bookmarkStart w:id="243" w:name="_Toc19773"/>
            <w:bookmarkStart w:id="244" w:name="_Toc466656249"/>
            <w:bookmarkStart w:id="245" w:name="_Toc464641618"/>
            <w:r>
              <w:rPr>
                <w:rFonts w:ascii="宋体" w:hAnsi="宋体"/>
                <w:b/>
                <w:kern w:val="0"/>
                <w:sz w:val="24"/>
              </w:rPr>
              <w:t>24</w:t>
            </w:r>
            <w:bookmarkEnd w:id="240"/>
            <w:bookmarkStart w:id="246" w:name="_Toc205616042"/>
            <w:bookmarkStart w:id="247" w:name="_Toc211243288"/>
            <w:bookmarkStart w:id="248" w:name="_Toc205623194"/>
            <w:r>
              <w:rPr>
                <w:rFonts w:hint="eastAsia" w:ascii="宋体" w:hAnsi="宋体"/>
                <w:b/>
                <w:kern w:val="0"/>
                <w:sz w:val="24"/>
              </w:rPr>
              <w:t>. 开标</w:t>
            </w:r>
            <w:bookmarkEnd w:id="241"/>
            <w:bookmarkEnd w:id="242"/>
            <w:bookmarkEnd w:id="243"/>
            <w:bookmarkEnd w:id="244"/>
            <w:bookmarkEnd w:id="245"/>
            <w:bookmarkEnd w:id="246"/>
            <w:bookmarkEnd w:id="247"/>
            <w:bookmarkEnd w:id="24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931" w:type="dxa"/>
            <w:gridSpan w:val="5"/>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931" w:type="dxa"/>
            <w:gridSpan w:val="5"/>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931" w:type="dxa"/>
            <w:gridSpan w:val="5"/>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9606" w:type="dxa"/>
            <w:gridSpan w:val="6"/>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9" w:name="_Toc211243289"/>
            <w:bookmarkStart w:id="250" w:name="_Toc464641619"/>
            <w:bookmarkStart w:id="251" w:name="_Toc21622"/>
            <w:bookmarkStart w:id="252" w:name="_Toc466656250"/>
            <w:bookmarkStart w:id="253" w:name="_Toc236803095"/>
            <w:bookmarkStart w:id="254" w:name="_Toc464641472"/>
            <w:r>
              <w:rPr>
                <w:rFonts w:ascii="宋体" w:hAnsi="宋体"/>
                <w:b/>
                <w:kern w:val="0"/>
                <w:sz w:val="24"/>
              </w:rPr>
              <w:t>25</w:t>
            </w:r>
            <w:bookmarkEnd w:id="249"/>
            <w:bookmarkStart w:id="255" w:name="_Toc205623196"/>
            <w:bookmarkStart w:id="256" w:name="_Toc211243290"/>
            <w:bookmarkStart w:id="257" w:name="_Toc205616044"/>
            <w:r>
              <w:rPr>
                <w:rFonts w:hint="eastAsia" w:ascii="宋体" w:hAnsi="宋体"/>
                <w:b/>
                <w:kern w:val="0"/>
                <w:sz w:val="24"/>
              </w:rPr>
              <w:t>. 投标文件的澄清</w:t>
            </w:r>
            <w:bookmarkEnd w:id="250"/>
            <w:bookmarkEnd w:id="251"/>
            <w:bookmarkEnd w:id="252"/>
            <w:bookmarkEnd w:id="253"/>
            <w:bookmarkEnd w:id="254"/>
            <w:bookmarkEnd w:id="255"/>
            <w:bookmarkEnd w:id="256"/>
            <w:bookmarkEnd w:id="2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931" w:type="dxa"/>
            <w:gridSpan w:val="5"/>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059" w:type="dxa"/>
            <w:gridSpan w:val="5"/>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8" w:name="_Toc211243291"/>
            <w:bookmarkStart w:id="259" w:name="_Toc464641473"/>
            <w:bookmarkStart w:id="260" w:name="_Toc24109"/>
            <w:bookmarkStart w:id="261" w:name="_Toc236803096"/>
            <w:bookmarkStart w:id="262" w:name="_Toc466656251"/>
            <w:bookmarkStart w:id="263" w:name="_Toc464641620"/>
            <w:r>
              <w:rPr>
                <w:rFonts w:ascii="宋体" w:hAnsi="宋体"/>
                <w:b/>
                <w:kern w:val="0"/>
                <w:sz w:val="24"/>
              </w:rPr>
              <w:t>26</w:t>
            </w:r>
            <w:bookmarkEnd w:id="258"/>
            <w:bookmarkStart w:id="264" w:name="_Toc205616046"/>
            <w:bookmarkStart w:id="265" w:name="_Toc205623198"/>
            <w:bookmarkStart w:id="266" w:name="_Toc211243292"/>
            <w:r>
              <w:rPr>
                <w:rFonts w:hint="eastAsia" w:ascii="宋体" w:hAnsi="宋体"/>
                <w:b/>
                <w:kern w:val="0"/>
                <w:sz w:val="24"/>
              </w:rPr>
              <w:t>. 投标文件的初审</w:t>
            </w:r>
            <w:bookmarkEnd w:id="259"/>
            <w:bookmarkEnd w:id="260"/>
            <w:bookmarkEnd w:id="261"/>
            <w:bookmarkEnd w:id="262"/>
            <w:bookmarkEnd w:id="263"/>
            <w:bookmarkEnd w:id="264"/>
            <w:bookmarkEnd w:id="265"/>
            <w:bookmarkEnd w:id="2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59" w:type="dxa"/>
            <w:gridSpan w:val="3"/>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59" w:type="dxa"/>
            <w:gridSpan w:val="3"/>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59" w:type="dxa"/>
            <w:gridSpan w:val="3"/>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若投标分项报价表中分项报价与总价不一致，以分项报价</w:t>
            </w:r>
            <w:r>
              <w:rPr>
                <w:rFonts w:hint="eastAsia" w:ascii="宋体" w:hAnsi="宋体"/>
                <w:sz w:val="24"/>
              </w:rPr>
              <w:t>计算结果</w:t>
            </w:r>
            <w:r>
              <w:rPr>
                <w:rFonts w:ascii="宋体" w:hAnsi="宋体"/>
                <w:sz w:val="24"/>
              </w:rPr>
              <w:t>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59" w:type="dxa"/>
            <w:gridSpan w:val="3"/>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59" w:type="dxa"/>
            <w:gridSpan w:val="3"/>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31" w:type="dxa"/>
          <w:jc w:val="center"/>
        </w:trPr>
        <w:tc>
          <w:tcPr>
            <w:tcW w:w="959" w:type="dxa"/>
            <w:gridSpan w:val="3"/>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7" w:name="_Toc211243293"/>
            <w:bookmarkStart w:id="268" w:name="_Toc464641474"/>
            <w:bookmarkStart w:id="269" w:name="_Toc464641621"/>
            <w:bookmarkStart w:id="270" w:name="_Toc236803097"/>
            <w:bookmarkStart w:id="271" w:name="_Toc18645"/>
            <w:bookmarkStart w:id="272" w:name="_Toc466656252"/>
            <w:r>
              <w:rPr>
                <w:rFonts w:ascii="宋体" w:hAnsi="宋体"/>
                <w:b/>
                <w:kern w:val="0"/>
                <w:sz w:val="24"/>
              </w:rPr>
              <w:t>27</w:t>
            </w:r>
            <w:bookmarkEnd w:id="267"/>
            <w:bookmarkStart w:id="273" w:name="_Toc205616048"/>
            <w:bookmarkStart w:id="274" w:name="_Toc211243294"/>
            <w:bookmarkStart w:id="275" w:name="_Toc205623200"/>
            <w:r>
              <w:rPr>
                <w:rFonts w:hint="eastAsia" w:ascii="宋体" w:hAnsi="宋体"/>
                <w:b/>
                <w:kern w:val="0"/>
                <w:sz w:val="24"/>
              </w:rPr>
              <w:t>. 评标</w:t>
            </w:r>
            <w:bookmarkEnd w:id="268"/>
            <w:bookmarkEnd w:id="269"/>
            <w:bookmarkEnd w:id="270"/>
            <w:bookmarkEnd w:id="271"/>
            <w:bookmarkEnd w:id="272"/>
            <w:bookmarkEnd w:id="273"/>
            <w:bookmarkEnd w:id="274"/>
            <w:bookmarkEnd w:id="2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6" w:name="_Toc211243296"/>
            <w:bookmarkStart w:id="277" w:name="_Toc32675"/>
            <w:bookmarkStart w:id="278" w:name="_Toc466656253"/>
            <w:bookmarkStart w:id="279" w:name="_Toc464641622"/>
            <w:bookmarkStart w:id="280" w:name="_Toc236803100"/>
            <w:bookmarkStart w:id="281" w:name="_Toc464641475"/>
            <w:r>
              <w:rPr>
                <w:rFonts w:ascii="宋体" w:hAnsi="宋体"/>
                <w:b/>
                <w:kern w:val="0"/>
                <w:sz w:val="24"/>
              </w:rPr>
              <w:t>2</w:t>
            </w:r>
            <w:bookmarkEnd w:id="276"/>
            <w:bookmarkStart w:id="282" w:name="_Toc205616050"/>
            <w:bookmarkStart w:id="283" w:name="_Toc205623202"/>
            <w:bookmarkStart w:id="284" w:name="_Toc211243297"/>
            <w:r>
              <w:rPr>
                <w:rFonts w:hint="eastAsia" w:ascii="宋体" w:hAnsi="宋体"/>
                <w:b/>
                <w:kern w:val="0"/>
                <w:sz w:val="24"/>
              </w:rPr>
              <w:t>8. 资格后审</w:t>
            </w:r>
            <w:bookmarkEnd w:id="277"/>
            <w:bookmarkEnd w:id="278"/>
            <w:bookmarkEnd w:id="279"/>
            <w:bookmarkEnd w:id="280"/>
            <w:bookmarkEnd w:id="281"/>
            <w:bookmarkEnd w:id="282"/>
            <w:bookmarkEnd w:id="283"/>
            <w:bookmarkEnd w:id="28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3"/>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3"/>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3"/>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5" w:name="_Toc3159"/>
            <w:bookmarkStart w:id="286" w:name="_Toc464641476"/>
            <w:bookmarkStart w:id="287" w:name="_Toc464641623"/>
            <w:bookmarkStart w:id="288" w:name="_Toc466656254"/>
            <w:bookmarkStart w:id="289" w:name="_Toc236803098"/>
            <w:r>
              <w:rPr>
                <w:rFonts w:hint="eastAsia" w:ascii="宋体" w:hAnsi="宋体"/>
                <w:b/>
                <w:kern w:val="0"/>
                <w:sz w:val="24"/>
              </w:rPr>
              <w:t>29. 与招标人的接触</w:t>
            </w:r>
            <w:bookmarkEnd w:id="285"/>
            <w:bookmarkEnd w:id="286"/>
            <w:bookmarkEnd w:id="287"/>
            <w:bookmarkEnd w:id="288"/>
            <w:bookmarkEnd w:id="28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3"/>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pStyle w:val="3"/>
              <w:numPr>
                <w:ilvl w:val="0"/>
                <w:numId w:val="0"/>
              </w:numPr>
              <w:jc w:val="center"/>
            </w:pPr>
            <w:bookmarkStart w:id="290" w:name="_Toc464641624"/>
            <w:bookmarkStart w:id="291" w:name="_Toc466656255"/>
            <w:bookmarkStart w:id="292" w:name="_Toc21142"/>
            <w:bookmarkStart w:id="293" w:name="_Toc236803099"/>
            <w:bookmarkStart w:id="294" w:name="_Toc211243300"/>
            <w:r>
              <w:rPr>
                <w:rFonts w:hint="eastAsia"/>
              </w:rPr>
              <w:t>第六节 授予合同</w:t>
            </w:r>
            <w:bookmarkEnd w:id="290"/>
            <w:bookmarkEnd w:id="291"/>
            <w:bookmarkEnd w:id="292"/>
            <w:bookmarkEnd w:id="293"/>
            <w:bookmarkEnd w:id="29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5" w:name="_Toc211243311"/>
            <w:bookmarkStart w:id="296" w:name="_Toc236803107"/>
            <w:bookmarkStart w:id="297" w:name="_Toc464641625"/>
            <w:bookmarkStart w:id="298" w:name="_Toc31670"/>
            <w:bookmarkStart w:id="299" w:name="_Toc466656256"/>
            <w:bookmarkStart w:id="300" w:name="_Toc464641478"/>
            <w:r>
              <w:rPr>
                <w:rFonts w:ascii="宋体" w:hAnsi="宋体"/>
                <w:b/>
                <w:kern w:val="0"/>
                <w:sz w:val="24"/>
              </w:rPr>
              <w:t>3</w:t>
            </w:r>
            <w:bookmarkEnd w:id="295"/>
            <w:bookmarkStart w:id="301" w:name="_Toc211243312"/>
            <w:bookmarkStart w:id="302" w:name="_Toc205623217"/>
            <w:r>
              <w:rPr>
                <w:rFonts w:hint="eastAsia" w:ascii="宋体" w:hAnsi="宋体"/>
                <w:b/>
                <w:kern w:val="0"/>
                <w:sz w:val="24"/>
              </w:rPr>
              <w:t>0. 接受和拒绝任何或所有投标的权利</w:t>
            </w:r>
            <w:bookmarkEnd w:id="296"/>
            <w:bookmarkEnd w:id="297"/>
            <w:bookmarkEnd w:id="298"/>
            <w:bookmarkEnd w:id="299"/>
            <w:bookmarkEnd w:id="300"/>
            <w:bookmarkEnd w:id="301"/>
            <w:bookmarkEnd w:id="30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3"/>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3" w:name="_Toc464641626"/>
            <w:bookmarkStart w:id="304" w:name="_Toc2543"/>
            <w:bookmarkStart w:id="305" w:name="_Toc464641479"/>
            <w:bookmarkStart w:id="306" w:name="_Toc466656257"/>
            <w:r>
              <w:rPr>
                <w:rFonts w:hint="eastAsia" w:ascii="宋体" w:hAnsi="宋体"/>
                <w:b/>
                <w:kern w:val="0"/>
                <w:sz w:val="24"/>
              </w:rPr>
              <w:t xml:space="preserve">31. </w:t>
            </w:r>
            <w:r>
              <w:rPr>
                <w:rFonts w:ascii="宋体" w:hAnsi="宋体"/>
                <w:b/>
                <w:kern w:val="0"/>
                <w:sz w:val="24"/>
              </w:rPr>
              <w:t>中标结果公告</w:t>
            </w:r>
            <w:bookmarkEnd w:id="303"/>
            <w:bookmarkEnd w:id="304"/>
            <w:bookmarkEnd w:id="305"/>
            <w:bookmarkEnd w:id="30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3"/>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7" w:name="_Toc211243303"/>
            <w:bookmarkStart w:id="308" w:name="_Toc466656258"/>
            <w:bookmarkStart w:id="309" w:name="_Toc464641627"/>
            <w:bookmarkStart w:id="310" w:name="_Toc236803103"/>
            <w:bookmarkStart w:id="311" w:name="_Toc464641480"/>
            <w:bookmarkStart w:id="312" w:name="_Toc2797"/>
            <w:r>
              <w:rPr>
                <w:rFonts w:ascii="宋体" w:hAnsi="宋体"/>
                <w:b/>
                <w:kern w:val="0"/>
                <w:sz w:val="24"/>
              </w:rPr>
              <w:t>3</w:t>
            </w:r>
            <w:bookmarkEnd w:id="307"/>
            <w:bookmarkStart w:id="313" w:name="_Toc211243304"/>
            <w:bookmarkStart w:id="314" w:name="_Toc205616057"/>
            <w:bookmarkStart w:id="315" w:name="_Toc205623209"/>
            <w:r>
              <w:rPr>
                <w:rFonts w:hint="eastAsia" w:ascii="宋体" w:hAnsi="宋体"/>
                <w:b/>
                <w:kern w:val="0"/>
                <w:sz w:val="24"/>
              </w:rPr>
              <w:t>2. 中标通知书</w:t>
            </w:r>
            <w:bookmarkEnd w:id="308"/>
            <w:bookmarkEnd w:id="309"/>
            <w:bookmarkEnd w:id="310"/>
            <w:bookmarkEnd w:id="311"/>
            <w:bookmarkEnd w:id="312"/>
            <w:bookmarkEnd w:id="313"/>
            <w:bookmarkEnd w:id="314"/>
            <w:bookmarkEnd w:id="3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3"/>
          </w:tcPr>
          <w:p>
            <w:pPr>
              <w:spacing w:line="360" w:lineRule="auto"/>
              <w:rPr>
                <w:rFonts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6" w:name="_Toc211243305"/>
            <w:bookmarkStart w:id="317" w:name="_Toc466656259"/>
            <w:bookmarkStart w:id="318" w:name="_Toc27556"/>
            <w:bookmarkStart w:id="319" w:name="_Toc236803104"/>
            <w:bookmarkStart w:id="320" w:name="_Toc464641629"/>
            <w:bookmarkStart w:id="321" w:name="_Toc464641482"/>
            <w:r>
              <w:rPr>
                <w:rFonts w:ascii="宋体" w:hAnsi="宋体"/>
                <w:b/>
                <w:kern w:val="0"/>
                <w:sz w:val="24"/>
              </w:rPr>
              <w:t>3</w:t>
            </w:r>
            <w:bookmarkEnd w:id="316"/>
            <w:bookmarkStart w:id="322" w:name="_Toc211243306"/>
            <w:bookmarkStart w:id="323" w:name="_Toc205623211"/>
            <w:bookmarkStart w:id="324" w:name="_Toc205616059"/>
            <w:r>
              <w:rPr>
                <w:rFonts w:hint="eastAsia" w:ascii="宋体" w:hAnsi="宋体"/>
                <w:b/>
                <w:kern w:val="0"/>
                <w:sz w:val="24"/>
              </w:rPr>
              <w:t>3. 签订合同</w:t>
            </w:r>
            <w:bookmarkEnd w:id="317"/>
            <w:bookmarkEnd w:id="318"/>
            <w:bookmarkEnd w:id="319"/>
            <w:bookmarkEnd w:id="320"/>
            <w:bookmarkEnd w:id="321"/>
            <w:bookmarkEnd w:id="322"/>
            <w:bookmarkEnd w:id="323"/>
            <w:bookmarkEnd w:id="32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3"/>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5" w:name="_Toc211243309"/>
            <w:bookmarkStart w:id="326" w:name="_Toc236803106"/>
            <w:bookmarkStart w:id="327" w:name="_Toc10841"/>
            <w:bookmarkStart w:id="328" w:name="_Toc464641630"/>
            <w:bookmarkStart w:id="329" w:name="_Toc466656260"/>
            <w:bookmarkStart w:id="330" w:name="_Toc464641483"/>
            <w:r>
              <w:rPr>
                <w:rFonts w:ascii="宋体" w:hAnsi="宋体"/>
                <w:b/>
                <w:kern w:val="0"/>
                <w:sz w:val="24"/>
              </w:rPr>
              <w:t>3</w:t>
            </w:r>
            <w:bookmarkEnd w:id="325"/>
            <w:bookmarkStart w:id="331" w:name="_Toc211243310"/>
            <w:bookmarkStart w:id="332" w:name="_Toc205623215"/>
            <w:bookmarkStart w:id="333" w:name="_Toc205616063"/>
            <w:r>
              <w:rPr>
                <w:rFonts w:hint="eastAsia" w:ascii="宋体" w:hAnsi="宋体"/>
                <w:b/>
                <w:kern w:val="0"/>
                <w:sz w:val="24"/>
              </w:rPr>
              <w:t>4. 履约担保</w:t>
            </w:r>
            <w:bookmarkEnd w:id="326"/>
            <w:bookmarkEnd w:id="327"/>
            <w:bookmarkEnd w:id="328"/>
            <w:bookmarkEnd w:id="329"/>
            <w:bookmarkEnd w:id="330"/>
            <w:bookmarkEnd w:id="331"/>
            <w:bookmarkEnd w:id="332"/>
            <w:bookmarkEnd w:id="3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3"/>
          </w:tcPr>
          <w:p>
            <w:pPr>
              <w:spacing w:line="360" w:lineRule="auto"/>
              <w:rPr>
                <w:rFonts w:ascii="宋体" w:hAnsi="宋体"/>
                <w:b/>
                <w:sz w:val="24"/>
              </w:rPr>
            </w:pPr>
            <w:r>
              <w:rPr>
                <w:rFonts w:hint="eastAsia" w:ascii="宋体" w:hAnsi="宋体"/>
                <w:sz w:val="24"/>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111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4" w:name="_Toc26591"/>
            <w:bookmarkStart w:id="335" w:name="_Toc466656261"/>
            <w:r>
              <w:rPr>
                <w:rFonts w:hint="eastAsia" w:ascii="宋体" w:hAnsi="宋体"/>
                <w:b/>
                <w:kern w:val="0"/>
                <w:sz w:val="24"/>
              </w:rPr>
              <w:t>35. 招标文件的解释权</w:t>
            </w:r>
            <w:bookmarkEnd w:id="334"/>
            <w:bookmarkEnd w:id="335"/>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6" w:name="_Toc11727"/>
      <w:r>
        <w:rPr>
          <w:rFonts w:hint="eastAsia" w:ascii="宋体" w:hAnsi="宋体"/>
          <w:b/>
          <w:bCs/>
          <w:sz w:val="32"/>
          <w:szCs w:val="32"/>
        </w:rPr>
        <w:t xml:space="preserve">第三章 </w:t>
      </w:r>
      <w:bookmarkEnd w:id="7"/>
      <w:r>
        <w:rPr>
          <w:rFonts w:hint="eastAsia" w:ascii="宋体" w:hAnsi="宋体"/>
          <w:b/>
          <w:bCs/>
          <w:sz w:val="32"/>
          <w:szCs w:val="32"/>
        </w:rPr>
        <w:t>招标需求要览</w:t>
      </w:r>
      <w:bookmarkEnd w:id="336"/>
    </w:p>
    <w:p>
      <w:pPr>
        <w:spacing w:before="60" w:after="240" w:line="360" w:lineRule="auto"/>
        <w:jc w:val="center"/>
        <w:outlineLvl w:val="1"/>
        <w:rPr>
          <w:rFonts w:ascii="宋体" w:hAnsi="宋体"/>
          <w:b/>
          <w:sz w:val="28"/>
          <w:szCs w:val="28"/>
        </w:rPr>
      </w:pPr>
      <w:bookmarkStart w:id="337" w:name="_Toc24100"/>
      <w:r>
        <w:rPr>
          <w:rFonts w:hint="eastAsia" w:ascii="宋体" w:hAnsi="宋体"/>
          <w:b/>
          <w:sz w:val="28"/>
          <w:szCs w:val="28"/>
        </w:rPr>
        <w:t>第一节 商务要求</w:t>
      </w:r>
      <w:bookmarkEnd w:id="337"/>
    </w:p>
    <w:p>
      <w:pPr>
        <w:numPr>
          <w:ilvl w:val="0"/>
          <w:numId w:val="3"/>
        </w:numPr>
        <w:spacing w:line="360" w:lineRule="auto"/>
        <w:rPr>
          <w:rFonts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，并具有相关经营范围，</w:t>
      </w:r>
      <w:r>
        <w:rPr>
          <w:rFonts w:ascii="宋体" w:hAnsi="宋体"/>
          <w:sz w:val="24"/>
        </w:rPr>
        <w:t>提供营业执照复印件(加盖公章)</w:t>
      </w:r>
      <w:r>
        <w:rPr>
          <w:rFonts w:hint="eastAsia" w:ascii="宋体" w:hAnsi="宋体"/>
          <w:sz w:val="24"/>
        </w:rPr>
        <w:t>，</w:t>
      </w:r>
      <w:r>
        <w:rPr>
          <w:rFonts w:ascii="宋体" w:hAnsi="宋体"/>
          <w:sz w:val="24"/>
        </w:rPr>
        <w:t>且</w:t>
      </w:r>
      <w:r>
        <w:rPr>
          <w:rFonts w:hint="eastAsia" w:ascii="宋体" w:hAnsi="宋体"/>
          <w:sz w:val="24"/>
        </w:rPr>
        <w:t>登记领取</w:t>
      </w:r>
      <w:r>
        <w:rPr>
          <w:rFonts w:ascii="宋体" w:hAnsi="宋体"/>
          <w:sz w:val="24"/>
        </w:rPr>
        <w:t>了招标文件</w:t>
      </w:r>
      <w:r>
        <w:rPr>
          <w:rFonts w:hint="eastAsia" w:ascii="宋体" w:hAnsi="宋体"/>
          <w:sz w:val="24"/>
        </w:rPr>
        <w:t>。</w:t>
      </w:r>
    </w:p>
    <w:p>
      <w:pPr>
        <w:numPr>
          <w:ilvl w:val="0"/>
          <w:numId w:val="3"/>
        </w:numPr>
        <w:spacing w:line="360" w:lineRule="auto"/>
        <w:rPr>
          <w:rFonts w:ascii="宋体" w:hAnsi="宋体"/>
          <w:sz w:val="24"/>
        </w:rPr>
      </w:pPr>
      <w:r>
        <w:rPr>
          <w:rFonts w:hint="eastAsia" w:ascii="宋体" w:hAnsi="宋体"/>
          <w:sz w:val="24"/>
        </w:rPr>
        <w:t>本项目不接受联合体投标，不允许分包。</w:t>
      </w:r>
    </w:p>
    <w:p>
      <w:pPr>
        <w:numPr>
          <w:ilvl w:val="0"/>
          <w:numId w:val="3"/>
        </w:numPr>
        <w:spacing w:line="360" w:lineRule="auto"/>
        <w:rPr>
          <w:rFonts w:ascii="宋体" w:hAnsi="宋体"/>
          <w:sz w:val="24"/>
        </w:rPr>
      </w:pPr>
      <w:r>
        <w:rPr>
          <w:rFonts w:hint="eastAsia" w:ascii="宋体" w:hAnsi="宋体"/>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hint="eastAsia" w:ascii="宋体" w:hAnsi="宋体"/>
          <w:sz w:val="24"/>
        </w:rPr>
        <w:t>等。</w:t>
      </w:r>
    </w:p>
    <w:p>
      <w:pPr>
        <w:numPr>
          <w:ilvl w:val="0"/>
          <w:numId w:val="3"/>
        </w:numPr>
        <w:spacing w:line="360" w:lineRule="auto"/>
        <w:rPr>
          <w:rFonts w:ascii="宋体" w:hAnsi="宋体"/>
          <w:sz w:val="24"/>
        </w:rPr>
      </w:pPr>
      <w:r>
        <w:rPr>
          <w:rFonts w:hint="eastAsia" w:ascii="宋体" w:hAnsi="宋体"/>
          <w:sz w:val="24"/>
        </w:rPr>
        <w:t>★交货要求：</w:t>
      </w:r>
    </w:p>
    <w:p>
      <w:pPr>
        <w:numPr>
          <w:ilvl w:val="1"/>
          <w:numId w:val="3"/>
        </w:numPr>
        <w:spacing w:line="360" w:lineRule="auto"/>
        <w:ind w:left="425" w:hanging="425"/>
        <w:rPr>
          <w:rFonts w:ascii="宋体" w:hAnsi="宋体"/>
          <w:sz w:val="24"/>
        </w:rPr>
      </w:pPr>
      <w:r>
        <w:rPr>
          <w:rFonts w:hint="eastAsia" w:ascii="宋体" w:hAnsi="宋体"/>
          <w:sz w:val="24"/>
        </w:rPr>
        <w:t>交货期的要求：签订合同后【5】天内，具体时间根据学校要求提前【3】天通知送货。</w:t>
      </w:r>
    </w:p>
    <w:p>
      <w:pPr>
        <w:numPr>
          <w:ilvl w:val="1"/>
          <w:numId w:val="3"/>
        </w:numPr>
        <w:spacing w:line="360" w:lineRule="auto"/>
        <w:ind w:left="426" w:hanging="426"/>
        <w:rPr>
          <w:rFonts w:ascii="宋体" w:hAnsi="宋体"/>
          <w:sz w:val="24"/>
          <w:highlight w:val="none"/>
        </w:rPr>
      </w:pPr>
      <w:r>
        <w:rPr>
          <w:rFonts w:hint="eastAsia" w:ascii="宋体" w:hAnsi="宋体"/>
          <w:sz w:val="24"/>
          <w:highlight w:val="none"/>
        </w:rPr>
        <w:t>交货地点：南方科技大学第一教学楼、荔园教学楼</w:t>
      </w:r>
    </w:p>
    <w:p>
      <w:pPr>
        <w:numPr>
          <w:ilvl w:val="0"/>
          <w:numId w:val="3"/>
        </w:numPr>
        <w:spacing w:line="360" w:lineRule="auto"/>
        <w:ind w:left="426" w:hanging="426"/>
        <w:rPr>
          <w:rFonts w:ascii="宋体" w:hAnsi="宋体"/>
          <w:sz w:val="24"/>
          <w:highlight w:val="none"/>
        </w:rPr>
      </w:pPr>
      <w:r>
        <w:rPr>
          <w:rFonts w:hint="eastAsia" w:ascii="宋体" w:hAnsi="宋体"/>
          <w:sz w:val="24"/>
          <w:highlight w:val="none"/>
        </w:rPr>
        <w:t>投标人必须承担保修期内免费设备搬迁【一】次、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pStyle w:val="51"/>
        <w:numPr>
          <w:ilvl w:val="0"/>
          <w:numId w:val="3"/>
        </w:numPr>
        <w:spacing w:line="360" w:lineRule="auto"/>
        <w:ind w:firstLineChars="0"/>
        <w:rPr>
          <w:rFonts w:ascii="宋体" w:hAnsi="宋体"/>
          <w:sz w:val="24"/>
        </w:rPr>
      </w:pPr>
      <w:r>
        <w:rPr>
          <w:rFonts w:hint="eastAsia" w:ascii="宋体" w:hAnsi="宋体"/>
          <w:sz w:val="24"/>
        </w:rPr>
        <w:t>售后服务及质保要求：</w:t>
      </w:r>
    </w:p>
    <w:p>
      <w:pPr>
        <w:spacing w:line="360" w:lineRule="auto"/>
        <w:rPr>
          <w:rFonts w:ascii="宋体" w:hAnsi="宋体"/>
          <w:sz w:val="24"/>
        </w:rPr>
      </w:pPr>
      <w:r>
        <w:rPr>
          <w:rFonts w:hint="eastAsia" w:ascii="宋体" w:hAnsi="宋体"/>
          <w:sz w:val="24"/>
        </w:rPr>
        <w:t>6.1投标产品必须为整机原厂生产产品。如为进口产品，在供货时必须提供原产地证明及相关进口资料。不接受贴牌及非正当进货渠道产品。</w:t>
      </w:r>
    </w:p>
    <w:p>
      <w:pPr>
        <w:spacing w:line="360" w:lineRule="auto"/>
        <w:rPr>
          <w:rFonts w:ascii="宋体" w:hAnsi="宋体"/>
          <w:sz w:val="24"/>
        </w:rPr>
      </w:pPr>
      <w:r>
        <w:rPr>
          <w:rFonts w:hint="eastAsia" w:ascii="宋体" w:hAnsi="宋体"/>
          <w:sz w:val="24"/>
        </w:rPr>
        <w:t>6.2中标人必须提供原厂技术彩页，原厂技术彩页必须支持投标产品。投标产品生产商官方网站资料必须与技术彩页一致。数据将结合产品彩页和实际测量，如有不实按虚假应标处理。</w:t>
      </w:r>
    </w:p>
    <w:p>
      <w:pPr>
        <w:spacing w:line="360" w:lineRule="auto"/>
        <w:rPr>
          <w:rFonts w:ascii="宋体" w:hAnsi="宋体"/>
          <w:sz w:val="24"/>
        </w:rPr>
      </w:pPr>
      <w:r>
        <w:rPr>
          <w:rFonts w:hint="eastAsia" w:ascii="宋体" w:hAnsi="宋体"/>
          <w:sz w:val="24"/>
        </w:rPr>
        <w:t>6.3中标人无偿提供验收测试报告，所供货的产品必须符合中国电源标准及规范国际接插头，如不符合，中标人必须无偿更换，配齐相关的水电气接插件，并符合上述标准。</w:t>
      </w:r>
    </w:p>
    <w:p>
      <w:pPr>
        <w:spacing w:line="360" w:lineRule="auto"/>
        <w:rPr>
          <w:rFonts w:ascii="宋体" w:hAnsi="宋体"/>
          <w:sz w:val="24"/>
        </w:rPr>
      </w:pPr>
      <w:r>
        <w:rPr>
          <w:rFonts w:hint="eastAsia" w:ascii="宋体" w:hAnsi="宋体"/>
          <w:sz w:val="24"/>
        </w:rPr>
        <w:t>6.4投标产品是合法注册有效周期内该品牌最新型号的产品，其产品符合国家有关安全规定。不得提供已停产或淘汰的产品，否则将按未响应技术参数要求处理。</w:t>
      </w:r>
    </w:p>
    <w:p>
      <w:pPr>
        <w:spacing w:line="360" w:lineRule="auto"/>
        <w:rPr>
          <w:rFonts w:ascii="宋体" w:hAnsi="宋体"/>
          <w:sz w:val="24"/>
        </w:rPr>
      </w:pPr>
      <w:r>
        <w:rPr>
          <w:rFonts w:hint="eastAsia" w:ascii="宋体" w:hAnsi="宋体"/>
          <w:sz w:val="24"/>
        </w:rPr>
        <w:t>6.5★设备保修期：设备免费保修【3】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spacing w:line="360" w:lineRule="auto"/>
        <w:ind w:left="-1" w:leftChars="-1" w:hanging="1"/>
        <w:rPr>
          <w:rFonts w:ascii="宋体" w:hAnsi="宋体"/>
          <w:sz w:val="24"/>
        </w:rPr>
      </w:pPr>
      <w:r>
        <w:rPr>
          <w:rFonts w:hint="eastAsia" w:ascii="宋体" w:hAnsi="宋体"/>
          <w:sz w:val="24"/>
        </w:rPr>
        <w:t>6.6设备维修：提供设备报</w:t>
      </w:r>
      <w:r>
        <w:rPr>
          <w:rFonts w:hint="eastAsia" w:ascii="宋体" w:hAnsi="宋体"/>
          <w:sz w:val="24"/>
          <w:highlight w:val="none"/>
        </w:rPr>
        <w:t>修电话及联系人，招标人报修后，【1】小时内响应，【4】小时内派员上门现场维护，并在【24】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highlight w:val="none"/>
        </w:rPr>
        <w:t>0.5%</w:t>
      </w:r>
      <w:r>
        <w:rPr>
          <w:rFonts w:hint="eastAsia" w:ascii="宋体" w:hAnsi="宋体"/>
          <w:sz w:val="24"/>
          <w:highlight w:val="none"/>
        </w:rPr>
        <w:t>（最高处罚不超过合同总金额的5%）或按实际损失赔偿。情节严重者，招标人将诉诸法律程序。</w:t>
      </w:r>
    </w:p>
    <w:p>
      <w:pPr>
        <w:spacing w:line="360" w:lineRule="auto"/>
        <w:rPr>
          <w:rFonts w:ascii="宋体" w:hAnsi="宋体"/>
          <w:sz w:val="24"/>
        </w:rPr>
      </w:pPr>
      <w:r>
        <w:rPr>
          <w:rFonts w:hint="eastAsia" w:ascii="宋体" w:hAnsi="宋体"/>
          <w:sz w:val="24"/>
        </w:rPr>
        <w:t>6.7中标人应以本地区最优惠价格及时向招标人提供消耗品</w:t>
      </w:r>
      <w:r>
        <w:rPr>
          <w:rFonts w:ascii="宋体" w:hAnsi="宋体"/>
          <w:sz w:val="24"/>
        </w:rPr>
        <w:t>/</w:t>
      </w:r>
      <w:r>
        <w:rPr>
          <w:rFonts w:hint="eastAsia" w:ascii="宋体" w:hAnsi="宋体"/>
          <w:sz w:val="24"/>
        </w:rPr>
        <w:t>零配件（请提供近期耗材成交价目录）。</w:t>
      </w:r>
    </w:p>
    <w:p>
      <w:pPr>
        <w:spacing w:line="360" w:lineRule="auto"/>
        <w:rPr>
          <w:rFonts w:ascii="宋体" w:hAnsi="宋体"/>
          <w:sz w:val="24"/>
        </w:rPr>
      </w:pPr>
      <w:r>
        <w:rPr>
          <w:rFonts w:hint="eastAsia" w:ascii="宋体" w:hAnsi="宋体"/>
          <w:sz w:val="24"/>
        </w:rPr>
        <w:t>6.8中标人在设备安装调试完成前交付使用说明书、维修手册等相关资料。同时承诺免费对招标人进行专业的设备操作、维护、维修培训。</w:t>
      </w:r>
    </w:p>
    <w:p>
      <w:pPr>
        <w:pStyle w:val="51"/>
        <w:numPr>
          <w:ilvl w:val="0"/>
          <w:numId w:val="3"/>
        </w:numPr>
        <w:spacing w:line="360" w:lineRule="auto"/>
        <w:ind w:firstLineChars="0"/>
        <w:rPr>
          <w:rFonts w:ascii="宋体" w:hAnsi="宋体"/>
          <w:sz w:val="24"/>
        </w:rPr>
      </w:pPr>
      <w:r>
        <w:rPr>
          <w:rFonts w:hint="eastAsia" w:ascii="宋体" w:hAnsi="宋体"/>
          <w:sz w:val="24"/>
        </w:rPr>
        <w:t>验收要求：</w:t>
      </w:r>
    </w:p>
    <w:p>
      <w:pPr>
        <w:spacing w:line="360" w:lineRule="auto"/>
        <w:rPr>
          <w:rFonts w:ascii="宋体" w:hAnsi="宋体"/>
          <w:sz w:val="24"/>
        </w:rPr>
      </w:pPr>
      <w:r>
        <w:rPr>
          <w:rFonts w:hint="eastAsia" w:ascii="宋体" w:hAnsi="宋体"/>
          <w:sz w:val="24"/>
        </w:rPr>
        <w:t>7.1中标人货物安装调试完毕，正式投入使用1个月后，经过双方检验无故障方签署验收报告，产品保修期自验收合格之日起算。</w:t>
      </w:r>
    </w:p>
    <w:p>
      <w:pPr>
        <w:spacing w:line="360" w:lineRule="auto"/>
        <w:rPr>
          <w:rFonts w:ascii="宋体" w:hAnsi="宋体"/>
          <w:sz w:val="24"/>
        </w:rPr>
      </w:pPr>
      <w:r>
        <w:rPr>
          <w:rFonts w:hint="eastAsia" w:ascii="宋体" w:hAnsi="宋体"/>
          <w:sz w:val="24"/>
        </w:rPr>
        <w:t>7.2当满足以下全部条件时，招标人向中标人签发货物验收合格报告：</w:t>
      </w:r>
    </w:p>
    <w:p>
      <w:pPr>
        <w:spacing w:line="360" w:lineRule="auto"/>
        <w:ind w:left="485" w:hanging="484" w:hangingChars="202"/>
        <w:rPr>
          <w:rFonts w:ascii="宋体" w:hAnsi="宋体"/>
          <w:sz w:val="24"/>
        </w:rPr>
      </w:pPr>
      <w:r>
        <w:rPr>
          <w:rFonts w:ascii="宋体" w:hAnsi="宋体"/>
          <w:sz w:val="24"/>
        </w:rPr>
        <w:t>a</w:t>
      </w:r>
      <w:r>
        <w:rPr>
          <w:rFonts w:hint="eastAsia" w:ascii="宋体" w:hAnsi="宋体"/>
          <w:sz w:val="24"/>
        </w:rPr>
        <w:t>、中标人已按照合同规定提供了全部产品及完整的技术资料。</w:t>
      </w:r>
    </w:p>
    <w:p>
      <w:pPr>
        <w:spacing w:line="360" w:lineRule="auto"/>
        <w:ind w:left="485" w:hanging="484" w:hangingChars="202"/>
        <w:rPr>
          <w:rFonts w:ascii="宋体" w:hAnsi="宋体"/>
          <w:sz w:val="24"/>
        </w:rPr>
      </w:pPr>
      <w:r>
        <w:rPr>
          <w:rFonts w:ascii="宋体" w:hAnsi="宋体"/>
          <w:sz w:val="24"/>
        </w:rPr>
        <w:t>b</w:t>
      </w:r>
      <w:r>
        <w:rPr>
          <w:rFonts w:hint="eastAsia" w:ascii="宋体" w:hAnsi="宋体"/>
          <w:sz w:val="24"/>
        </w:rPr>
        <w:t>、货物满足招标文件技术规格、性能的要求。</w:t>
      </w:r>
    </w:p>
    <w:p>
      <w:pPr>
        <w:spacing w:line="360" w:lineRule="auto"/>
        <w:ind w:left="485" w:hanging="484" w:hangingChars="202"/>
        <w:rPr>
          <w:rFonts w:ascii="宋体" w:hAnsi="宋体"/>
          <w:sz w:val="24"/>
        </w:rPr>
      </w:pPr>
      <w:r>
        <w:rPr>
          <w:rFonts w:ascii="宋体" w:hAnsi="宋体"/>
          <w:sz w:val="24"/>
        </w:rPr>
        <w:t>c</w:t>
      </w:r>
      <w:r>
        <w:rPr>
          <w:rFonts w:hint="eastAsia" w:ascii="宋体" w:hAnsi="宋体"/>
          <w:sz w:val="24"/>
        </w:rPr>
        <w:t>、货物具备产品合格证。</w:t>
      </w:r>
    </w:p>
    <w:p>
      <w:pPr>
        <w:spacing w:line="360" w:lineRule="auto"/>
        <w:ind w:left="485" w:hanging="484" w:hangingChars="202"/>
        <w:rPr>
          <w:rFonts w:ascii="宋体" w:hAnsi="宋体"/>
          <w:sz w:val="24"/>
        </w:rPr>
      </w:pPr>
      <w:r>
        <w:rPr>
          <w:rFonts w:hint="eastAsia" w:ascii="宋体" w:hAnsi="宋体"/>
          <w:sz w:val="24"/>
        </w:rPr>
        <w:t>d、货物安装调试完毕，无故障运行一个月后。</w:t>
      </w:r>
    </w:p>
    <w:p>
      <w:pPr>
        <w:numPr>
          <w:ilvl w:val="0"/>
          <w:numId w:val="3"/>
        </w:numPr>
        <w:spacing w:line="360" w:lineRule="auto"/>
        <w:ind w:left="2" w:firstLine="0"/>
        <w:rPr>
          <w:rFonts w:ascii="宋体" w:hAnsi="宋体"/>
          <w:color w:val="000000"/>
          <w:sz w:val="24"/>
          <w:highlight w:val="none"/>
        </w:rPr>
      </w:pPr>
      <w:r>
        <w:rPr>
          <w:rFonts w:hint="eastAsia" w:ascii="宋体" w:hAnsi="宋体"/>
          <w:color w:val="000000"/>
          <w:sz w:val="24"/>
          <w:highlight w:val="none"/>
        </w:rPr>
        <w:t>★付款方式：合同签订且收到发票后，货到指定地点、安装验收合格后支付95%，余款5%待质保期满一年，无质量问题且经招标人确认后无息支付。</w:t>
      </w:r>
    </w:p>
    <w:p>
      <w:pPr>
        <w:spacing w:line="360" w:lineRule="auto"/>
        <w:rPr>
          <w:rFonts w:ascii="宋体" w:hAnsi="宋体"/>
          <w:sz w:val="24"/>
        </w:rPr>
      </w:pPr>
      <w:r>
        <w:rPr>
          <w:rFonts w:hint="eastAsia" w:ascii="宋体" w:hAnsi="宋体"/>
          <w:sz w:val="24"/>
        </w:rPr>
        <w:t>8.1国产货物：招标人指定地点交货，投标总价为人民币包干价，包括但不限于：</w:t>
      </w:r>
    </w:p>
    <w:p>
      <w:pPr>
        <w:spacing w:line="360" w:lineRule="auto"/>
        <w:rPr>
          <w:rFonts w:ascii="宋体" w:hAnsi="宋体"/>
          <w:sz w:val="24"/>
        </w:rPr>
      </w:pPr>
      <w:r>
        <w:rPr>
          <w:rFonts w:hint="eastAsia" w:ascii="宋体" w:hAnsi="宋体"/>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spacing w:line="360" w:lineRule="auto"/>
        <w:rPr>
          <w:rFonts w:ascii="宋体" w:hAnsi="宋体"/>
          <w:sz w:val="24"/>
        </w:rPr>
      </w:pPr>
      <w:r>
        <w:rPr>
          <w:rFonts w:hint="eastAsia" w:ascii="宋体" w:hAnsi="宋体"/>
          <w:sz w:val="24"/>
        </w:rPr>
        <w:t>8.2进口货物：CIP招标人指定地点，投标总价为人民币包干价，符合国家科教仪器免税政策的设备应报人民币免税价，包括但不限于：</w:t>
      </w:r>
    </w:p>
    <w:p>
      <w:pPr>
        <w:spacing w:line="360" w:lineRule="auto"/>
        <w:rPr>
          <w:rFonts w:ascii="宋体" w:hAnsi="宋体"/>
          <w:sz w:val="24"/>
        </w:rPr>
      </w:pPr>
      <w:r>
        <w:rPr>
          <w:rFonts w:hint="eastAsia" w:ascii="宋体" w:hAnsi="宋体"/>
          <w:sz w:val="24"/>
        </w:rPr>
        <w:t>（1）投标价包含仪器设备的价款、包装、运输、装卸、安装、调试、技术指导、培训、咨询、服务、保险、检测、验收合格交付使用之前以及技术和售后服务等其他各项有关费用。汇率风险由中标人承担。</w:t>
      </w:r>
    </w:p>
    <w:p>
      <w:pPr>
        <w:spacing w:line="360" w:lineRule="auto"/>
        <w:rPr>
          <w:rFonts w:ascii="宋体" w:hAnsi="宋体"/>
          <w:sz w:val="24"/>
        </w:rPr>
      </w:pPr>
      <w:r>
        <w:rPr>
          <w:rFonts w:hint="eastAsia" w:ascii="宋体" w:hAnsi="宋体"/>
          <w:sz w:val="24"/>
        </w:rPr>
        <w:t>（2）为确保货物与进口清关单据保持唯一对应关系，即单单相符、单证相符、单货相符，办理进口代理及相关服务的机构必须为招标人所指定或认可，投标报价包含进口代理费以及发生的其他所有相关费用。</w:t>
      </w:r>
    </w:p>
    <w:p>
      <w:pPr>
        <w:numPr>
          <w:ilvl w:val="0"/>
          <w:numId w:val="3"/>
        </w:numPr>
        <w:spacing w:line="360" w:lineRule="auto"/>
        <w:ind w:left="1" w:firstLine="0"/>
        <w:rPr>
          <w:rFonts w:ascii="宋体" w:hAnsi="宋体"/>
          <w:sz w:val="24"/>
        </w:rPr>
      </w:pPr>
      <w:r>
        <w:rPr>
          <w:rFonts w:hint="eastAsia" w:ascii="宋体" w:hAnsi="宋体"/>
          <w:sz w:val="24"/>
        </w:rPr>
        <w:t>★预算金额：本次项目采购预算金额为人民币【</w:t>
      </w:r>
      <w:r>
        <w:rPr>
          <w:rFonts w:hint="eastAsia" w:ascii="宋体" w:hAnsi="宋体" w:cs="宋体"/>
          <w:sz w:val="24"/>
        </w:rPr>
        <w:t>370，000.00</w:t>
      </w:r>
      <w:r>
        <w:rPr>
          <w:rFonts w:hint="eastAsia" w:ascii="宋体" w:hAnsi="宋体"/>
          <w:sz w:val="24"/>
        </w:rPr>
        <w:t>】元。投标人投标总价超过预算金额，该投标人的投标文件无效。</w:t>
      </w: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ascii="宋体" w:hAnsi="宋体"/>
          <w:b/>
          <w:sz w:val="28"/>
          <w:szCs w:val="28"/>
        </w:rPr>
      </w:pPr>
      <w:r>
        <w:rPr>
          <w:rFonts w:ascii="宋体" w:hAnsi="宋体"/>
          <w:b/>
          <w:sz w:val="24"/>
        </w:rPr>
        <w:br w:type="page"/>
      </w:r>
      <w:bookmarkStart w:id="338" w:name="_Toc3494"/>
      <w:r>
        <w:rPr>
          <w:rFonts w:hint="eastAsia" w:ascii="宋体" w:hAnsi="宋体"/>
          <w:b/>
          <w:sz w:val="28"/>
          <w:szCs w:val="28"/>
        </w:rPr>
        <w:t>第二节 技术要求</w:t>
      </w:r>
      <w:bookmarkEnd w:id="338"/>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一、货物清单及技术规格</w:t>
      </w:r>
    </w:p>
    <w:p>
      <w:pPr>
        <w:autoSpaceDE w:val="0"/>
        <w:autoSpaceDN w:val="0"/>
        <w:adjustRightInd w:val="0"/>
        <w:spacing w:line="360" w:lineRule="auto"/>
        <w:rPr>
          <w:rFonts w:hint="eastAsia" w:ascii="宋体" w:hAnsi="宋体" w:eastAsia="宋体" w:cs="宋体"/>
          <w:b/>
          <w:bCs/>
          <w:kern w:val="0"/>
          <w:sz w:val="24"/>
          <w:lang w:val="en-US" w:eastAsia="zh-CN"/>
        </w:rPr>
      </w:pPr>
      <w:r>
        <w:rPr>
          <w:rFonts w:hint="eastAsia" w:ascii="宋体" w:hAnsi="宋体" w:cs="宋体"/>
          <w:sz w:val="24"/>
        </w:rPr>
        <w:t>本项目为南方科技大学第一教学楼、荔园教学楼共64间教室无线扩声系统。</w:t>
      </w:r>
      <w:r>
        <w:rPr>
          <w:rFonts w:hint="eastAsia" w:ascii="宋体" w:hAnsi="宋体" w:cs="宋体"/>
          <w:b/>
          <w:bCs/>
          <w:sz w:val="24"/>
          <w:lang w:val="en-US" w:eastAsia="zh-CN"/>
        </w:rPr>
        <w:t>本项目核心产品为</w:t>
      </w:r>
      <w:r>
        <w:rPr>
          <w:rFonts w:hint="eastAsia" w:ascii="宋体" w:hAnsi="宋体"/>
          <w:b/>
          <w:bCs/>
          <w:color w:val="000000"/>
          <w:kern w:val="0"/>
          <w:sz w:val="24"/>
        </w:rPr>
        <w:t>红外线传感器</w:t>
      </w:r>
      <w:r>
        <w:rPr>
          <w:rFonts w:hint="eastAsia" w:ascii="宋体" w:hAnsi="宋体"/>
          <w:b/>
          <w:bCs/>
          <w:color w:val="000000"/>
          <w:kern w:val="0"/>
          <w:sz w:val="24"/>
          <w:lang w:eastAsia="zh-CN"/>
        </w:rPr>
        <w:t>、</w:t>
      </w:r>
      <w:r>
        <w:rPr>
          <w:rFonts w:hint="eastAsia" w:ascii="宋体" w:hAnsi="宋体"/>
          <w:b/>
          <w:bCs/>
          <w:color w:val="000000"/>
          <w:kern w:val="0"/>
          <w:sz w:val="24"/>
        </w:rPr>
        <w:t>数字红外接收器</w:t>
      </w:r>
      <w:r>
        <w:rPr>
          <w:rFonts w:hint="eastAsia" w:ascii="宋体" w:hAnsi="宋体"/>
          <w:b/>
          <w:bCs/>
          <w:color w:val="000000"/>
          <w:kern w:val="0"/>
          <w:sz w:val="24"/>
          <w:lang w:eastAsia="zh-CN"/>
        </w:rPr>
        <w:t>。</w:t>
      </w:r>
    </w:p>
    <w:tbl>
      <w:tblPr>
        <w:tblStyle w:val="29"/>
        <w:tblW w:w="9893" w:type="dxa"/>
        <w:jc w:val="center"/>
        <w:tblInd w:w="0" w:type="dxa"/>
        <w:tblLayout w:type="fixed"/>
        <w:tblCellMar>
          <w:top w:w="0" w:type="dxa"/>
          <w:left w:w="108" w:type="dxa"/>
          <w:bottom w:w="0" w:type="dxa"/>
          <w:right w:w="108" w:type="dxa"/>
        </w:tblCellMar>
      </w:tblPr>
      <w:tblGrid>
        <w:gridCol w:w="773"/>
        <w:gridCol w:w="1323"/>
        <w:gridCol w:w="5057"/>
        <w:gridCol w:w="978"/>
        <w:gridCol w:w="828"/>
        <w:gridCol w:w="934"/>
      </w:tblGrid>
      <w:tr>
        <w:tblPrEx>
          <w:tblLayout w:type="fixed"/>
          <w:tblCellMar>
            <w:top w:w="0" w:type="dxa"/>
            <w:left w:w="108" w:type="dxa"/>
            <w:bottom w:w="0" w:type="dxa"/>
            <w:right w:w="108" w:type="dxa"/>
          </w:tblCellMar>
        </w:tblPrEx>
        <w:trPr>
          <w:trHeight w:val="560" w:hRule="atLeast"/>
          <w:jc w:val="center"/>
        </w:trPr>
        <w:tc>
          <w:tcPr>
            <w:tcW w:w="77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4"/>
              </w:rPr>
            </w:pPr>
            <w:r>
              <w:rPr>
                <w:rFonts w:hint="eastAsia" w:ascii="宋体" w:hAnsi="宋体"/>
                <w:b/>
                <w:bCs/>
                <w:color w:val="000000"/>
                <w:kern w:val="0"/>
                <w:sz w:val="24"/>
              </w:rPr>
              <w:t>序号</w:t>
            </w:r>
          </w:p>
        </w:tc>
        <w:tc>
          <w:tcPr>
            <w:tcW w:w="132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4"/>
              </w:rPr>
            </w:pPr>
            <w:r>
              <w:rPr>
                <w:rFonts w:hint="eastAsia" w:ascii="宋体" w:hAnsi="宋体"/>
                <w:b/>
                <w:bCs/>
                <w:color w:val="000000"/>
                <w:kern w:val="0"/>
                <w:sz w:val="24"/>
              </w:rPr>
              <w:t>货物名称</w:t>
            </w:r>
          </w:p>
        </w:tc>
        <w:tc>
          <w:tcPr>
            <w:tcW w:w="505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4"/>
              </w:rPr>
            </w:pPr>
            <w:r>
              <w:rPr>
                <w:rFonts w:hint="eastAsia" w:ascii="宋体" w:hAnsi="宋体"/>
                <w:b/>
                <w:bCs/>
                <w:color w:val="000000"/>
                <w:kern w:val="0"/>
                <w:sz w:val="24"/>
              </w:rPr>
              <w:t>技术参数或功能要求</w:t>
            </w:r>
          </w:p>
        </w:tc>
        <w:tc>
          <w:tcPr>
            <w:tcW w:w="97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4"/>
              </w:rPr>
            </w:pPr>
            <w:r>
              <w:rPr>
                <w:rFonts w:hint="eastAsia" w:ascii="宋体" w:hAnsi="宋体"/>
                <w:b/>
                <w:bCs/>
                <w:color w:val="000000"/>
                <w:kern w:val="0"/>
                <w:sz w:val="24"/>
              </w:rPr>
              <w:t>数量</w:t>
            </w:r>
          </w:p>
        </w:tc>
        <w:tc>
          <w:tcPr>
            <w:tcW w:w="8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4"/>
              </w:rPr>
            </w:pPr>
            <w:r>
              <w:rPr>
                <w:rFonts w:hint="eastAsia" w:ascii="宋体" w:hAnsi="宋体"/>
                <w:b/>
                <w:bCs/>
                <w:color w:val="000000"/>
                <w:kern w:val="0"/>
                <w:sz w:val="24"/>
              </w:rPr>
              <w:t>单位</w:t>
            </w:r>
          </w:p>
        </w:tc>
        <w:tc>
          <w:tcPr>
            <w:tcW w:w="9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color w:val="000000"/>
                <w:kern w:val="0"/>
                <w:sz w:val="24"/>
              </w:rPr>
            </w:pPr>
            <w:r>
              <w:rPr>
                <w:rFonts w:hint="eastAsia" w:ascii="宋体" w:hAnsi="宋体"/>
                <w:b/>
                <w:bCs/>
                <w:color w:val="000000"/>
                <w:kern w:val="0"/>
                <w:sz w:val="24"/>
              </w:rPr>
              <w:t>备注</w:t>
            </w:r>
          </w:p>
        </w:tc>
      </w:tr>
      <w:tr>
        <w:tblPrEx>
          <w:tblLayout w:type="fixed"/>
          <w:tblCellMar>
            <w:top w:w="0" w:type="dxa"/>
            <w:left w:w="108" w:type="dxa"/>
            <w:bottom w:w="0" w:type="dxa"/>
            <w:right w:w="108" w:type="dxa"/>
          </w:tblCellMar>
        </w:tblPrEx>
        <w:trPr>
          <w:trHeight w:val="28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红外无线接收机</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▲1、采用红外光线进行音频传输</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33</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台</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9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2、偏移度：±40Hz</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3、S/N比：&gt;100dB</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4、失真：&lt;0.5%</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5、频率响应范围：50Hz-18KHz±3dB</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▲6、频道组数≥2通道，支持两支红外无线话筒同时使用</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7、输出电平：Mic≥240mv；Circuit≥450mv</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8、电源：220v～50Hz</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▲9、红外传感器输入接口：RJ45网口，最长传输距离≥70米，至少支持4个或以上红外传感器</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9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hint="eastAsia" w:ascii="宋体" w:hAnsi="宋体" w:eastAsia="宋体"/>
                <w:color w:val="000000"/>
                <w:kern w:val="0"/>
                <w:sz w:val="24"/>
                <w:lang w:eastAsia="zh-CN"/>
              </w:rPr>
            </w:pPr>
            <w:r>
              <w:rPr>
                <w:rFonts w:hint="eastAsia" w:ascii="宋体" w:hAnsi="宋体"/>
                <w:color w:val="000000"/>
                <w:kern w:val="0"/>
                <w:sz w:val="24"/>
              </w:rPr>
              <w:t>10、投标时提供国家强制CCC证书</w:t>
            </w:r>
            <w:r>
              <w:rPr>
                <w:rFonts w:hint="eastAsia" w:ascii="宋体" w:hAnsi="宋体"/>
                <w:color w:val="000000"/>
                <w:kern w:val="0"/>
                <w:sz w:val="24"/>
                <w:lang w:eastAsia="zh-CN"/>
              </w:rPr>
              <w:t>。</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2</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olor w:val="000000"/>
                <w:kern w:val="0"/>
                <w:sz w:val="24"/>
                <w:lang w:eastAsia="zh-CN"/>
              </w:rPr>
            </w:pPr>
            <w:r>
              <w:rPr>
                <w:rFonts w:hint="eastAsia" w:ascii="宋体" w:hAnsi="宋体"/>
                <w:color w:val="000000"/>
                <w:kern w:val="0"/>
                <w:sz w:val="24"/>
              </w:rPr>
              <w:t>红外线传感器</w:t>
            </w:r>
            <w:r>
              <w:rPr>
                <w:rFonts w:hint="eastAsia" w:ascii="宋体" w:hAnsi="宋体"/>
                <w:b/>
                <w:bCs/>
                <w:color w:val="FF0000"/>
                <w:kern w:val="0"/>
                <w:sz w:val="24"/>
                <w:lang w:eastAsia="zh-CN"/>
              </w:rPr>
              <w:t>（</w:t>
            </w:r>
            <w:r>
              <w:rPr>
                <w:rFonts w:hint="eastAsia" w:ascii="宋体" w:hAnsi="宋体"/>
                <w:b/>
                <w:bCs/>
                <w:color w:val="FF0000"/>
                <w:kern w:val="0"/>
                <w:sz w:val="24"/>
                <w:lang w:val="en-US" w:eastAsia="zh-CN"/>
              </w:rPr>
              <w:t>核心产品</w:t>
            </w:r>
            <w:r>
              <w:rPr>
                <w:rFonts w:hint="eastAsia" w:ascii="宋体" w:hAnsi="宋体"/>
                <w:b/>
                <w:bCs/>
                <w:color w:val="FF0000"/>
                <w:kern w:val="0"/>
                <w:sz w:val="24"/>
                <w:lang w:eastAsia="zh-CN"/>
              </w:rPr>
              <w:t>）</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 接收管：超广角多阵列式红外线接收管</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66</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▲2、信号线：超五类网线</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 接口：RJ45网络接口</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4、尺寸规格：≤ (H)48 X (W)110 X (D)110mm</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5、重量：≤300g</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6、接收半径：&gt;15m(直线无遮挡)</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7、红外线波长：≥850nm</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8、覆盖角度：≥360°</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红外线颈挂式水滴形话筒</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1、无线传输制式：红外线(波长≥850nm)</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37</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2、拾音传感器：电容式驻极体音头ECM</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▲3、通道调节：双通道设计，可自由调节通道</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4、电池工作时间：≥6小时</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▲5、电池：1节AA （3.7V）可充电锂离子电池，支持两种充电方式：座充或mini usb 充电。</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6、外部音源接入：能支持外部音源输入，可连接手机等移动设备</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7、采用水滴形外观，重量≤50g</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▲8、佩戴方式：可颈挂和别夹方式佩戴，颈挂绳在受到一定拉力的情况下自动断开，并可手动复位</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9、音量调节：采用滚轮式音量调节钮</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10、功率调节：可调节发射功率大小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11、兼容性：兼容同品牌红外线全系列接收设备</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4</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红外线手持话筒</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1、无线传输制式：红外线(波长≥850nm)</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37</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2、拾音传感器：电容式驻极体音头ECM</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3、通道调节：双通道设计，可自由调节通道</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4、电池工作时间≥6小时</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▲5、电池：1节AA （3.7V）可充电锂离子电池</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84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▲6、充电方式：支持直插式桌面充电器充电。即话筒尾部安装环形充电金属片，话筒旋转360°，任意角度都可充电</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84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▲7、话筒具备防止电池短路设计，即：无法将电池反装入话筒内，且在任何电池短路的情况下都不会对设备造成损坏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▲8、采用手持式圆柱体形状设计，管体管身全部采用铝合金材质，并具备防滚跌落设计。</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9、兼容性：兼容同品牌红外线全系列接收设备</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84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5</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双路座充</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▲1、标配两个充电位，且每个充电位都能给两种不同形状话筒充电（颈挂水滴形话筒、手持话筒），且两种话筒可以互换充电位充电</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35</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▲2、充电保护：对不关话筒的情况下可以自动断开内部电路并进行充电</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3、充电指示：可根据充电指示灯判断充电情况</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4、电池识别保护：能自动识别是否是充电电池，检测到非充电电池会自动断电保护</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5、电源：DC 9V, 1A</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6、充电电压电流：DC 5V, 500mA</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6</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功放</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1、系统技术类型：D类功率放大器，</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9</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台</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140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2、系统含有10点频2/3oct恒定Q值图示均衡器，针对课室常见啸叫频点125Hz、200Hz、315Hz、500Hz、800Hz、1.25KHz、2KHz、3.15KHz、5KHz、8KHz设置EQ调节的均衡控制图示均衡器，可有效抑制啸叫，各频点调节范围±12dB；</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3、输出功率：≥2×300W 8Ω，≥2×500W 4Ω；</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4、频率响应：50Hz～20KHz（±3dB）；</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5、全通道信噪比：≥80dB（A计权）；</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6、全通道总谐波失真：≤0.2%</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7、功放通道效率：≥85%</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382"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8、话筒输入和输出接口：≥2路平衡输入通道，带48V幻想供电，独立电源开关，独立增益调节；≥2路不平衡输入通道，恒流源供电，独立电源开关，独立增益调节；≥1路话筒级联输出；</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84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9、线路输入和输出接口：≥3路双声道线路输入；≥1路双声道线路输出；话筒与线路支持混合输出或者独立输出，可与录播设备配套使用</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84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10、具有网络交互功能，可支持第三方中控控制，控制接口：≥1路RS-232接口，≥1路Pin接口；可实现远程话筒音量控制，线路输入音量控制及音源切换控制；</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7</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音箱（一）</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1、系统类型：两单元二分频无源木质全频扬声器；</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8</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对</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2、系统组成：≥1ｘ6.5英寸低频单元＋1x25芯高音压缩驱动器；</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3、频率响应（-3dB）： 优于或相等于80Hz–18kHz；</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4、频率响应（-10dB）：优于或相等于60Hz–20kHz；</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112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5、箱体特性：扬声器具有远程的投射距离特性，并具有涵盖角控制技术，提供有效的60°*60°扩散角度控制（可控频率≤1000Hz），在涵盖角范围内，其声音的频响和声压需具有均匀特性；</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6、灵敏度：≥89dB；</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7、最大声压级：≥109dB；</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8、额定功率（RMS）：≥110W（符合IEC#265-5标准）；</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9、短期最大功率：≥440W；</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10、额定阻抗：8 Ohms；</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11、安装点：10*M6支架吊装点</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12、箱体尺寸：≤233*256*400mm （±10%工艺误差）</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8</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音箱（二）</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1、系统类型：两单元二分频无源全频扬声器；</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对</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2、系统组成：≥1ｘ8英寸低频单元＋1ｘ3英寸高音单元；</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numPr>
                <w:ilvl w:val="0"/>
                <w:numId w:val="4"/>
              </w:numPr>
              <w:jc w:val="left"/>
              <w:rPr>
                <w:rFonts w:ascii="宋体" w:hAnsi="宋体"/>
                <w:b w:val="0"/>
                <w:bCs w:val="0"/>
                <w:color w:val="FF0000"/>
                <w:kern w:val="0"/>
                <w:sz w:val="24"/>
                <w:highlight w:val="none"/>
              </w:rPr>
            </w:pPr>
            <w:r>
              <w:rPr>
                <w:rFonts w:hint="eastAsia" w:ascii="宋体" w:hAnsi="宋体"/>
                <w:b w:val="0"/>
                <w:bCs w:val="0"/>
                <w:color w:val="000000" w:themeColor="text1"/>
                <w:kern w:val="0"/>
                <w:sz w:val="24"/>
                <w:highlight w:val="none"/>
                <w14:textFill>
                  <w14:solidFill>
                    <w14:schemeClr w14:val="tx1"/>
                  </w14:solidFill>
                </w14:textFill>
              </w:rPr>
              <w:t>频</w:t>
            </w:r>
            <w:r>
              <w:rPr>
                <w:rFonts w:hint="eastAsia" w:ascii="宋体" w:hAnsi="宋体"/>
                <w:b w:val="0"/>
                <w:bCs w:val="0"/>
                <w:color w:val="000000"/>
                <w:kern w:val="0"/>
                <w:sz w:val="24"/>
                <w:highlight w:val="none"/>
              </w:rPr>
              <w:t>率响应范围</w:t>
            </w:r>
            <w:r>
              <w:rPr>
                <w:rFonts w:hint="eastAsia" w:ascii="宋体" w:hAnsi="宋体"/>
                <w:b w:val="0"/>
                <w:bCs w:val="0"/>
                <w:color w:val="000000" w:themeColor="text1"/>
                <w:kern w:val="0"/>
                <w:sz w:val="24"/>
                <w:highlight w:val="none"/>
                <w14:textFill>
                  <w14:solidFill>
                    <w14:schemeClr w14:val="tx1"/>
                  </w14:solidFill>
                </w14:textFill>
              </w:rPr>
              <w:t>（</w:t>
            </w:r>
            <w:r>
              <w:rPr>
                <w:rFonts w:hint="eastAsia" w:ascii="宋体" w:hAnsi="宋体"/>
                <w:b w:val="0"/>
                <w:bCs w:val="0"/>
                <w:color w:val="000000" w:themeColor="text1"/>
                <w:kern w:val="0"/>
                <w:sz w:val="24"/>
                <w:highlight w:val="none"/>
                <w:lang w:val="en-US" w:eastAsia="zh-CN"/>
                <w14:textFill>
                  <w14:solidFill>
                    <w14:schemeClr w14:val="tx1"/>
                  </w14:solidFill>
                </w14:textFill>
              </w:rPr>
              <w:t>需覆盖范围</w:t>
            </w:r>
            <w:r>
              <w:rPr>
                <w:rFonts w:hint="eastAsia" w:ascii="宋体" w:hAnsi="宋体"/>
                <w:b w:val="0"/>
                <w:bCs w:val="0"/>
                <w:color w:val="000000" w:themeColor="text1"/>
                <w:kern w:val="0"/>
                <w:sz w:val="24"/>
                <w:highlight w:val="none"/>
                <w14:textFill>
                  <w14:solidFill>
                    <w14:schemeClr w14:val="tx1"/>
                  </w14:solidFill>
                </w14:textFill>
              </w:rPr>
              <w:t>）</w:t>
            </w:r>
            <w:r>
              <w:rPr>
                <w:rFonts w:hint="eastAsia" w:ascii="宋体" w:hAnsi="宋体"/>
                <w:b w:val="0"/>
                <w:bCs w:val="0"/>
                <w:color w:val="000000"/>
                <w:kern w:val="0"/>
                <w:sz w:val="24"/>
                <w:highlight w:val="none"/>
              </w:rPr>
              <w:t>：</w:t>
            </w:r>
            <w:r>
              <w:rPr>
                <w:rFonts w:ascii="宋体" w:hAnsi="宋体"/>
                <w:b w:val="0"/>
                <w:bCs w:val="0"/>
                <w:color w:val="000000"/>
                <w:kern w:val="0"/>
                <w:sz w:val="24"/>
                <w:highlight w:val="none"/>
              </w:rPr>
              <w:t>70Hz–17kH</w:t>
            </w:r>
            <w:r>
              <w:rPr>
                <w:rFonts w:ascii="宋体" w:hAnsi="宋体"/>
                <w:b w:val="0"/>
                <w:bCs w:val="0"/>
                <w:color w:val="000000" w:themeColor="text1"/>
                <w:kern w:val="0"/>
                <w:sz w:val="24"/>
                <w:highlight w:val="none"/>
                <w14:textFill>
                  <w14:solidFill>
                    <w14:schemeClr w14:val="tx1"/>
                  </w14:solidFill>
                </w14:textFill>
              </w:rPr>
              <w:t>z</w:t>
            </w:r>
            <w:r>
              <w:rPr>
                <w:rFonts w:hint="eastAsia" w:ascii="宋体" w:hAnsi="宋体"/>
                <w:b w:val="0"/>
                <w:bCs w:val="0"/>
                <w:color w:val="000000" w:themeColor="text1"/>
                <w:kern w:val="0"/>
                <w:sz w:val="24"/>
                <w:highlight w:val="none"/>
                <w14:textFill>
                  <w14:solidFill>
                    <w14:schemeClr w14:val="tx1"/>
                  </w14:solidFill>
                </w14:textFill>
              </w:rPr>
              <w:t>；</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9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b w:val="0"/>
                <w:bCs w:val="0"/>
                <w:color w:val="000000"/>
                <w:kern w:val="0"/>
                <w:sz w:val="24"/>
              </w:rPr>
            </w:pPr>
            <w:r>
              <w:rPr>
                <w:rFonts w:hint="eastAsia" w:ascii="宋体" w:hAnsi="宋体"/>
                <w:b w:val="0"/>
                <w:bCs w:val="0"/>
                <w:color w:val="000000"/>
                <w:kern w:val="0"/>
                <w:sz w:val="24"/>
              </w:rPr>
              <w:t>4、灵敏度：≥90dB；</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5、最大声压级：≥102dB；</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6、额定功率（RMS）：≥100W；</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7、指向性(H×V)：≥80°×70°；</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8、安装点：10×M6支架吊装点</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9、额定阻抗：8 Ohms；</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9</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有线话筒</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1、传声器类型：电容式心型指向</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highlight w:val="none"/>
              </w:rPr>
            </w:pPr>
            <w:r>
              <w:rPr>
                <w:rFonts w:hint="eastAsia" w:ascii="宋体" w:hAnsi="宋体"/>
                <w:color w:val="000000"/>
                <w:kern w:val="0"/>
                <w:sz w:val="24"/>
                <w:highlight w:val="none"/>
              </w:rPr>
              <w:t>2、频率响应</w:t>
            </w:r>
            <w:r>
              <w:rPr>
                <w:rFonts w:hint="eastAsia" w:ascii="宋体" w:hAnsi="宋体"/>
                <w:b w:val="0"/>
                <w:bCs w:val="0"/>
                <w:color w:val="000000" w:themeColor="text1"/>
                <w:kern w:val="0"/>
                <w:sz w:val="24"/>
                <w:highlight w:val="none"/>
                <w14:textFill>
                  <w14:solidFill>
                    <w14:schemeClr w14:val="tx1"/>
                  </w14:solidFill>
                </w14:textFill>
              </w:rPr>
              <w:t>（</w:t>
            </w:r>
            <w:r>
              <w:rPr>
                <w:rFonts w:hint="eastAsia" w:ascii="宋体" w:hAnsi="宋体"/>
                <w:b w:val="0"/>
                <w:bCs w:val="0"/>
                <w:color w:val="000000" w:themeColor="text1"/>
                <w:kern w:val="0"/>
                <w:sz w:val="24"/>
                <w:highlight w:val="none"/>
                <w:lang w:val="en-US" w:eastAsia="zh-CN"/>
                <w14:textFill>
                  <w14:solidFill>
                    <w14:schemeClr w14:val="tx1"/>
                  </w14:solidFill>
                </w14:textFill>
              </w:rPr>
              <w:t>需覆盖范围</w:t>
            </w:r>
            <w:r>
              <w:rPr>
                <w:rFonts w:hint="eastAsia" w:ascii="宋体" w:hAnsi="宋体"/>
                <w:b w:val="0"/>
                <w:bCs w:val="0"/>
                <w:color w:val="000000" w:themeColor="text1"/>
                <w:kern w:val="0"/>
                <w:sz w:val="24"/>
                <w:highlight w:val="none"/>
                <w14:textFill>
                  <w14:solidFill>
                    <w14:schemeClr w14:val="tx1"/>
                  </w14:solidFill>
                </w14:textFill>
              </w:rPr>
              <w:t>）</w:t>
            </w:r>
            <w:r>
              <w:rPr>
                <w:rFonts w:hint="eastAsia" w:ascii="宋体" w:hAnsi="宋体"/>
                <w:color w:val="000000"/>
                <w:kern w:val="0"/>
                <w:sz w:val="24"/>
                <w:highlight w:val="none"/>
              </w:rPr>
              <w:t>：50Hz-18KHz；</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highlight w:val="none"/>
              </w:rPr>
              <w:t>3、灵敏度：≥-45dB；</w:t>
            </w:r>
            <w:r>
              <w:rPr>
                <w:rFonts w:ascii="宋体" w:hAnsi="宋体"/>
                <w:color w:val="000000"/>
                <w:kern w:val="0"/>
                <w:sz w:val="24"/>
                <w:highlight w:val="none"/>
              </w:rPr>
              <w:t xml:space="preserve"> </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4、阻抗：≥600Ω；</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highlight w:val="none"/>
              </w:rPr>
              <w:t>5、最大输入声压级：≥125dB （1Khz于1%T.H.D）；</w:t>
            </w:r>
            <w:r>
              <w:rPr>
                <w:rFonts w:ascii="宋体" w:hAnsi="宋体"/>
                <w:color w:val="000000"/>
                <w:kern w:val="0"/>
                <w:sz w:val="24"/>
                <w:highlight w:val="none"/>
              </w:rPr>
              <w:t xml:space="preserve"> </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6、信噪比：＞60dB；</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7、输出接口：6.3双声道插口；</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10</w:t>
            </w:r>
          </w:p>
        </w:tc>
        <w:tc>
          <w:tcPr>
            <w:tcW w:w="132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音箱支架</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highlight w:val="yellow"/>
              </w:rPr>
            </w:pPr>
            <w:r>
              <w:rPr>
                <w:rFonts w:hint="eastAsia" w:ascii="宋体" w:hAnsi="宋体"/>
                <w:color w:val="000000"/>
                <w:kern w:val="0"/>
                <w:sz w:val="24"/>
                <w:highlight w:val="none"/>
              </w:rPr>
              <w:t>钢质材质，安装音箱配套使用。</w:t>
            </w:r>
          </w:p>
        </w:tc>
        <w:tc>
          <w:tcPr>
            <w:tcW w:w="97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9</w:t>
            </w:r>
          </w:p>
        </w:tc>
        <w:tc>
          <w:tcPr>
            <w:tcW w:w="82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套</w:t>
            </w:r>
          </w:p>
        </w:tc>
        <w:tc>
          <w:tcPr>
            <w:tcW w:w="934"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560" w:hRule="atLeast"/>
          <w:jc w:val="center"/>
        </w:trPr>
        <w:tc>
          <w:tcPr>
            <w:tcW w:w="773"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11</w:t>
            </w:r>
          </w:p>
        </w:tc>
        <w:tc>
          <w:tcPr>
            <w:tcW w:w="132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不锈钢架</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安装无线话筒，安放在大屏旁边。</w:t>
            </w:r>
          </w:p>
        </w:tc>
        <w:tc>
          <w:tcPr>
            <w:tcW w:w="97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8</w:t>
            </w:r>
          </w:p>
        </w:tc>
        <w:tc>
          <w:tcPr>
            <w:tcW w:w="82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c>
          <w:tcPr>
            <w:tcW w:w="934"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840" w:hRule="atLeast"/>
          <w:jc w:val="center"/>
        </w:trPr>
        <w:tc>
          <w:tcPr>
            <w:tcW w:w="773"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12</w:t>
            </w:r>
          </w:p>
        </w:tc>
        <w:tc>
          <w:tcPr>
            <w:tcW w:w="132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机柜</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≥6U，采用优质冷轧钢板加工，板材厚度1.0~1.5，前玻璃门后钢板门，标配无风扇、无层板、无电源排插，增加4个脚轮</w:t>
            </w:r>
          </w:p>
        </w:tc>
        <w:tc>
          <w:tcPr>
            <w:tcW w:w="97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8</w:t>
            </w:r>
          </w:p>
        </w:tc>
        <w:tc>
          <w:tcPr>
            <w:tcW w:w="82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c>
          <w:tcPr>
            <w:tcW w:w="934"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9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3</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数字红外无线教学扩声系统控制盒</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▲1、采用数字红外音频传输及控制技术，不受高频驱动光源干扰，可正常工作于阳光下的环境</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31</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台</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highlight w:val="none"/>
              </w:rPr>
            </w:pPr>
            <w:r>
              <w:rPr>
                <w:rFonts w:hint="eastAsia" w:ascii="宋体" w:hAnsi="宋体"/>
                <w:color w:val="000000"/>
                <w:kern w:val="0"/>
                <w:sz w:val="24"/>
                <w:highlight w:val="none"/>
              </w:rPr>
              <w:t>2、频率响应范围</w:t>
            </w:r>
            <w:r>
              <w:rPr>
                <w:rFonts w:hint="eastAsia" w:ascii="宋体" w:hAnsi="宋体"/>
                <w:b w:val="0"/>
                <w:bCs w:val="0"/>
                <w:color w:val="000000" w:themeColor="text1"/>
                <w:kern w:val="0"/>
                <w:sz w:val="24"/>
                <w:highlight w:val="none"/>
                <w14:textFill>
                  <w14:solidFill>
                    <w14:schemeClr w14:val="tx1"/>
                  </w14:solidFill>
                </w14:textFill>
              </w:rPr>
              <w:t>（</w:t>
            </w:r>
            <w:r>
              <w:rPr>
                <w:rFonts w:hint="eastAsia" w:ascii="宋体" w:hAnsi="宋体"/>
                <w:b w:val="0"/>
                <w:bCs w:val="0"/>
                <w:color w:val="000000" w:themeColor="text1"/>
                <w:kern w:val="0"/>
                <w:sz w:val="24"/>
                <w:highlight w:val="none"/>
                <w:lang w:val="en-US" w:eastAsia="zh-CN"/>
                <w14:textFill>
                  <w14:solidFill>
                    <w14:schemeClr w14:val="tx1"/>
                  </w14:solidFill>
                </w14:textFill>
              </w:rPr>
              <w:t>需覆盖范围</w:t>
            </w:r>
            <w:r>
              <w:rPr>
                <w:rFonts w:hint="eastAsia" w:ascii="宋体" w:hAnsi="宋体"/>
                <w:b w:val="0"/>
                <w:bCs w:val="0"/>
                <w:color w:val="000000" w:themeColor="text1"/>
                <w:kern w:val="0"/>
                <w:sz w:val="24"/>
                <w:highlight w:val="none"/>
                <w14:textFill>
                  <w14:solidFill>
                    <w14:schemeClr w14:val="tx1"/>
                  </w14:solidFill>
                </w14:textFill>
              </w:rPr>
              <w:t>）</w:t>
            </w:r>
            <w:r>
              <w:rPr>
                <w:rFonts w:hint="eastAsia" w:ascii="宋体" w:hAnsi="宋体"/>
                <w:color w:val="000000"/>
                <w:kern w:val="0"/>
                <w:sz w:val="24"/>
                <w:highlight w:val="none"/>
              </w:rPr>
              <w:t>：50Hz-20kHz</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3、信噪比：＞85 dBA</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4、通道隔离度：＞75 dB</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5、总谐波失真：＜0.06%</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6、支持红外频点自定义，具备不少于4个传输频点可选，可配2个红外无线麦克风同时使用</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7、不少于1路线路输入（PC IN），不少于1路线路输出（LINE）</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▲8、具备自动衰减功能，可对外接音频进行智能控制，保证无线麦克风优先发言</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▲9、具有不少于1个数字红外接收器接口，可扩展连接4个或以上红外信号接收器</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▲10、通过USB线连接到电脑，可配合红外无线麦克风实现PPT翻页功能</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84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11、投标时提供国家强制CCC证书</w:t>
            </w:r>
            <w:r>
              <w:rPr>
                <w:rFonts w:hint="eastAsia" w:ascii="宋体" w:hAnsi="宋体"/>
                <w:color w:val="000000"/>
                <w:kern w:val="0"/>
                <w:sz w:val="24"/>
                <w:highlight w:val="none"/>
              </w:rPr>
              <w:t>、厂家采用国际标准产品标志证书、厂家参与制定教育设备或音视频设备行业标准证明并加盖生产厂商公章。</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4</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数字红外接收器</w:t>
            </w:r>
            <w:r>
              <w:rPr>
                <w:rFonts w:hint="eastAsia" w:ascii="宋体" w:hAnsi="宋体"/>
                <w:b/>
                <w:bCs/>
                <w:color w:val="FF0000"/>
                <w:kern w:val="0"/>
                <w:sz w:val="24"/>
              </w:rPr>
              <w:t>（核心产品）</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1、采用数字红外音频传输及控制技术</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66</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▲2、接收范围：可直视距离：≥25米；实际接收范围：半径≥12米</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3、接收角度：垂直：150° (±75°)，水平：360°</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4、带接线端子，可接同轴线缆，线缆长度可定制</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5、重量：≤0.1 kg</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▲6、自带防脱安全绳，可有效预防接收器的意外脱落</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ascii="宋体" w:hAnsi="宋体"/>
                <w:color w:val="000000"/>
                <w:kern w:val="0"/>
                <w:sz w:val="24"/>
              </w:rPr>
              <w:t>15</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数字红外无线麦克风（颈挂式）</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▲1、采用数字红外音频传输及控制技术，不受高频驱动光源干扰，可正常工作于阳光下的环境</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35</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2、具有LED变色灯，通过不同显示模式体现当前麦克风工作模式及信号源</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84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3、扩展性能强，支持外部音频输入（Ø 3.5 mm AUDIO IN），与其它音频设备（如MP3、手机等）组合，传输更随意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4、支持外部麦克风输入，如头戴式麦克风等灵活接入</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▲5、支持话筒频点设定和灵敏度设定</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6、具有独立的静音按键与音量调节按键，可根据使用者需求随时调节音量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7、保证续航时间与环保性，使用可充电锂电池，持续发言时间不小于6小时</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8、无线麦克风具有电量提示功能，支持不少于2种充电方式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▲9、当发言者在设定时间内无发言时，自动关闭红外信号发射，实现智能管理电量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10、配合相关主机型号，可实现远程控制PPT翻页功能</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11、直线距离：≥25米，有效距离：≥12米</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6</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数字红外无线麦克风（手持式）</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▲1、采用数字红外音频传输及控制技术，不受高频驱动光源干扰，可正常工作于阳光下的环境</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35</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2、具有LED变色灯，通过不同显示模式体现当前麦克风工作模式及信号源</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84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3、扩展性能强，支持外部音频输入（Ø 3.5 mm AUDIO IN），与其它音频设备（如MP3、手机等）组合，传输更随意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▲4、支持话筒频点设定和灵敏度设定</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5、具有独立的静音按键与音量调节按键，可根据使用者需求随时调节音量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6、保证续航时间与环保性，使用可充电锂电池，持续发言时间不小于6小时</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7、无线麦克风具有电量提示功能，支持不少于2种充电方式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▲8、检测到手持麦克风长时间水平放置时（Audio In无输入），自动关机，实现智能管理电量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9、直线距离：≥25米，有效距离：≥12米</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7</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充电座</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▲1、标配两个充电位，可同时对颈挂式红外无线麦克风与手持式红外无线麦克风进行充电</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33</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个</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▲2、具备防过充保护功能，麦克风未断电即放入充电座的情况下可以自动断开内部电路并进行充电</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3、电池识别保护：能自动识别是否是充电电池，检测到非充电电池会自动断电保护</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4、电源：DC 5V, 2A</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8</w:t>
            </w:r>
          </w:p>
        </w:tc>
        <w:tc>
          <w:tcPr>
            <w:tcW w:w="1323"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数字红外无线麦克风（领夹式）</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▲1、采用数字红外音频传输及控制技术，不受高频驱动光源干扰，可正常工作于阳光下的环境</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5</w:t>
            </w:r>
          </w:p>
        </w:tc>
        <w:tc>
          <w:tcPr>
            <w:tcW w:w="82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支</w:t>
            </w:r>
          </w:p>
        </w:tc>
        <w:tc>
          <w:tcPr>
            <w:tcW w:w="93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2、具有提示灯，通过不同显示模式体现当前麦克风工作模式及信号源</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3、扩展性能强，支持外部音频输入，与其它音频设备（如MP3、手机等）组合，传输更随意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▲4、支持话筒频点设定和灵敏度设定</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5、具有独立的音量调节按键，可根据使用者需求随时调节音量</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6、保证续航时间与环保性，使用可充电锂电池，持续发言时间不小于5小时</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56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▲7、保证使用者长时间佩戴的舒适性，无线麦克风重量≤40克</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280" w:hRule="atLeast"/>
          <w:jc w:val="center"/>
        </w:trPr>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13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8、直线距离：≥25米，有效距离：≥12米</w:t>
            </w: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c>
          <w:tcPr>
            <w:tcW w:w="9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4"/>
              </w:rPr>
            </w:pPr>
          </w:p>
        </w:tc>
      </w:tr>
      <w:tr>
        <w:tblPrEx>
          <w:tblLayout w:type="fixed"/>
          <w:tblCellMar>
            <w:top w:w="0" w:type="dxa"/>
            <w:left w:w="108" w:type="dxa"/>
            <w:bottom w:w="0" w:type="dxa"/>
            <w:right w:w="108" w:type="dxa"/>
          </w:tblCellMar>
        </w:tblPrEx>
        <w:trPr>
          <w:trHeight w:val="770" w:hRule="atLeast"/>
          <w:jc w:val="center"/>
        </w:trPr>
        <w:tc>
          <w:tcPr>
            <w:tcW w:w="773"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kern w:val="0"/>
                <w:sz w:val="24"/>
              </w:rPr>
            </w:pPr>
            <w:r>
              <w:rPr>
                <w:rFonts w:ascii="宋体" w:hAnsi="宋体"/>
                <w:color w:val="000000"/>
                <w:kern w:val="0"/>
                <w:sz w:val="24"/>
              </w:rPr>
              <w:t>19</w:t>
            </w:r>
          </w:p>
        </w:tc>
        <w:tc>
          <w:tcPr>
            <w:tcW w:w="1323"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线材、辅材</w:t>
            </w:r>
          </w:p>
        </w:tc>
        <w:tc>
          <w:tcPr>
            <w:tcW w:w="5057"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完成</w:t>
            </w:r>
            <w:r>
              <w:rPr>
                <w:rFonts w:ascii="宋体" w:hAnsi="宋体"/>
                <w:color w:val="000000"/>
                <w:kern w:val="0"/>
                <w:sz w:val="24"/>
              </w:rPr>
              <w:t>64</w:t>
            </w:r>
            <w:r>
              <w:rPr>
                <w:rFonts w:hint="eastAsia" w:ascii="宋体" w:hAnsi="宋体"/>
                <w:color w:val="000000"/>
                <w:kern w:val="0"/>
                <w:sz w:val="24"/>
              </w:rPr>
              <w:t>套无线扩音系统安装的辅材。含每间75-5同轴电缆60米、一分二或一分四分路器1个、PVC线槽或线管等。负责新增音频设备与原有音响系统的整体安装调试工作。含每间超五类带屏蔽网线60米、网络三通接头1个、网络水晶接头若干、PVC线槽或线管等。负责新增音频设备与原有音响系统的整体安装调试工作。</w:t>
            </w:r>
          </w:p>
        </w:tc>
        <w:tc>
          <w:tcPr>
            <w:tcW w:w="97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1</w:t>
            </w:r>
          </w:p>
        </w:tc>
        <w:tc>
          <w:tcPr>
            <w:tcW w:w="82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批</w:t>
            </w:r>
          </w:p>
        </w:tc>
        <w:tc>
          <w:tcPr>
            <w:tcW w:w="934"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bl>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szCs w:val="21"/>
        </w:rPr>
      </w:pPr>
      <w:r>
        <w:rPr>
          <w:rFonts w:hint="eastAsia" w:ascii="宋体" w:hAnsi="宋体"/>
          <w:b/>
          <w:bCs/>
          <w:szCs w:val="21"/>
        </w:rPr>
        <w:t>说明:</w:t>
      </w:r>
    </w:p>
    <w:p>
      <w:pPr>
        <w:numPr>
          <w:ilvl w:val="0"/>
          <w:numId w:val="5"/>
        </w:numPr>
        <w:spacing w:line="360" w:lineRule="auto"/>
        <w:rPr>
          <w:rFonts w:ascii="宋体" w:hAnsi="宋体"/>
          <w:b/>
          <w:bCs/>
          <w:szCs w:val="21"/>
        </w:rPr>
      </w:pP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”的地方均被视为重要的指标或性能要求</w:t>
      </w:r>
      <w:r>
        <w:rPr>
          <w:rFonts w:hint="eastAsia" w:ascii="宋体" w:hAnsi="宋体"/>
          <w:b/>
          <w:bCs/>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参数，将导致严重的扣分。</w:t>
      </w:r>
    </w:p>
    <w:p>
      <w:pPr>
        <w:numPr>
          <w:ilvl w:val="0"/>
          <w:numId w:val="5"/>
        </w:numPr>
        <w:spacing w:line="360" w:lineRule="auto"/>
        <w:rPr>
          <w:rFonts w:ascii="宋体" w:hAnsi="宋体"/>
          <w:b/>
          <w:bCs/>
          <w:szCs w:val="21"/>
        </w:rPr>
      </w:pPr>
      <w:r>
        <w:rPr>
          <w:rFonts w:hint="eastAsia" w:ascii="宋体" w:hAnsi="宋体"/>
          <w:b/>
          <w:bCs/>
          <w:szCs w:val="21"/>
        </w:rPr>
        <w:t>招标文件中所涉及产品品牌均为质量“相当于”要求，非指定性要求，投标人可自主选择质量相当的其他品牌产品投标。</w:t>
      </w:r>
    </w:p>
    <w:p>
      <w:pPr>
        <w:numPr>
          <w:ilvl w:val="0"/>
          <w:numId w:val="5"/>
        </w:numPr>
        <w:spacing w:line="360" w:lineRule="auto"/>
        <w:rPr>
          <w:rFonts w:ascii="宋体" w:hAnsi="宋体"/>
          <w:b/>
          <w:bCs/>
          <w:szCs w:val="21"/>
        </w:rPr>
      </w:pPr>
      <w:r>
        <w:rPr>
          <w:rFonts w:hint="eastAsia" w:ascii="宋体" w:hAnsi="宋体"/>
          <w:b/>
          <w:bCs/>
          <w:szCs w:val="21"/>
        </w:rPr>
        <w:t>为保证售后服务质量，必须提供售后服务承诺。</w:t>
      </w:r>
    </w:p>
    <w:p>
      <w:pPr>
        <w:spacing w:line="360" w:lineRule="auto"/>
        <w:ind w:left="360"/>
        <w:rPr>
          <w:rFonts w:ascii="宋体" w:hAnsi="宋体"/>
          <w:b/>
          <w:bCs/>
        </w:rPr>
      </w:pPr>
    </w:p>
    <w:p>
      <w:pPr>
        <w:spacing w:before="60" w:after="240" w:line="360" w:lineRule="auto"/>
        <w:jc w:val="center"/>
        <w:outlineLvl w:val="1"/>
        <w:rPr>
          <w:rFonts w:ascii="宋体" w:hAnsi="宋体"/>
          <w:b/>
          <w:sz w:val="28"/>
          <w:szCs w:val="28"/>
        </w:rPr>
      </w:pPr>
      <w:r>
        <w:br w:type="page"/>
      </w:r>
      <w:bookmarkStart w:id="339" w:name="_Toc10446"/>
      <w:bookmarkStart w:id="340" w:name="_Toc203990440"/>
      <w:r>
        <w:rPr>
          <w:rFonts w:hint="eastAsia" w:ascii="宋体" w:hAnsi="宋体"/>
          <w:b/>
          <w:sz w:val="28"/>
          <w:szCs w:val="28"/>
        </w:rPr>
        <w:t>第三节 投标文件否决性条款摘要</w:t>
      </w:r>
      <w:bookmarkEnd w:id="339"/>
    </w:p>
    <w:tbl>
      <w:tblPr>
        <w:tblStyle w:val="29"/>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2"/>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41" w:name="_Toc203990441"/>
      <w:bookmarkStart w:id="342" w:name="_Toc200785457"/>
      <w:r>
        <w:rPr>
          <w:rFonts w:ascii="宋体" w:hAnsi="宋体"/>
          <w:b/>
          <w:sz w:val="24"/>
        </w:rPr>
        <w:br w:type="page"/>
      </w:r>
      <w:bookmarkStart w:id="343" w:name="_Toc22718"/>
      <w:r>
        <w:rPr>
          <w:rFonts w:hint="eastAsia" w:ascii="宋体" w:hAnsi="宋体"/>
          <w:b/>
          <w:sz w:val="28"/>
          <w:szCs w:val="28"/>
        </w:rPr>
        <w:t>第四节 评标办法</w:t>
      </w:r>
      <w:bookmarkEnd w:id="341"/>
      <w:bookmarkEnd w:id="342"/>
      <w:bookmarkEnd w:id="343"/>
    </w:p>
    <w:tbl>
      <w:tblPr>
        <w:tblStyle w:val="29"/>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7"/>
          <w:rFonts w:hint="eastAsia" w:ascii="宋体" w:hAnsi="宋体"/>
          <w:bCs/>
          <w:sz w:val="24"/>
        </w:rPr>
        <w:t>3.1</w:t>
      </w:r>
      <w:r>
        <w:rPr>
          <w:rStyle w:val="47"/>
          <w:rFonts w:ascii="宋体" w:hAnsi="宋体"/>
          <w:bCs/>
          <w:sz w:val="24"/>
        </w:rPr>
        <w:t>符合性检查</w:t>
      </w:r>
      <w:r>
        <w:rPr>
          <w:rStyle w:val="47"/>
          <w:rFonts w:hint="eastAsia" w:ascii="宋体" w:hAnsi="宋体"/>
          <w:bCs/>
          <w:sz w:val="24"/>
        </w:rPr>
        <w:t>表：</w:t>
      </w:r>
    </w:p>
    <w:tbl>
      <w:tblPr>
        <w:tblStyle w:val="29"/>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同一项目出现两个或以上报价</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投标报价有严重缺漏项目</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投标文件载明的交货期超过招标文件规定的期限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投标文件载明的免费保修期低于招标文件规定的期限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《技术规格响应/偏离表》或《商务条款响应/偏离表》填写不全、不明或不实</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Style w:val="47"/>
          <w:rFonts w:ascii="宋体" w:hAnsi="宋体"/>
          <w:bCs/>
          <w:sz w:val="24"/>
        </w:rPr>
      </w:pPr>
      <w:r>
        <w:rPr>
          <w:rStyle w:val="47"/>
          <w:rFonts w:hint="eastAsia" w:ascii="宋体" w:hAnsi="宋体"/>
          <w:bCs/>
          <w:sz w:val="24"/>
        </w:rPr>
        <w:t>3.2价格、</w:t>
      </w:r>
      <w:r>
        <w:rPr>
          <w:rStyle w:val="47"/>
          <w:rFonts w:ascii="宋体" w:hAnsi="宋体"/>
          <w:bCs/>
          <w:sz w:val="24"/>
        </w:rPr>
        <w:t>商务</w:t>
      </w:r>
      <w:r>
        <w:rPr>
          <w:rStyle w:val="47"/>
          <w:rFonts w:hint="eastAsia" w:ascii="宋体" w:hAnsi="宋体"/>
          <w:bCs/>
          <w:sz w:val="24"/>
        </w:rPr>
        <w:t>及技术</w:t>
      </w:r>
      <w:r>
        <w:rPr>
          <w:rStyle w:val="47"/>
          <w:rFonts w:ascii="宋体" w:hAnsi="宋体"/>
          <w:bCs/>
          <w:sz w:val="24"/>
        </w:rPr>
        <w:t>评议指标</w:t>
      </w:r>
      <w:r>
        <w:rPr>
          <w:rStyle w:val="47"/>
          <w:rFonts w:hint="eastAsia" w:ascii="宋体" w:hAnsi="宋体"/>
          <w:bCs/>
          <w:sz w:val="24"/>
        </w:rPr>
        <w:t>量化</w:t>
      </w:r>
      <w:r>
        <w:rPr>
          <w:rStyle w:val="47"/>
          <w:rFonts w:ascii="宋体" w:hAnsi="宋体"/>
          <w:bCs/>
          <w:sz w:val="24"/>
        </w:rPr>
        <w:t>表</w:t>
      </w:r>
      <w:r>
        <w:rPr>
          <w:rStyle w:val="47"/>
          <w:rFonts w:hint="eastAsia" w:ascii="宋体" w:hAnsi="宋体"/>
          <w:bCs/>
          <w:sz w:val="24"/>
        </w:rPr>
        <w:t>：</w:t>
      </w:r>
      <w:r>
        <w:rPr>
          <w:rStyle w:val="47"/>
          <w:rFonts w:ascii="宋体" w:hAnsi="宋体"/>
          <w:bCs/>
          <w:sz w:val="24"/>
        </w:rPr>
        <w:t>[</w:t>
      </w:r>
      <w:r>
        <w:rPr>
          <w:rStyle w:val="47"/>
          <w:rFonts w:hint="eastAsia" w:ascii="宋体" w:hAnsi="宋体"/>
          <w:bCs/>
          <w:sz w:val="24"/>
        </w:rPr>
        <w:t>满分</w:t>
      </w:r>
      <w:r>
        <w:rPr>
          <w:rStyle w:val="47"/>
          <w:rFonts w:ascii="宋体" w:hAnsi="宋体"/>
          <w:bCs/>
          <w:sz w:val="24"/>
        </w:rPr>
        <w:t>：</w:t>
      </w:r>
      <w:r>
        <w:rPr>
          <w:rStyle w:val="47"/>
          <w:rFonts w:hint="eastAsia" w:ascii="宋体" w:hAnsi="宋体"/>
          <w:bCs/>
          <w:sz w:val="24"/>
        </w:rPr>
        <w:t>100</w:t>
      </w:r>
      <w:r>
        <w:rPr>
          <w:rStyle w:val="47"/>
          <w:rFonts w:ascii="宋体" w:hAnsi="宋体"/>
          <w:bCs/>
          <w:sz w:val="24"/>
        </w:rPr>
        <w:t>]</w:t>
      </w:r>
    </w:p>
    <w:bookmarkEnd w:id="340"/>
    <w:tbl>
      <w:tblPr>
        <w:tblStyle w:val="29"/>
        <w:tblW w:w="9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850"/>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242" w:type="dxa"/>
            <w:vAlign w:val="center"/>
          </w:tcPr>
          <w:p>
            <w:pPr>
              <w:spacing w:line="360" w:lineRule="auto"/>
              <w:jc w:val="center"/>
              <w:rPr>
                <w:rStyle w:val="47"/>
                <w:rFonts w:ascii="宋体" w:hAnsi="宋体"/>
                <w:b/>
                <w:bCs/>
                <w:sz w:val="24"/>
              </w:rPr>
            </w:pPr>
            <w:bookmarkStart w:id="344" w:name="_Toc236803065"/>
            <w:r>
              <w:rPr>
                <w:rStyle w:val="47"/>
                <w:rFonts w:hint="eastAsia" w:ascii="宋体" w:hAnsi="宋体"/>
                <w:b/>
                <w:bCs/>
                <w:sz w:val="24"/>
              </w:rPr>
              <w:t>类别</w:t>
            </w:r>
          </w:p>
        </w:tc>
        <w:tc>
          <w:tcPr>
            <w:tcW w:w="1560" w:type="dxa"/>
            <w:vAlign w:val="center"/>
          </w:tcPr>
          <w:p>
            <w:pPr>
              <w:spacing w:line="360" w:lineRule="auto"/>
              <w:jc w:val="center"/>
              <w:rPr>
                <w:rStyle w:val="47"/>
                <w:rFonts w:ascii="宋体" w:hAnsi="宋体"/>
                <w:b/>
                <w:bCs/>
                <w:sz w:val="24"/>
              </w:rPr>
            </w:pPr>
            <w:r>
              <w:rPr>
                <w:rStyle w:val="47"/>
                <w:rFonts w:hint="eastAsia" w:ascii="宋体" w:hAnsi="宋体"/>
                <w:b/>
                <w:bCs/>
                <w:sz w:val="24"/>
              </w:rPr>
              <w:t>评分项目</w:t>
            </w:r>
          </w:p>
        </w:tc>
        <w:tc>
          <w:tcPr>
            <w:tcW w:w="850" w:type="dxa"/>
            <w:vAlign w:val="center"/>
          </w:tcPr>
          <w:p>
            <w:pPr>
              <w:spacing w:line="360" w:lineRule="auto"/>
              <w:jc w:val="center"/>
              <w:rPr>
                <w:rStyle w:val="47"/>
                <w:rFonts w:ascii="宋体" w:hAnsi="宋体"/>
                <w:b/>
                <w:bCs/>
                <w:sz w:val="24"/>
              </w:rPr>
            </w:pPr>
            <w:r>
              <w:rPr>
                <w:rStyle w:val="47"/>
                <w:rFonts w:hint="eastAsia" w:ascii="宋体" w:hAnsi="宋体"/>
                <w:b/>
                <w:bCs/>
                <w:sz w:val="24"/>
              </w:rPr>
              <w:t>权重</w:t>
            </w:r>
          </w:p>
        </w:tc>
        <w:tc>
          <w:tcPr>
            <w:tcW w:w="6307" w:type="dxa"/>
            <w:vAlign w:val="center"/>
          </w:tcPr>
          <w:p>
            <w:pPr>
              <w:spacing w:line="360" w:lineRule="auto"/>
              <w:jc w:val="center"/>
              <w:rPr>
                <w:rStyle w:val="47"/>
                <w:rFonts w:ascii="宋体" w:hAnsi="宋体"/>
                <w:b/>
                <w:bCs/>
                <w:sz w:val="24"/>
              </w:rPr>
            </w:pPr>
            <w:r>
              <w:rPr>
                <w:rStyle w:val="47"/>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242" w:type="dxa"/>
            <w:vAlign w:val="center"/>
          </w:tcPr>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价格分</w:t>
            </w:r>
          </w:p>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(30分)</w:t>
            </w:r>
          </w:p>
        </w:tc>
        <w:tc>
          <w:tcPr>
            <w:tcW w:w="1560" w:type="dxa"/>
            <w:vAlign w:val="center"/>
          </w:tcPr>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投标总价</w:t>
            </w:r>
          </w:p>
        </w:tc>
        <w:tc>
          <w:tcPr>
            <w:tcW w:w="850" w:type="dxa"/>
            <w:vAlign w:val="center"/>
          </w:tcPr>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30</w:t>
            </w:r>
          </w:p>
        </w:tc>
        <w:tc>
          <w:tcPr>
            <w:tcW w:w="6307" w:type="dxa"/>
            <w:vAlign w:val="center"/>
          </w:tcPr>
          <w:p>
            <w:pPr>
              <w:adjustRightInd w:val="0"/>
              <w:snapToGrid w:val="0"/>
              <w:spacing w:line="360" w:lineRule="auto"/>
              <w:jc w:val="left"/>
              <w:rPr>
                <w:rStyle w:val="47"/>
                <w:rFonts w:ascii="宋体" w:hAnsi="宋体"/>
                <w:bCs/>
                <w:sz w:val="24"/>
                <w:highlight w:val="none"/>
              </w:rPr>
            </w:pPr>
            <w:r>
              <w:rPr>
                <w:rStyle w:val="47"/>
                <w:rFonts w:hint="eastAsia" w:ascii="宋体" w:hAnsi="宋体"/>
                <w:bCs/>
                <w:sz w:val="24"/>
                <w:highlight w:val="none"/>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2" w:type="dxa"/>
            <w:vMerge w:val="restart"/>
            <w:vAlign w:val="center"/>
          </w:tcPr>
          <w:p>
            <w:pPr>
              <w:adjustRightInd w:val="0"/>
              <w:snapToGrid w:val="0"/>
              <w:spacing w:line="360" w:lineRule="auto"/>
              <w:jc w:val="center"/>
              <w:rPr>
                <w:rStyle w:val="47"/>
                <w:rFonts w:ascii="宋体" w:hAnsi="宋体"/>
                <w:bCs/>
                <w:sz w:val="24"/>
              </w:rPr>
            </w:pPr>
            <w:r>
              <w:rPr>
                <w:rStyle w:val="47"/>
                <w:rFonts w:hint="eastAsia" w:ascii="宋体" w:hAnsi="宋体"/>
                <w:bCs/>
                <w:sz w:val="24"/>
              </w:rPr>
              <w:t>商务分</w:t>
            </w:r>
          </w:p>
          <w:p>
            <w:pPr>
              <w:adjustRightInd w:val="0"/>
              <w:snapToGrid w:val="0"/>
              <w:spacing w:line="360" w:lineRule="auto"/>
              <w:jc w:val="center"/>
              <w:rPr>
                <w:rStyle w:val="47"/>
                <w:rFonts w:ascii="宋体" w:hAnsi="宋体"/>
                <w:bCs/>
                <w:sz w:val="24"/>
              </w:rPr>
            </w:pPr>
            <w:r>
              <w:rPr>
                <w:rStyle w:val="47"/>
                <w:rFonts w:hint="eastAsia" w:ascii="宋体" w:hAnsi="宋体"/>
                <w:bCs/>
                <w:sz w:val="24"/>
              </w:rPr>
              <w:t>（</w:t>
            </w:r>
            <w:r>
              <w:rPr>
                <w:rStyle w:val="47"/>
                <w:rFonts w:hint="eastAsia" w:ascii="宋体" w:hAnsi="宋体"/>
                <w:bCs/>
                <w:sz w:val="24"/>
                <w:highlight w:val="none"/>
              </w:rPr>
              <w:t>19分</w:t>
            </w:r>
            <w:r>
              <w:rPr>
                <w:rStyle w:val="47"/>
                <w:rFonts w:hint="eastAsia" w:ascii="宋体" w:hAnsi="宋体"/>
                <w:bCs/>
                <w:sz w:val="24"/>
              </w:rPr>
              <w:t>）</w:t>
            </w:r>
          </w:p>
        </w:tc>
        <w:tc>
          <w:tcPr>
            <w:tcW w:w="1560" w:type="dxa"/>
            <w:vAlign w:val="center"/>
          </w:tcPr>
          <w:p>
            <w:pPr>
              <w:spacing w:line="360" w:lineRule="auto"/>
              <w:jc w:val="center"/>
              <w:rPr>
                <w:rStyle w:val="47"/>
                <w:rFonts w:ascii="宋体" w:hAnsi="宋体"/>
                <w:bCs/>
                <w:sz w:val="24"/>
                <w:highlight w:val="none"/>
              </w:rPr>
            </w:pPr>
            <w:r>
              <w:rPr>
                <w:rStyle w:val="46"/>
                <w:rFonts w:hint="eastAsia" w:ascii="宋体" w:hAnsi="宋体"/>
                <w:bCs/>
                <w:sz w:val="24"/>
                <w:highlight w:val="none"/>
              </w:rPr>
              <w:t>行业相关认证</w:t>
            </w:r>
          </w:p>
        </w:tc>
        <w:tc>
          <w:tcPr>
            <w:tcW w:w="850" w:type="dxa"/>
            <w:vAlign w:val="center"/>
          </w:tcPr>
          <w:p>
            <w:pPr>
              <w:adjustRightInd w:val="0"/>
              <w:snapToGrid w:val="0"/>
              <w:spacing w:line="360" w:lineRule="auto"/>
              <w:jc w:val="center"/>
              <w:rPr>
                <w:rStyle w:val="47"/>
                <w:rFonts w:ascii="宋体" w:hAnsi="宋体"/>
                <w:bCs/>
                <w:sz w:val="24"/>
                <w:highlight w:val="none"/>
              </w:rPr>
            </w:pPr>
            <w:r>
              <w:rPr>
                <w:rStyle w:val="46"/>
                <w:rFonts w:hint="eastAsia" w:ascii="宋体" w:hAnsi="宋体"/>
                <w:bCs/>
                <w:sz w:val="24"/>
                <w:highlight w:val="none"/>
              </w:rPr>
              <w:t>5</w:t>
            </w:r>
          </w:p>
        </w:tc>
        <w:tc>
          <w:tcPr>
            <w:tcW w:w="6307" w:type="dxa"/>
            <w:vAlign w:val="center"/>
          </w:tcPr>
          <w:p>
            <w:pPr>
              <w:adjustRightInd w:val="0"/>
              <w:snapToGrid w:val="0"/>
              <w:spacing w:line="360" w:lineRule="auto"/>
              <w:jc w:val="left"/>
              <w:rPr>
                <w:rStyle w:val="46"/>
                <w:rFonts w:ascii="宋体" w:hAnsi="宋体"/>
                <w:bCs/>
                <w:sz w:val="24"/>
                <w:highlight w:val="none"/>
              </w:rPr>
            </w:pPr>
            <w:r>
              <w:rPr>
                <w:rStyle w:val="46"/>
                <w:rFonts w:hint="eastAsia" w:ascii="宋体" w:hAnsi="宋体"/>
                <w:bCs/>
                <w:sz w:val="24"/>
                <w:highlight w:val="none"/>
              </w:rPr>
              <w:t>1.投标人具有音视频集成工程企业资质壹级证书得2分，不提供不得分。</w:t>
            </w:r>
          </w:p>
          <w:p>
            <w:pPr>
              <w:adjustRightInd w:val="0"/>
              <w:snapToGrid w:val="0"/>
              <w:spacing w:line="360" w:lineRule="auto"/>
              <w:jc w:val="left"/>
              <w:rPr>
                <w:rStyle w:val="46"/>
                <w:rFonts w:ascii="宋体" w:hAnsi="宋体"/>
                <w:bCs/>
                <w:sz w:val="24"/>
                <w:highlight w:val="none"/>
              </w:rPr>
            </w:pPr>
            <w:r>
              <w:rPr>
                <w:rStyle w:val="46"/>
                <w:rFonts w:hint="eastAsia" w:ascii="宋体" w:hAnsi="宋体"/>
                <w:bCs/>
                <w:sz w:val="24"/>
                <w:highlight w:val="none"/>
              </w:rPr>
              <w:t>2.投标人具有电子与智能化工程专业承包贰级及以上资质证书得2分，不提供不得分。</w:t>
            </w:r>
          </w:p>
          <w:p>
            <w:pPr>
              <w:adjustRightInd w:val="0"/>
              <w:snapToGrid w:val="0"/>
              <w:spacing w:line="360" w:lineRule="auto"/>
              <w:jc w:val="left"/>
              <w:rPr>
                <w:rStyle w:val="46"/>
                <w:rFonts w:ascii="宋体" w:hAnsi="宋体"/>
                <w:bCs/>
                <w:sz w:val="24"/>
                <w:highlight w:val="none"/>
              </w:rPr>
            </w:pPr>
            <w:r>
              <w:rPr>
                <w:rStyle w:val="46"/>
                <w:rFonts w:hint="eastAsia" w:ascii="宋体" w:hAnsi="宋体"/>
                <w:bCs/>
                <w:sz w:val="24"/>
                <w:highlight w:val="none"/>
              </w:rPr>
              <w:t>3.投标人具有信息系统集成及服务资质叁级及以上资质证书得1分，不提供不得分。</w:t>
            </w:r>
          </w:p>
          <w:p>
            <w:pPr>
              <w:adjustRightInd w:val="0"/>
              <w:snapToGrid w:val="0"/>
              <w:spacing w:line="360" w:lineRule="auto"/>
              <w:jc w:val="left"/>
              <w:rPr>
                <w:rStyle w:val="47"/>
                <w:rFonts w:ascii="宋体" w:hAnsi="宋体"/>
                <w:bCs/>
                <w:sz w:val="24"/>
                <w:highlight w:val="none"/>
              </w:rPr>
            </w:pPr>
            <w:r>
              <w:rPr>
                <w:rStyle w:val="46"/>
                <w:rFonts w:hint="eastAsia" w:ascii="宋体" w:hAnsi="宋体"/>
                <w:bCs/>
                <w:sz w:val="24"/>
                <w:highlight w:val="none"/>
              </w:rPr>
              <w:t>请提供相关证明资料，评分中出现无证明资料或专家无法凭所提供资料判断是否得分的情况，一律作不得分处理。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242" w:type="dxa"/>
            <w:vMerge w:val="continue"/>
            <w:vAlign w:val="center"/>
          </w:tcPr>
          <w:p>
            <w:pPr>
              <w:adjustRightInd w:val="0"/>
              <w:snapToGrid w:val="0"/>
              <w:spacing w:line="360" w:lineRule="auto"/>
              <w:jc w:val="center"/>
              <w:rPr>
                <w:rStyle w:val="47"/>
                <w:rFonts w:ascii="宋体" w:hAnsi="宋体"/>
                <w:bCs/>
                <w:sz w:val="24"/>
              </w:rPr>
            </w:pPr>
          </w:p>
        </w:tc>
        <w:tc>
          <w:tcPr>
            <w:tcW w:w="1560" w:type="dxa"/>
            <w:vAlign w:val="center"/>
          </w:tcPr>
          <w:p>
            <w:pPr>
              <w:adjustRightInd w:val="0"/>
              <w:snapToGrid w:val="0"/>
              <w:spacing w:line="360" w:lineRule="auto"/>
              <w:jc w:val="center"/>
              <w:rPr>
                <w:rStyle w:val="47"/>
                <w:rFonts w:ascii="宋体" w:hAnsi="宋体"/>
                <w:bCs/>
                <w:sz w:val="24"/>
              </w:rPr>
            </w:pPr>
            <w:r>
              <w:rPr>
                <w:rStyle w:val="47"/>
                <w:rFonts w:hint="eastAsia" w:ascii="宋体" w:hAnsi="宋体"/>
                <w:bCs/>
                <w:sz w:val="24"/>
              </w:rPr>
              <w:t>服务方案</w:t>
            </w:r>
          </w:p>
        </w:tc>
        <w:tc>
          <w:tcPr>
            <w:tcW w:w="850" w:type="dxa"/>
            <w:vAlign w:val="center"/>
          </w:tcPr>
          <w:p>
            <w:pPr>
              <w:adjustRightInd w:val="0"/>
              <w:snapToGrid w:val="0"/>
              <w:spacing w:line="360" w:lineRule="auto"/>
              <w:jc w:val="center"/>
              <w:rPr>
                <w:rStyle w:val="47"/>
                <w:rFonts w:ascii="宋体" w:hAnsi="宋体"/>
                <w:bCs/>
                <w:sz w:val="24"/>
              </w:rPr>
            </w:pPr>
            <w:r>
              <w:rPr>
                <w:rStyle w:val="47"/>
                <w:rFonts w:hint="eastAsia" w:ascii="宋体" w:hAnsi="宋体"/>
                <w:bCs/>
                <w:sz w:val="24"/>
              </w:rPr>
              <w:t>3</w:t>
            </w:r>
          </w:p>
        </w:tc>
        <w:tc>
          <w:tcPr>
            <w:tcW w:w="6307" w:type="dxa"/>
            <w:vAlign w:val="center"/>
          </w:tcPr>
          <w:p>
            <w:pPr>
              <w:adjustRightInd w:val="0"/>
              <w:snapToGrid w:val="0"/>
              <w:spacing w:line="360" w:lineRule="auto"/>
              <w:jc w:val="left"/>
              <w:rPr>
                <w:rStyle w:val="47"/>
                <w:rFonts w:ascii="宋体" w:hAnsi="宋体"/>
                <w:bCs/>
                <w:sz w:val="24"/>
              </w:rPr>
            </w:pPr>
            <w:r>
              <w:rPr>
                <w:rStyle w:val="47"/>
                <w:rFonts w:hint="eastAsia" w:ascii="宋体" w:hAnsi="宋体"/>
                <w:bCs/>
                <w:sz w:val="24"/>
              </w:rPr>
              <w:t>包括技术团队、方案、人员、实施进度、相关配套措施、场地、车辆等。</w:t>
            </w:r>
          </w:p>
          <w:p>
            <w:pPr>
              <w:adjustRightInd w:val="0"/>
              <w:snapToGrid w:val="0"/>
              <w:spacing w:line="360" w:lineRule="auto"/>
              <w:jc w:val="left"/>
              <w:rPr>
                <w:rStyle w:val="47"/>
                <w:rFonts w:ascii="宋体" w:hAnsi="宋体"/>
                <w:bCs/>
                <w:sz w:val="24"/>
              </w:rPr>
            </w:pPr>
            <w:r>
              <w:rPr>
                <w:rStyle w:val="47"/>
                <w:rFonts w:hint="eastAsia" w:ascii="宋体" w:hAnsi="宋体"/>
                <w:bCs/>
                <w:sz w:val="24"/>
              </w:rPr>
              <w:t>优得3分，良得2分，中得1分，差不得分。</w:t>
            </w:r>
          </w:p>
          <w:p>
            <w:pPr>
              <w:adjustRightInd w:val="0"/>
              <w:snapToGrid w:val="0"/>
              <w:spacing w:line="360" w:lineRule="auto"/>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spacing w:line="360" w:lineRule="auto"/>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42" w:type="dxa"/>
            <w:vMerge w:val="continue"/>
            <w:vAlign w:val="center"/>
          </w:tcPr>
          <w:p>
            <w:pPr>
              <w:adjustRightInd w:val="0"/>
              <w:snapToGrid w:val="0"/>
              <w:spacing w:line="360" w:lineRule="auto"/>
              <w:jc w:val="center"/>
              <w:rPr>
                <w:rStyle w:val="47"/>
                <w:rFonts w:ascii="宋体" w:hAnsi="宋体"/>
                <w:bCs/>
                <w:sz w:val="24"/>
              </w:rPr>
            </w:pPr>
          </w:p>
        </w:tc>
        <w:tc>
          <w:tcPr>
            <w:tcW w:w="1560" w:type="dxa"/>
            <w:vAlign w:val="center"/>
          </w:tcPr>
          <w:p>
            <w:pPr>
              <w:adjustRightInd w:val="0"/>
              <w:snapToGrid w:val="0"/>
              <w:spacing w:line="360" w:lineRule="auto"/>
              <w:jc w:val="center"/>
              <w:rPr>
                <w:rStyle w:val="47"/>
                <w:rFonts w:ascii="宋体" w:hAnsi="宋体"/>
                <w:bCs/>
                <w:sz w:val="24"/>
              </w:rPr>
            </w:pPr>
            <w:r>
              <w:rPr>
                <w:rStyle w:val="47"/>
                <w:rFonts w:hint="eastAsia" w:ascii="宋体" w:hAnsi="宋体"/>
                <w:bCs/>
                <w:sz w:val="24"/>
              </w:rPr>
              <w:t>近三年销售业绩</w:t>
            </w:r>
          </w:p>
        </w:tc>
        <w:tc>
          <w:tcPr>
            <w:tcW w:w="850" w:type="dxa"/>
            <w:vAlign w:val="center"/>
          </w:tcPr>
          <w:p>
            <w:pPr>
              <w:adjustRightInd w:val="0"/>
              <w:snapToGrid w:val="0"/>
              <w:spacing w:line="360" w:lineRule="auto"/>
              <w:jc w:val="center"/>
              <w:rPr>
                <w:rStyle w:val="47"/>
                <w:rFonts w:ascii="宋体" w:hAnsi="宋体"/>
                <w:bCs/>
                <w:color w:val="000000"/>
                <w:sz w:val="24"/>
              </w:rPr>
            </w:pPr>
            <w:r>
              <w:rPr>
                <w:rStyle w:val="47"/>
                <w:rFonts w:hint="eastAsia" w:ascii="宋体" w:hAnsi="宋体"/>
                <w:bCs/>
                <w:color w:val="000000"/>
                <w:sz w:val="24"/>
              </w:rPr>
              <w:t>6</w:t>
            </w:r>
          </w:p>
        </w:tc>
        <w:tc>
          <w:tcPr>
            <w:tcW w:w="6307" w:type="dxa"/>
            <w:vAlign w:val="center"/>
          </w:tcPr>
          <w:p>
            <w:pPr>
              <w:adjustRightInd w:val="0"/>
              <w:snapToGrid w:val="0"/>
              <w:spacing w:line="360" w:lineRule="auto"/>
              <w:jc w:val="left"/>
              <w:rPr>
                <w:rStyle w:val="47"/>
                <w:rFonts w:ascii="宋体" w:hAnsi="宋体"/>
                <w:bCs/>
                <w:color w:val="000000"/>
                <w:sz w:val="24"/>
                <w:highlight w:val="none"/>
              </w:rPr>
            </w:pPr>
            <w:r>
              <w:rPr>
                <w:rStyle w:val="47"/>
                <w:rFonts w:hint="eastAsia" w:ascii="宋体" w:hAnsi="宋体"/>
                <w:bCs/>
                <w:color w:val="000000"/>
                <w:sz w:val="24"/>
              </w:rPr>
              <w:t>近三年（以投标截止日期为准，前推3年）</w:t>
            </w:r>
            <w:r>
              <w:rPr>
                <w:rStyle w:val="47"/>
                <w:rFonts w:hint="eastAsia" w:ascii="宋体" w:hAnsi="宋体"/>
                <w:bCs/>
                <w:color w:val="000000"/>
                <w:sz w:val="24"/>
                <w:highlight w:val="none"/>
              </w:rPr>
              <w:t>每提供一个含无线扩音系统</w:t>
            </w:r>
            <w:r>
              <w:rPr>
                <w:rStyle w:val="47"/>
                <w:rFonts w:hint="eastAsia" w:ascii="宋体" w:hAnsi="宋体"/>
                <w:bCs/>
                <w:color w:val="000000"/>
                <w:sz w:val="24"/>
                <w:highlight w:val="none"/>
                <w:lang w:eastAsia="zh-CN"/>
              </w:rPr>
              <w:t>（</w:t>
            </w:r>
            <w:r>
              <w:rPr>
                <w:rStyle w:val="47"/>
                <w:rFonts w:hint="eastAsia" w:ascii="宋体" w:hAnsi="宋体"/>
                <w:bCs/>
                <w:color w:val="000000"/>
                <w:sz w:val="24"/>
                <w:highlight w:val="none"/>
                <w:lang w:val="en-US" w:eastAsia="zh-CN"/>
              </w:rPr>
              <w:t>需包含</w:t>
            </w:r>
            <w:r>
              <w:rPr>
                <w:rFonts w:hint="eastAsia" w:ascii="宋体" w:hAnsi="宋体"/>
                <w:color w:val="000000"/>
                <w:kern w:val="0"/>
                <w:sz w:val="24"/>
                <w:highlight w:val="none"/>
              </w:rPr>
              <w:t>红外线传感器</w:t>
            </w:r>
            <w:r>
              <w:rPr>
                <w:rFonts w:hint="eastAsia" w:ascii="宋体" w:hAnsi="宋体"/>
                <w:color w:val="000000"/>
                <w:kern w:val="0"/>
                <w:sz w:val="24"/>
                <w:highlight w:val="none"/>
                <w:lang w:val="en-US" w:eastAsia="zh-CN"/>
              </w:rPr>
              <w:t>或</w:t>
            </w:r>
            <w:r>
              <w:rPr>
                <w:rFonts w:hint="eastAsia" w:ascii="宋体" w:hAnsi="宋体"/>
                <w:color w:val="000000"/>
                <w:kern w:val="0"/>
                <w:sz w:val="24"/>
                <w:highlight w:val="none"/>
              </w:rPr>
              <w:t>数字红外接收器</w:t>
            </w:r>
            <w:r>
              <w:rPr>
                <w:rStyle w:val="47"/>
                <w:rFonts w:hint="eastAsia" w:ascii="宋体" w:hAnsi="宋体"/>
                <w:bCs/>
                <w:color w:val="000000"/>
                <w:sz w:val="24"/>
                <w:highlight w:val="none"/>
                <w:lang w:eastAsia="zh-CN"/>
              </w:rPr>
              <w:t>）</w:t>
            </w:r>
            <w:r>
              <w:rPr>
                <w:rStyle w:val="47"/>
                <w:rFonts w:hint="eastAsia" w:ascii="宋体" w:hAnsi="宋体"/>
                <w:bCs/>
                <w:color w:val="000000"/>
                <w:sz w:val="24"/>
                <w:highlight w:val="none"/>
              </w:rPr>
              <w:t>的教学多媒体相关业绩，得2分，满分6分。</w:t>
            </w:r>
          </w:p>
          <w:p>
            <w:pPr>
              <w:adjustRightInd w:val="0"/>
              <w:snapToGrid w:val="0"/>
              <w:spacing w:line="360" w:lineRule="auto"/>
              <w:jc w:val="left"/>
              <w:rPr>
                <w:rStyle w:val="47"/>
                <w:rFonts w:ascii="宋体" w:hAnsi="宋体"/>
                <w:bCs/>
                <w:color w:val="000000"/>
                <w:sz w:val="24"/>
                <w:highlight w:val="none"/>
              </w:rPr>
            </w:pPr>
            <w:r>
              <w:rPr>
                <w:rStyle w:val="47"/>
                <w:rFonts w:hint="eastAsia" w:ascii="宋体" w:hAnsi="宋体"/>
                <w:bCs/>
                <w:color w:val="000000"/>
                <w:sz w:val="24"/>
                <w:highlight w:val="none"/>
              </w:rPr>
              <w:t>销售业绩指与投标产品相同类型的产品。</w:t>
            </w:r>
          </w:p>
          <w:p>
            <w:pPr>
              <w:adjustRightInd w:val="0"/>
              <w:snapToGrid w:val="0"/>
              <w:spacing w:line="360" w:lineRule="auto"/>
              <w:jc w:val="left"/>
              <w:rPr>
                <w:rStyle w:val="47"/>
                <w:rFonts w:ascii="宋体" w:hAnsi="宋体"/>
                <w:bCs/>
                <w:color w:val="000000"/>
                <w:sz w:val="24"/>
              </w:rPr>
            </w:pPr>
            <w:r>
              <w:rPr>
                <w:rStyle w:val="47"/>
                <w:rFonts w:hint="eastAsia" w:ascii="宋体" w:hAnsi="宋体"/>
                <w:bCs/>
                <w:color w:val="000000"/>
                <w:sz w:val="24"/>
                <w:highlight w:val="none"/>
              </w:rPr>
              <w:t>提供合同扫描件，并加盖法人公章，原件备</w:t>
            </w:r>
            <w:r>
              <w:rPr>
                <w:rStyle w:val="47"/>
                <w:rFonts w:hint="eastAsia" w:ascii="宋体" w:hAnsi="宋体"/>
                <w:bCs/>
                <w:color w:val="000000"/>
                <w:sz w:val="24"/>
              </w:rPr>
              <w:t>查。</w:t>
            </w:r>
          </w:p>
          <w:p>
            <w:pPr>
              <w:adjustRightInd w:val="0"/>
              <w:snapToGrid w:val="0"/>
              <w:spacing w:line="360" w:lineRule="auto"/>
              <w:jc w:val="left"/>
              <w:rPr>
                <w:rStyle w:val="47"/>
                <w:rFonts w:ascii="宋体" w:hAnsi="宋体"/>
                <w:bCs/>
                <w:color w:val="000000"/>
                <w:sz w:val="24"/>
              </w:rPr>
            </w:pP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242" w:type="dxa"/>
            <w:vMerge w:val="continue"/>
            <w:vAlign w:val="center"/>
          </w:tcPr>
          <w:p>
            <w:pPr>
              <w:adjustRightInd w:val="0"/>
              <w:snapToGrid w:val="0"/>
              <w:spacing w:line="360" w:lineRule="auto"/>
              <w:jc w:val="center"/>
              <w:rPr>
                <w:rStyle w:val="47"/>
                <w:rFonts w:ascii="宋体" w:hAnsi="宋体"/>
                <w:bCs/>
                <w:sz w:val="24"/>
              </w:rPr>
            </w:pPr>
          </w:p>
        </w:tc>
        <w:tc>
          <w:tcPr>
            <w:tcW w:w="1560" w:type="dxa"/>
            <w:vAlign w:val="center"/>
          </w:tcPr>
          <w:p>
            <w:pPr>
              <w:adjustRightInd w:val="0"/>
              <w:snapToGrid w:val="0"/>
              <w:spacing w:line="360" w:lineRule="auto"/>
              <w:jc w:val="center"/>
              <w:rPr>
                <w:rStyle w:val="47"/>
                <w:rFonts w:ascii="宋体" w:hAnsi="宋体"/>
                <w:bCs/>
                <w:sz w:val="24"/>
              </w:rPr>
            </w:pPr>
            <w:r>
              <w:rPr>
                <w:rStyle w:val="47"/>
                <w:rFonts w:hint="eastAsia" w:ascii="宋体" w:hAnsi="宋体"/>
                <w:bCs/>
                <w:sz w:val="24"/>
              </w:rPr>
              <w:t>售后服务</w:t>
            </w:r>
          </w:p>
        </w:tc>
        <w:tc>
          <w:tcPr>
            <w:tcW w:w="850" w:type="dxa"/>
            <w:vAlign w:val="center"/>
          </w:tcPr>
          <w:p>
            <w:pPr>
              <w:adjustRightInd w:val="0"/>
              <w:snapToGrid w:val="0"/>
              <w:spacing w:line="360" w:lineRule="auto"/>
              <w:jc w:val="center"/>
              <w:rPr>
                <w:rStyle w:val="47"/>
                <w:rFonts w:ascii="宋体" w:hAnsi="宋体"/>
                <w:bCs/>
                <w:sz w:val="24"/>
              </w:rPr>
            </w:pPr>
            <w:r>
              <w:rPr>
                <w:rStyle w:val="47"/>
                <w:rFonts w:hint="eastAsia" w:ascii="宋体" w:hAnsi="宋体"/>
                <w:bCs/>
                <w:sz w:val="24"/>
              </w:rPr>
              <w:t>3</w:t>
            </w:r>
          </w:p>
        </w:tc>
        <w:tc>
          <w:tcPr>
            <w:tcW w:w="6307" w:type="dxa"/>
            <w:vAlign w:val="center"/>
          </w:tcPr>
          <w:p>
            <w:pPr>
              <w:adjustRightInd w:val="0"/>
              <w:snapToGrid w:val="0"/>
              <w:spacing w:line="360" w:lineRule="auto"/>
              <w:jc w:val="left"/>
              <w:rPr>
                <w:rStyle w:val="47"/>
                <w:rFonts w:ascii="宋体" w:hAnsi="宋体"/>
                <w:bCs/>
                <w:color w:val="000000"/>
                <w:sz w:val="24"/>
              </w:rPr>
            </w:pPr>
            <w:r>
              <w:rPr>
                <w:rStyle w:val="47"/>
                <w:rFonts w:hint="eastAsia" w:ascii="宋体" w:hAnsi="宋体"/>
                <w:bCs/>
                <w:color w:val="000000"/>
                <w:sz w:val="24"/>
              </w:rPr>
              <w:t>包括维修响应时间、技术支持与培训、本地化服务等。</w:t>
            </w:r>
          </w:p>
          <w:p>
            <w:pPr>
              <w:adjustRightInd w:val="0"/>
              <w:snapToGrid w:val="0"/>
              <w:spacing w:line="360" w:lineRule="auto"/>
              <w:jc w:val="left"/>
              <w:rPr>
                <w:rStyle w:val="47"/>
                <w:rFonts w:ascii="宋体" w:hAnsi="宋体"/>
                <w:bCs/>
                <w:color w:val="000000"/>
                <w:sz w:val="24"/>
              </w:rPr>
            </w:pPr>
            <w:r>
              <w:rPr>
                <w:rStyle w:val="47"/>
                <w:rFonts w:hint="eastAsia" w:ascii="宋体" w:hAnsi="宋体"/>
                <w:bCs/>
                <w:color w:val="000000"/>
                <w:sz w:val="24"/>
              </w:rPr>
              <w:t>优得3分，良得2分，中得1分，差不得分。</w:t>
            </w:r>
          </w:p>
          <w:p>
            <w:pPr>
              <w:adjustRightInd w:val="0"/>
              <w:snapToGrid w:val="0"/>
              <w:spacing w:line="360" w:lineRule="auto"/>
              <w:jc w:val="left"/>
              <w:rPr>
                <w:rStyle w:val="47"/>
                <w:rFonts w:ascii="宋体" w:hAnsi="宋体"/>
                <w:bCs/>
                <w:color w:val="000000"/>
                <w:sz w:val="24"/>
              </w:rPr>
            </w:pPr>
            <w:r>
              <w:rPr>
                <w:rFonts w:hint="eastAsia" w:ascii="宋体" w:hAnsi="宋体" w:cs="宋体"/>
                <w:color w:val="000000"/>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242" w:type="dxa"/>
            <w:vMerge w:val="continue"/>
            <w:vAlign w:val="center"/>
          </w:tcPr>
          <w:p>
            <w:pPr>
              <w:adjustRightInd w:val="0"/>
              <w:snapToGrid w:val="0"/>
              <w:spacing w:line="360" w:lineRule="auto"/>
              <w:jc w:val="center"/>
              <w:rPr>
                <w:rStyle w:val="47"/>
                <w:rFonts w:ascii="宋体" w:hAnsi="宋体"/>
                <w:bCs/>
                <w:sz w:val="24"/>
              </w:rPr>
            </w:pPr>
          </w:p>
        </w:tc>
        <w:tc>
          <w:tcPr>
            <w:tcW w:w="1560" w:type="dxa"/>
            <w:vAlign w:val="center"/>
          </w:tcPr>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诚信情况</w:t>
            </w:r>
          </w:p>
        </w:tc>
        <w:tc>
          <w:tcPr>
            <w:tcW w:w="850" w:type="dxa"/>
            <w:vAlign w:val="center"/>
          </w:tcPr>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2</w:t>
            </w:r>
          </w:p>
        </w:tc>
        <w:tc>
          <w:tcPr>
            <w:tcW w:w="6307" w:type="dxa"/>
            <w:vAlign w:val="center"/>
          </w:tcPr>
          <w:p>
            <w:pPr>
              <w:adjustRightInd w:val="0"/>
              <w:snapToGrid w:val="0"/>
              <w:spacing w:line="360" w:lineRule="auto"/>
              <w:jc w:val="left"/>
              <w:rPr>
                <w:rStyle w:val="47"/>
                <w:rFonts w:ascii="宋体" w:hAnsi="宋体"/>
                <w:bCs/>
                <w:color w:val="000000"/>
                <w:sz w:val="24"/>
              </w:rPr>
            </w:pPr>
            <w:r>
              <w:rPr>
                <w:rStyle w:val="47"/>
                <w:rFonts w:hint="eastAsia" w:ascii="宋体" w:hAnsi="宋体"/>
                <w:bCs/>
                <w:color w:val="000000"/>
                <w:sz w:val="24"/>
              </w:rPr>
              <w:t>按照附件11要求提供承诺函。修改承诺函格式不得分，不提供承诺函不得分，不作废标处理。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42" w:type="dxa"/>
            <w:vMerge w:val="restart"/>
            <w:vAlign w:val="center"/>
          </w:tcPr>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技术分</w:t>
            </w:r>
          </w:p>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（51分）</w:t>
            </w:r>
          </w:p>
        </w:tc>
        <w:tc>
          <w:tcPr>
            <w:tcW w:w="1560" w:type="dxa"/>
            <w:vAlign w:val="center"/>
          </w:tcPr>
          <w:p>
            <w:pPr>
              <w:spacing w:line="360" w:lineRule="auto"/>
              <w:jc w:val="center"/>
              <w:rPr>
                <w:rStyle w:val="47"/>
                <w:rFonts w:ascii="宋体" w:hAnsi="宋体"/>
                <w:sz w:val="24"/>
                <w:highlight w:val="none"/>
              </w:rPr>
            </w:pPr>
            <w:r>
              <w:rPr>
                <w:rFonts w:hint="eastAsia" w:ascii="宋体" w:hAnsi="宋体"/>
                <w:sz w:val="24"/>
                <w:highlight w:val="none"/>
              </w:rPr>
              <w:t>安全文明施工保障措施</w:t>
            </w:r>
          </w:p>
        </w:tc>
        <w:tc>
          <w:tcPr>
            <w:tcW w:w="850" w:type="dxa"/>
            <w:vAlign w:val="center"/>
          </w:tcPr>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3</w:t>
            </w:r>
          </w:p>
        </w:tc>
        <w:tc>
          <w:tcPr>
            <w:tcW w:w="6307" w:type="dxa"/>
            <w:vAlign w:val="center"/>
          </w:tcPr>
          <w:p>
            <w:pPr>
              <w:adjustRightInd w:val="0"/>
              <w:snapToGrid w:val="0"/>
              <w:spacing w:line="360" w:lineRule="auto"/>
              <w:jc w:val="left"/>
              <w:rPr>
                <w:rStyle w:val="46"/>
                <w:rFonts w:ascii="宋体" w:hAnsi="宋体" w:cs="宋体"/>
                <w:bCs/>
                <w:sz w:val="24"/>
              </w:rPr>
            </w:pPr>
            <w:r>
              <w:rPr>
                <w:rStyle w:val="46"/>
                <w:rFonts w:hint="eastAsia" w:ascii="宋体" w:hAnsi="宋体" w:cs="宋体"/>
                <w:bCs/>
                <w:sz w:val="24"/>
              </w:rPr>
              <w:t>包括文明施工、材料堆放、垃圾清运、环境保护、噪音控制、对现有设备与场地的保护、安全警示标志牌等。</w:t>
            </w:r>
          </w:p>
          <w:p>
            <w:pPr>
              <w:adjustRightInd w:val="0"/>
              <w:snapToGrid w:val="0"/>
              <w:spacing w:line="360" w:lineRule="auto"/>
              <w:jc w:val="left"/>
              <w:rPr>
                <w:rStyle w:val="46"/>
                <w:rFonts w:ascii="宋体" w:hAnsi="宋体" w:cs="宋体"/>
                <w:bCs/>
                <w:sz w:val="24"/>
              </w:rPr>
            </w:pPr>
            <w:r>
              <w:rPr>
                <w:rStyle w:val="46"/>
                <w:rFonts w:hint="eastAsia" w:ascii="宋体" w:hAnsi="宋体" w:cs="宋体"/>
                <w:bCs/>
                <w:sz w:val="24"/>
              </w:rPr>
              <w:t>优得3分，良得2分，中得1分，差不得分。</w:t>
            </w:r>
          </w:p>
          <w:p>
            <w:pPr>
              <w:adjustRightInd w:val="0"/>
              <w:snapToGrid w:val="0"/>
              <w:spacing w:line="360" w:lineRule="auto"/>
              <w:jc w:val="left"/>
              <w:rPr>
                <w:rStyle w:val="47"/>
                <w:rFonts w:ascii="宋体" w:hAnsi="宋体" w:cs="宋体"/>
                <w:bCs/>
                <w:sz w:val="24"/>
              </w:rPr>
            </w:pPr>
            <w:r>
              <w:rPr>
                <w:rStyle w:val="46"/>
                <w:rFonts w:hint="eastAsia" w:ascii="宋体" w:hAnsi="宋体" w:cs="宋体"/>
                <w:bCs/>
                <w:sz w:val="24"/>
              </w:rPr>
              <w:t>评价为“差”的，专家需说明情况。</w:t>
            </w:r>
          </w:p>
          <w:p>
            <w:pPr>
              <w:adjustRightInd w:val="0"/>
              <w:snapToGrid w:val="0"/>
              <w:spacing w:line="360" w:lineRule="auto"/>
              <w:jc w:val="left"/>
              <w:rPr>
                <w:rStyle w:val="47"/>
                <w:rFonts w:ascii="宋体" w:hAnsi="宋体"/>
                <w:bCs/>
                <w:sz w:val="24"/>
              </w:rPr>
            </w:pPr>
            <w:r>
              <w:rPr>
                <w:rStyle w:val="46"/>
                <w:rFonts w:hint="eastAsia" w:ascii="宋体" w:hAnsi="宋体" w:cs="宋体"/>
                <w:bCs/>
                <w:sz w:val="24"/>
              </w:rPr>
              <w:t>请提供相关证明资料，评分中出现无证明资料或专家无法凭所提供资料判断是否得分的情况，一律作不得分处理。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42" w:type="dxa"/>
            <w:vMerge w:val="continue"/>
            <w:vAlign w:val="center"/>
          </w:tcPr>
          <w:p>
            <w:pPr>
              <w:adjustRightInd w:val="0"/>
              <w:snapToGrid w:val="0"/>
              <w:spacing w:line="360" w:lineRule="auto"/>
              <w:jc w:val="center"/>
              <w:rPr>
                <w:rStyle w:val="47"/>
                <w:rFonts w:ascii="宋体" w:hAnsi="宋体"/>
                <w:bCs/>
                <w:sz w:val="24"/>
                <w:highlight w:val="none"/>
              </w:rPr>
            </w:pPr>
          </w:p>
        </w:tc>
        <w:tc>
          <w:tcPr>
            <w:tcW w:w="1560" w:type="dxa"/>
            <w:vAlign w:val="center"/>
          </w:tcPr>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产品的综合性能</w:t>
            </w:r>
          </w:p>
        </w:tc>
        <w:tc>
          <w:tcPr>
            <w:tcW w:w="850" w:type="dxa"/>
            <w:vAlign w:val="center"/>
          </w:tcPr>
          <w:p>
            <w:pPr>
              <w:adjustRightInd w:val="0"/>
              <w:snapToGrid w:val="0"/>
              <w:spacing w:line="360" w:lineRule="auto"/>
              <w:jc w:val="center"/>
              <w:rPr>
                <w:rStyle w:val="47"/>
                <w:rFonts w:ascii="宋体" w:hAnsi="宋体"/>
                <w:bCs/>
                <w:sz w:val="24"/>
                <w:highlight w:val="none"/>
              </w:rPr>
            </w:pPr>
            <w:r>
              <w:rPr>
                <w:rStyle w:val="47"/>
                <w:rFonts w:hint="eastAsia" w:ascii="宋体" w:hAnsi="宋体"/>
                <w:bCs/>
                <w:sz w:val="24"/>
                <w:highlight w:val="none"/>
              </w:rPr>
              <w:t>48</w:t>
            </w:r>
          </w:p>
        </w:tc>
        <w:tc>
          <w:tcPr>
            <w:tcW w:w="6307" w:type="dxa"/>
            <w:vAlign w:val="center"/>
          </w:tcPr>
          <w:p>
            <w:pPr>
              <w:adjustRightInd w:val="0"/>
              <w:snapToGrid w:val="0"/>
              <w:spacing w:line="360" w:lineRule="auto"/>
              <w:jc w:val="left"/>
              <w:rPr>
                <w:rStyle w:val="47"/>
                <w:rFonts w:ascii="宋体" w:hAnsi="宋体"/>
                <w:bCs/>
                <w:sz w:val="24"/>
              </w:rPr>
            </w:pPr>
            <w:r>
              <w:rPr>
                <w:rStyle w:val="46"/>
                <w:rFonts w:hint="eastAsia" w:ascii="宋体" w:hAnsi="宋体"/>
                <w:bCs/>
                <w:sz w:val="24"/>
              </w:rPr>
              <w:t>满分</w:t>
            </w:r>
            <w:r>
              <w:rPr>
                <w:rStyle w:val="46"/>
                <w:rFonts w:hint="eastAsia" w:ascii="宋体" w:hAnsi="宋体"/>
                <w:bCs/>
                <w:sz w:val="24"/>
                <w:lang w:val="en-US" w:eastAsia="zh-CN"/>
              </w:rPr>
              <w:t>48</w:t>
            </w:r>
            <w:r>
              <w:rPr>
                <w:rStyle w:val="46"/>
                <w:rFonts w:hint="eastAsia" w:ascii="宋体" w:hAnsi="宋体"/>
                <w:bCs/>
                <w:sz w:val="24"/>
              </w:rPr>
              <w:t>分，所有标注“</w:t>
            </w:r>
            <w:r>
              <w:rPr>
                <w:rFonts w:hint="eastAsia" w:ascii="宋体" w:hAnsi="宋体"/>
                <w:sz w:val="24"/>
              </w:rPr>
              <w:t>▲</w:t>
            </w:r>
            <w:r>
              <w:rPr>
                <w:rStyle w:val="46"/>
                <w:rFonts w:hint="eastAsia" w:ascii="宋体" w:hAnsi="宋体"/>
                <w:bCs/>
                <w:sz w:val="24"/>
              </w:rPr>
              <w:t>”的重要参数每项负偏离扣2分，一般参数每项负偏离扣0.5分，正偏离不加分，扣完为止。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42" w:type="dxa"/>
            <w:vAlign w:val="center"/>
          </w:tcPr>
          <w:p>
            <w:pPr>
              <w:adjustRightInd w:val="0"/>
              <w:snapToGrid w:val="0"/>
              <w:spacing w:line="360" w:lineRule="auto"/>
              <w:jc w:val="center"/>
              <w:rPr>
                <w:rStyle w:val="47"/>
                <w:rFonts w:ascii="宋体" w:hAnsi="宋体"/>
                <w:bCs/>
                <w:sz w:val="24"/>
              </w:rPr>
            </w:pPr>
            <w:r>
              <w:rPr>
                <w:rStyle w:val="47"/>
                <w:rFonts w:hint="eastAsia" w:ascii="宋体" w:hAnsi="宋体"/>
                <w:bCs/>
                <w:sz w:val="24"/>
              </w:rPr>
              <w:t>总分</w:t>
            </w:r>
          </w:p>
        </w:tc>
        <w:tc>
          <w:tcPr>
            <w:tcW w:w="2410" w:type="dxa"/>
            <w:gridSpan w:val="2"/>
            <w:vAlign w:val="center"/>
          </w:tcPr>
          <w:p>
            <w:pPr>
              <w:adjustRightInd w:val="0"/>
              <w:snapToGrid w:val="0"/>
              <w:spacing w:line="360" w:lineRule="auto"/>
              <w:jc w:val="center"/>
              <w:rPr>
                <w:rStyle w:val="47"/>
                <w:rFonts w:ascii="宋体" w:hAnsi="宋体"/>
                <w:bCs/>
                <w:sz w:val="24"/>
              </w:rPr>
            </w:pPr>
            <w:r>
              <w:rPr>
                <w:rStyle w:val="47"/>
                <w:rFonts w:hint="eastAsia" w:ascii="宋体" w:hAnsi="宋体"/>
                <w:bCs/>
                <w:sz w:val="24"/>
              </w:rPr>
              <w:t>100</w:t>
            </w:r>
          </w:p>
        </w:tc>
        <w:tc>
          <w:tcPr>
            <w:tcW w:w="6307" w:type="dxa"/>
            <w:vAlign w:val="center"/>
          </w:tcPr>
          <w:p>
            <w:pPr>
              <w:adjustRightInd w:val="0"/>
              <w:snapToGrid w:val="0"/>
              <w:spacing w:line="360" w:lineRule="auto"/>
              <w:jc w:val="left"/>
              <w:rPr>
                <w:rStyle w:val="47"/>
                <w:rFonts w:ascii="宋体" w:hAnsi="宋体"/>
                <w:bCs/>
                <w:sz w:val="24"/>
              </w:rPr>
            </w:pPr>
            <w:r>
              <w:rPr>
                <w:rStyle w:val="47"/>
                <w:rFonts w:ascii="宋体" w:hAnsi="宋体"/>
                <w:bCs/>
                <w:sz w:val="24"/>
              </w:rPr>
              <w:t>总得分（N）总分100分=价格分+商务分+技术分</w:t>
            </w:r>
          </w:p>
        </w:tc>
      </w:tr>
      <w:bookmarkEnd w:id="344"/>
    </w:tbl>
    <w:p>
      <w:pPr>
        <w:spacing w:before="120"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7"/>
        <w:spacing w:before="120" w:after="240" w:line="360" w:lineRule="auto"/>
        <w:rPr>
          <w:rFonts w:ascii="宋体" w:hAnsi="宋体"/>
          <w:bCs w:val="0"/>
        </w:rPr>
      </w:pPr>
      <w:bookmarkStart w:id="345" w:name="_Toc236803108"/>
      <w:bookmarkStart w:id="346" w:name="_Toc211243313"/>
      <w:bookmarkStart w:id="347" w:name="_Toc2403"/>
      <w:r>
        <w:rPr>
          <w:rFonts w:hint="eastAsia" w:ascii="宋体" w:hAnsi="宋体"/>
          <w:bCs w:val="0"/>
        </w:rPr>
        <w:t>第四章 合同</w:t>
      </w:r>
      <w:bookmarkEnd w:id="345"/>
      <w:bookmarkEnd w:id="346"/>
      <w:r>
        <w:rPr>
          <w:rFonts w:hint="eastAsia" w:ascii="宋体" w:hAnsi="宋体"/>
          <w:bCs w:val="0"/>
        </w:rPr>
        <w:t>格式</w:t>
      </w:r>
      <w:bookmarkEnd w:id="347"/>
    </w:p>
    <w:p>
      <w:pPr>
        <w:jc w:val="center"/>
      </w:pPr>
      <w:r>
        <w:rPr>
          <w:rFonts w:hint="eastAsia"/>
        </w:rPr>
        <w:t>（供参考）</w:t>
      </w:r>
    </w:p>
    <w:p>
      <w:pPr>
        <w:spacing w:before="120" w:beforeLines="50" w:after="120" w:afterLines="50" w:line="360" w:lineRule="auto"/>
        <w:jc w:val="left"/>
        <w:rPr>
          <w:rFonts w:ascii="宋体" w:hAnsi="宋体" w:cs="宋体"/>
          <w:b/>
          <w:sz w:val="24"/>
        </w:rPr>
      </w:pPr>
      <w:r>
        <w:rPr>
          <w:rFonts w:hint="eastAsia" w:ascii="宋体" w:hAnsi="宋体" w:cs="宋体"/>
          <w:b/>
          <w:sz w:val="24"/>
          <w:lang w:bidi="ar"/>
        </w:rPr>
        <w:t>甲方：南方科技大学</w:t>
      </w:r>
    </w:p>
    <w:p>
      <w:pPr>
        <w:spacing w:before="120" w:beforeLines="50" w:after="120" w:afterLines="50" w:line="360" w:lineRule="auto"/>
        <w:jc w:val="left"/>
        <w:rPr>
          <w:rFonts w:ascii="宋体" w:hAnsi="宋体" w:cs="宋体"/>
          <w:b/>
          <w:sz w:val="24"/>
        </w:rPr>
      </w:pPr>
      <w:r>
        <w:rPr>
          <w:rFonts w:hint="eastAsia" w:ascii="宋体" w:hAnsi="宋体" w:cs="宋体"/>
          <w:b/>
          <w:sz w:val="24"/>
          <w:lang w:bidi="ar"/>
        </w:rPr>
        <w:t>地址：</w:t>
      </w:r>
    </w:p>
    <w:p>
      <w:pPr>
        <w:spacing w:before="120" w:beforeLines="50" w:after="120" w:afterLines="50" w:line="360" w:lineRule="auto"/>
        <w:jc w:val="left"/>
        <w:rPr>
          <w:rFonts w:ascii="宋体" w:hAnsi="宋体" w:cs="宋体"/>
          <w:b/>
          <w:sz w:val="24"/>
        </w:rPr>
      </w:pPr>
      <w:r>
        <w:rPr>
          <w:rFonts w:hint="eastAsia" w:ascii="宋体" w:hAnsi="宋体" w:cs="宋体"/>
          <w:b/>
          <w:sz w:val="24"/>
          <w:lang w:bidi="ar"/>
        </w:rPr>
        <w:t>法定代表人：</w:t>
      </w:r>
    </w:p>
    <w:p>
      <w:pPr>
        <w:spacing w:before="120" w:beforeLines="50" w:after="120" w:afterLines="50" w:line="360" w:lineRule="auto"/>
        <w:jc w:val="left"/>
        <w:rPr>
          <w:rFonts w:ascii="宋体" w:hAnsi="宋体" w:cs="宋体"/>
          <w:b/>
          <w:sz w:val="24"/>
          <w:u w:val="single"/>
        </w:rPr>
      </w:pPr>
    </w:p>
    <w:p>
      <w:pPr>
        <w:spacing w:before="120" w:beforeLines="50" w:after="120" w:afterLines="50" w:line="360" w:lineRule="auto"/>
        <w:jc w:val="left"/>
        <w:rPr>
          <w:rFonts w:ascii="宋体" w:hAnsi="宋体" w:cs="宋体"/>
          <w:b/>
          <w:sz w:val="24"/>
          <w:u w:val="single"/>
        </w:rPr>
      </w:pPr>
      <w:r>
        <w:rPr>
          <w:rFonts w:hint="eastAsia" w:ascii="宋体" w:hAnsi="宋体" w:cs="宋体"/>
          <w:b/>
          <w:sz w:val="24"/>
          <w:lang w:bidi="ar"/>
        </w:rPr>
        <w:t>乙方：</w:t>
      </w:r>
    </w:p>
    <w:p>
      <w:pPr>
        <w:spacing w:before="120" w:beforeLines="50" w:after="120" w:afterLines="50" w:line="360" w:lineRule="auto"/>
        <w:jc w:val="left"/>
        <w:rPr>
          <w:rFonts w:ascii="宋体" w:hAnsi="宋体" w:cs="宋体"/>
          <w:b/>
          <w:sz w:val="24"/>
        </w:rPr>
      </w:pPr>
      <w:r>
        <w:rPr>
          <w:rFonts w:hint="eastAsia" w:ascii="宋体" w:hAnsi="宋体" w:cs="宋体"/>
          <w:b/>
          <w:sz w:val="24"/>
          <w:lang w:bidi="ar"/>
        </w:rPr>
        <w:t>地址：</w:t>
      </w:r>
    </w:p>
    <w:p>
      <w:pPr>
        <w:spacing w:before="120" w:beforeLines="50" w:after="120" w:afterLines="50" w:line="360" w:lineRule="auto"/>
        <w:jc w:val="left"/>
        <w:rPr>
          <w:rFonts w:ascii="宋体" w:hAnsi="宋体" w:cs="宋体"/>
          <w:b/>
          <w:sz w:val="24"/>
        </w:rPr>
      </w:pPr>
      <w:r>
        <w:rPr>
          <w:rFonts w:hint="eastAsia" w:ascii="宋体" w:hAnsi="宋体" w:cs="宋体"/>
          <w:b/>
          <w:sz w:val="24"/>
          <w:lang w:bidi="ar"/>
        </w:rPr>
        <w:t>法定代表人：</w:t>
      </w:r>
    </w:p>
    <w:p>
      <w:pPr>
        <w:spacing w:before="120" w:beforeLines="50" w:after="120" w:afterLines="50" w:line="360" w:lineRule="auto"/>
        <w:jc w:val="left"/>
        <w:rPr>
          <w:rFonts w:ascii="宋体" w:hAnsi="宋体" w:cs="宋体"/>
          <w:sz w:val="24"/>
        </w:rPr>
      </w:pPr>
    </w:p>
    <w:p>
      <w:p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根据《中华人民共和国合同法》等相关法律法规的规定及</w:t>
      </w:r>
      <w:r>
        <w:rPr>
          <w:rFonts w:hint="eastAsia" w:ascii="宋体" w:hAnsi="宋体" w:cs="宋体"/>
          <w:sz w:val="24"/>
        </w:rPr>
        <w:t>甲方【】项目（项目编号：【】）（以下简称“本项目”）的招投标文件，甲方向乙方购买下述第一条所列货物。经友好协商，双方达成协议如下，以资共同遵照执行：</w:t>
      </w: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lang w:bidi="ar"/>
        </w:rPr>
        <w:t>货物名称及规格型号、数量、价格</w:t>
      </w:r>
    </w:p>
    <w:p>
      <w:pPr>
        <w:numPr>
          <w:ilvl w:val="0"/>
          <w:numId w:val="7"/>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lang w:bidi="ar"/>
        </w:rPr>
        <w:t>货物名称及规格型号、数量、价格等详见本合同附件一。</w:t>
      </w:r>
    </w:p>
    <w:p>
      <w:pPr>
        <w:numPr>
          <w:ilvl w:val="0"/>
          <w:numId w:val="7"/>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sz w:val="24"/>
          <w:lang w:bidi="ar"/>
        </w:rPr>
        <w:t>合同总价为【      】元人民币，该</w:t>
      </w:r>
      <w:r>
        <w:rPr>
          <w:rFonts w:hint="eastAsia" w:ascii="宋体" w:hAnsi="宋体" w:cs="宋体"/>
          <w:bCs/>
          <w:sz w:val="24"/>
          <w:lang w:bidi="ar"/>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spacing w:before="120" w:beforeLines="50" w:after="120" w:afterLines="50" w:line="360" w:lineRule="auto"/>
        <w:jc w:val="left"/>
        <w:rPr>
          <w:rFonts w:ascii="宋体" w:hAnsi="宋体" w:cs="宋体"/>
          <w:b/>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lang w:bidi="ar"/>
        </w:rPr>
        <w:t>货物质量要求</w:t>
      </w:r>
    </w:p>
    <w:p>
      <w:pPr>
        <w:numPr>
          <w:ilvl w:val="0"/>
          <w:numId w:val="8"/>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numPr>
          <w:ilvl w:val="0"/>
          <w:numId w:val="8"/>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乙方提供的货物必须是全新的，必须具备出厂合格证，且进货渠道合法。</w:t>
      </w:r>
    </w:p>
    <w:p>
      <w:pPr>
        <w:numPr>
          <w:ilvl w:val="0"/>
          <w:numId w:val="8"/>
        </w:numPr>
        <w:spacing w:before="120" w:beforeLines="50" w:after="120" w:afterLines="50" w:line="360" w:lineRule="auto"/>
        <w:ind w:firstLine="480" w:firstLineChars="200"/>
        <w:jc w:val="left"/>
        <w:rPr>
          <w:rFonts w:ascii="宋体" w:hAnsi="宋体" w:cs="宋体"/>
          <w:sz w:val="24"/>
          <w:u w:val="single"/>
        </w:rPr>
      </w:pPr>
      <w:r>
        <w:rPr>
          <w:rFonts w:hint="eastAsia" w:ascii="宋体" w:hAnsi="宋体" w:cs="宋体"/>
          <w:sz w:val="24"/>
          <w:u w:val="single"/>
          <w:lang w:bidi="ar"/>
        </w:rPr>
        <w:t>____________________________________________(其他约定，如有)。</w:t>
      </w:r>
    </w:p>
    <w:p>
      <w:pPr>
        <w:spacing w:before="120" w:beforeLines="50" w:after="120" w:afterLines="50" w:line="360" w:lineRule="auto"/>
        <w:ind w:firstLine="560"/>
        <w:jc w:val="left"/>
        <w:rPr>
          <w:rFonts w:ascii="宋体" w:hAnsi="宋体" w:cs="宋体"/>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lang w:bidi="ar"/>
        </w:rPr>
        <w:t>货物交付及验收</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lang w:bidi="ar"/>
        </w:rPr>
        <w:t>交货地点：【       】或甲方另行书面指定的其他地点（下称“约定交货地点”）；</w:t>
      </w:r>
    </w:p>
    <w:p>
      <w:pPr>
        <w:spacing w:before="120" w:beforeLines="50" w:after="120" w:afterLines="50" w:line="360" w:lineRule="auto"/>
        <w:ind w:left="480"/>
        <w:jc w:val="left"/>
        <w:rPr>
          <w:rFonts w:ascii="宋体" w:hAnsi="宋体" w:cs="宋体"/>
          <w:bCs/>
          <w:sz w:val="24"/>
        </w:rPr>
      </w:pPr>
      <w:r>
        <w:rPr>
          <w:rFonts w:hint="eastAsia" w:ascii="宋体" w:hAnsi="宋体" w:cs="宋体"/>
          <w:bCs/>
          <w:sz w:val="24"/>
          <w:lang w:bidi="ar"/>
        </w:rPr>
        <w:t>交货日期：本合同签订后【  】日内。</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lang w:bidi="ar"/>
        </w:rPr>
        <w:t>乙方应在交货时同时向甲方提供与本合同项下货物相符且完整的技术资料，技术资料必须以简体中文书写。</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lang w:bidi="ar"/>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lang w:bidi="ar"/>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乙方应委派技术人员或安排生产厂商委派技术人员进行现场安装、调试，并提供货物安装调试的一切技术支持。前述人员在</w:t>
      </w:r>
      <w:r>
        <w:rPr>
          <w:rFonts w:hint="eastAsia" w:ascii="宋体" w:hAnsi="宋体" w:cs="宋体"/>
          <w:sz w:val="24"/>
        </w:rPr>
        <w:t>安装和调试期内的费用开支由乙方承担。</w:t>
      </w:r>
      <w:r>
        <w:rPr>
          <w:rFonts w:hint="eastAsia" w:ascii="宋体" w:hAnsi="宋体" w:cs="宋体"/>
          <w:bCs/>
          <w:sz w:val="24"/>
        </w:rPr>
        <w:t>安装调试的具体时间由甲乙双方提前协商确定。</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rPr>
        <w:t>在货物安装调试完毕后，</w:t>
      </w:r>
      <w:r>
        <w:rPr>
          <w:rFonts w:hint="eastAsia" w:ascii="宋体" w:hAnsi="宋体" w:cs="宋体"/>
          <w:sz w:val="24"/>
        </w:rPr>
        <w:t>经【】个工作日试运行后，</w:t>
      </w:r>
      <w:r>
        <w:rPr>
          <w:rFonts w:hint="eastAsia" w:ascii="宋体" w:hAnsi="宋体" w:cs="宋体"/>
          <w:bCs/>
          <w:sz w:val="24"/>
        </w:rPr>
        <w:t>甲方对货物进行验收。验收内容包括但不限于：1. 型号、数量及外观；2. 货物所附技术资料；3. 货物组件及配置；4. 货物功能、性能及各项技术参数指标</w:t>
      </w:r>
      <w:r>
        <w:rPr>
          <w:rFonts w:hint="eastAsia" w:ascii="宋体" w:hAnsi="宋体" w:cs="宋体"/>
          <w:sz w:val="24"/>
        </w:rPr>
        <w:t>。</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lang w:bidi="ar"/>
        </w:rPr>
        <w:t>验收标准：按本合同的有关规定及乙方投标时交付的样品（如有）进行验收。</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lang w:bidi="ar"/>
        </w:rPr>
        <w:t>甲方所购货物全部通过验收，经甲方确认并出具验收合格证明，视为完成交付。</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lang w:bidi="ar"/>
        </w:rPr>
        <w:t>甲方在验收中如发现货物不符合合同的约定，有权拒绝接受货物。乙方应</w:t>
      </w:r>
      <w:r>
        <w:rPr>
          <w:rFonts w:hint="eastAsia" w:ascii="宋体" w:hAnsi="宋体" w:cs="宋体"/>
          <w:sz w:val="24"/>
          <w:lang w:bidi="ar"/>
        </w:rPr>
        <w:t>根据甲方要求在规定的时间内</w:t>
      </w:r>
      <w:r>
        <w:rPr>
          <w:rFonts w:hint="eastAsia" w:ascii="宋体" w:hAnsi="宋体" w:cs="宋体"/>
          <w:bCs/>
          <w:sz w:val="24"/>
          <w:lang w:bidi="ar"/>
        </w:rPr>
        <w:t>重新提供符合合同约定的货物，否则，视为乙方逾期交货。</w:t>
      </w:r>
    </w:p>
    <w:p>
      <w:pPr>
        <w:numPr>
          <w:ilvl w:val="0"/>
          <w:numId w:val="9"/>
        </w:numPr>
        <w:spacing w:before="120" w:beforeLines="50" w:after="120" w:afterLines="50" w:line="360" w:lineRule="auto"/>
        <w:ind w:firstLine="480" w:firstLineChars="200"/>
        <w:jc w:val="left"/>
        <w:rPr>
          <w:rFonts w:ascii="宋体" w:hAnsi="宋体" w:cs="宋体"/>
          <w:bCs/>
          <w:sz w:val="24"/>
        </w:rPr>
      </w:pPr>
      <w:r>
        <w:rPr>
          <w:rFonts w:hint="eastAsia" w:ascii="宋体" w:hAnsi="宋体" w:cs="宋体"/>
          <w:bCs/>
          <w:sz w:val="24"/>
          <w:lang w:bidi="ar"/>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numPr>
          <w:ilvl w:val="0"/>
          <w:numId w:val="9"/>
        </w:numPr>
        <w:spacing w:before="120" w:beforeLines="50" w:after="120" w:afterLines="50" w:line="360" w:lineRule="auto"/>
        <w:ind w:firstLine="480" w:firstLineChars="200"/>
        <w:jc w:val="left"/>
        <w:rPr>
          <w:rFonts w:ascii="宋体" w:hAnsi="宋体" w:cs="宋体"/>
          <w:sz w:val="24"/>
          <w:u w:val="single"/>
        </w:rPr>
      </w:pPr>
      <w:r>
        <w:rPr>
          <w:rFonts w:hint="eastAsia" w:ascii="宋体" w:hAnsi="宋体" w:cs="宋体"/>
          <w:sz w:val="24"/>
          <w:u w:val="single"/>
          <w:lang w:bidi="ar"/>
        </w:rPr>
        <w:t>____________________________。</w:t>
      </w:r>
    </w:p>
    <w:p>
      <w:pPr>
        <w:spacing w:before="120" w:beforeLines="50" w:after="120" w:afterLines="50" w:line="360" w:lineRule="auto"/>
        <w:ind w:firstLine="560"/>
        <w:jc w:val="left"/>
        <w:rPr>
          <w:rFonts w:ascii="宋体" w:hAnsi="宋体" w:cs="宋体"/>
          <w:b/>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lang w:bidi="ar"/>
        </w:rPr>
        <w:t>付款方式</w:t>
      </w:r>
    </w:p>
    <w:p>
      <w:pPr>
        <w:numPr>
          <w:ilvl w:val="0"/>
          <w:numId w:val="10"/>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numPr>
          <w:ilvl w:val="0"/>
          <w:numId w:val="10"/>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甲方所付全部货款的发票须由乙方按国家有关财税规定在本合同约定的付款日【】个工作日前开具给甲方。乙方迟延提供发票的，甲方有权相应顺延支付货款的时间且无须承担任何违约责任。</w:t>
      </w:r>
    </w:p>
    <w:p>
      <w:pPr>
        <w:numPr>
          <w:ilvl w:val="0"/>
          <w:numId w:val="10"/>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非因甲方原因（不可抗力除外）延迟交货导致货款支付时已逾当年财政资金支出的最终期限致使甲方无法支付货款的，其无法收到货款的后果由乙方自己承担，甲方无须为此承担任何违约责任。</w:t>
      </w:r>
    </w:p>
    <w:p>
      <w:pPr>
        <w:numPr>
          <w:ilvl w:val="0"/>
          <w:numId w:val="10"/>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乙方收款指定的账户信息确定如下：</w:t>
      </w:r>
    </w:p>
    <w:p>
      <w:pPr>
        <w:spacing w:before="120" w:beforeLines="50" w:after="120" w:afterLines="50" w:line="360" w:lineRule="auto"/>
        <w:ind w:firstLine="560"/>
        <w:jc w:val="left"/>
        <w:rPr>
          <w:rFonts w:ascii="宋体" w:hAnsi="宋体" w:cs="宋体"/>
          <w:sz w:val="24"/>
        </w:rPr>
      </w:pPr>
      <w:r>
        <w:rPr>
          <w:rFonts w:hint="eastAsia" w:ascii="宋体" w:hAnsi="宋体" w:cs="宋体"/>
          <w:sz w:val="24"/>
          <w:lang w:bidi="ar"/>
        </w:rPr>
        <w:t>户名：【】</w:t>
      </w:r>
    </w:p>
    <w:p>
      <w:pPr>
        <w:spacing w:before="120" w:beforeLines="50" w:after="120" w:afterLines="50" w:line="360" w:lineRule="auto"/>
        <w:ind w:firstLine="560"/>
        <w:jc w:val="left"/>
        <w:rPr>
          <w:rFonts w:ascii="宋体" w:hAnsi="宋体" w:cs="宋体"/>
          <w:sz w:val="24"/>
        </w:rPr>
      </w:pPr>
      <w:r>
        <w:rPr>
          <w:rFonts w:hint="eastAsia" w:ascii="宋体" w:hAnsi="宋体" w:cs="宋体"/>
          <w:sz w:val="24"/>
          <w:lang w:bidi="ar"/>
        </w:rPr>
        <w:t>开户行：【】</w:t>
      </w:r>
    </w:p>
    <w:p>
      <w:pPr>
        <w:spacing w:before="120" w:beforeLines="50" w:after="120" w:afterLines="50" w:line="360" w:lineRule="auto"/>
        <w:ind w:firstLine="560"/>
        <w:jc w:val="left"/>
        <w:rPr>
          <w:rFonts w:ascii="宋体" w:hAnsi="宋体" w:cs="宋体"/>
          <w:sz w:val="24"/>
        </w:rPr>
      </w:pPr>
      <w:r>
        <w:rPr>
          <w:rFonts w:hint="eastAsia" w:ascii="宋体" w:hAnsi="宋体" w:cs="宋体"/>
          <w:sz w:val="24"/>
          <w:lang w:bidi="ar"/>
        </w:rPr>
        <w:t>账号：【】</w:t>
      </w:r>
    </w:p>
    <w:p>
      <w:pPr>
        <w:spacing w:before="120" w:beforeLines="50" w:after="120" w:afterLines="50" w:line="360" w:lineRule="auto"/>
        <w:ind w:firstLine="560"/>
        <w:jc w:val="left"/>
        <w:rPr>
          <w:rFonts w:ascii="宋体" w:hAnsi="宋体" w:cs="宋体"/>
          <w:sz w:val="24"/>
        </w:rPr>
      </w:pPr>
      <w:r>
        <w:rPr>
          <w:rFonts w:hint="eastAsia" w:ascii="宋体" w:hAnsi="宋体" w:cs="宋体"/>
          <w:sz w:val="24"/>
          <w:lang w:bidi="ar"/>
        </w:rPr>
        <w:t>上述账户信息变更的， 乙方需以加盖其公章的公函形式正式书面通知甲方， 否则视为未发生变更。</w:t>
      </w:r>
    </w:p>
    <w:p>
      <w:pPr>
        <w:numPr>
          <w:ilvl w:val="0"/>
          <w:numId w:val="10"/>
        </w:numPr>
        <w:spacing w:before="120" w:beforeLines="50" w:after="120" w:afterLines="50" w:line="360" w:lineRule="auto"/>
        <w:ind w:firstLine="480" w:firstLineChars="200"/>
        <w:jc w:val="left"/>
        <w:rPr>
          <w:rFonts w:ascii="宋体" w:hAnsi="宋体" w:cs="宋体"/>
          <w:sz w:val="24"/>
          <w:u w:val="single"/>
        </w:rPr>
      </w:pPr>
      <w:r>
        <w:rPr>
          <w:rFonts w:hint="eastAsia" w:ascii="宋体" w:hAnsi="宋体" w:cs="宋体"/>
          <w:sz w:val="24"/>
          <w:u w:val="single"/>
          <w:lang w:bidi="ar"/>
        </w:rPr>
        <w:t xml:space="preserve">                        。</w:t>
      </w:r>
    </w:p>
    <w:p>
      <w:pPr>
        <w:spacing w:before="120" w:beforeLines="50" w:after="120" w:afterLines="50" w:line="360" w:lineRule="auto"/>
        <w:ind w:firstLine="560"/>
        <w:jc w:val="left"/>
        <w:rPr>
          <w:rFonts w:ascii="宋体" w:hAnsi="宋体" w:cs="宋体"/>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lang w:bidi="ar"/>
        </w:rPr>
        <w:t>售后服务条款</w:t>
      </w:r>
    </w:p>
    <w:p>
      <w:pPr>
        <w:numPr>
          <w:ilvl w:val="0"/>
          <w:numId w:val="11"/>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免费保修期：乙方承诺本合同项下货物的</w:t>
      </w:r>
      <w:r>
        <w:rPr>
          <w:rFonts w:hint="eastAsia" w:ascii="宋体" w:hAnsi="宋体" w:cs="宋体"/>
          <w:sz w:val="24"/>
        </w:rPr>
        <w:t>免费保修期为【】年，自甲方验收合格之日起计算。</w:t>
      </w:r>
    </w:p>
    <w:p>
      <w:pPr>
        <w:numPr>
          <w:ilvl w:val="0"/>
          <w:numId w:val="11"/>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numPr>
          <w:ilvl w:val="0"/>
          <w:numId w:val="11"/>
        </w:numPr>
        <w:spacing w:before="120" w:beforeLines="50" w:after="120" w:afterLines="50" w:line="360" w:lineRule="auto"/>
        <w:ind w:firstLine="480" w:firstLineChars="200"/>
        <w:jc w:val="left"/>
        <w:rPr>
          <w:rFonts w:ascii="宋体" w:hAnsi="宋体" w:cs="宋体"/>
          <w:sz w:val="24"/>
        </w:rPr>
      </w:pPr>
      <w:r>
        <w:rPr>
          <w:rFonts w:hint="eastAsia" w:ascii="宋体" w:hAnsi="宋体" w:cs="宋体"/>
          <w:bCs/>
          <w:sz w:val="24"/>
          <w:lang w:bidi="ar"/>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pPr>
        <w:numPr>
          <w:ilvl w:val="0"/>
          <w:numId w:val="11"/>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免费保修期届满后，如需要更换零部件，乙方只收取零部件的工本费不收人工服务费用。如甲方需要乙方继续提供其他维护服务，由甲乙双方另行协商确定</w:t>
      </w:r>
    </w:p>
    <w:p>
      <w:pPr>
        <w:numPr>
          <w:ilvl w:val="0"/>
          <w:numId w:val="11"/>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考虑到甲乙双方的友好合作关系，乙方同意给予甲方一年内免费搬迁【】次，【】次以上免费培训的服务。</w:t>
      </w:r>
    </w:p>
    <w:p>
      <w:pPr>
        <w:numPr>
          <w:ilvl w:val="0"/>
          <w:numId w:val="11"/>
        </w:numPr>
        <w:spacing w:before="120" w:beforeLines="50" w:after="120" w:afterLines="50" w:line="360" w:lineRule="auto"/>
        <w:ind w:firstLine="480" w:firstLineChars="200"/>
        <w:jc w:val="left"/>
        <w:rPr>
          <w:rFonts w:ascii="宋体" w:hAnsi="宋体" w:cs="宋体"/>
          <w:sz w:val="24"/>
          <w:u w:val="single"/>
        </w:rPr>
      </w:pPr>
      <w:r>
        <w:rPr>
          <w:rFonts w:hint="eastAsia" w:ascii="宋体" w:hAnsi="宋体" w:cs="宋体"/>
          <w:sz w:val="24"/>
          <w:u w:val="single"/>
          <w:lang w:bidi="ar"/>
        </w:rPr>
        <w:t xml:space="preserve">                            。</w:t>
      </w:r>
    </w:p>
    <w:p>
      <w:pPr>
        <w:spacing w:before="120" w:beforeLines="50" w:after="120" w:afterLines="50" w:line="360" w:lineRule="auto"/>
        <w:ind w:left="420" w:leftChars="200"/>
        <w:jc w:val="left"/>
        <w:rPr>
          <w:rFonts w:ascii="宋体" w:hAnsi="宋体" w:cs="宋体"/>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lang w:bidi="ar"/>
        </w:rPr>
        <w:t>违约责任</w:t>
      </w:r>
    </w:p>
    <w:p>
      <w:pPr>
        <w:numPr>
          <w:ilvl w:val="0"/>
          <w:numId w:val="12"/>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numPr>
          <w:ilvl w:val="0"/>
          <w:numId w:val="12"/>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补甲方因乙方违约所造成的损失的，乙方还应向甲方赔偿不足的部分。</w:t>
      </w:r>
    </w:p>
    <w:p>
      <w:pPr>
        <w:numPr>
          <w:ilvl w:val="0"/>
          <w:numId w:val="12"/>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乙方逾期交付货物的，每逾期一天，乙方向甲方偿付逾期交货部分货款总额的【】‰作为违约金。如乙方逾期交货达【】天，甲方有权解除合同。甲方解除合同的，不影响甲方要求赔付前述违约金。</w:t>
      </w:r>
    </w:p>
    <w:p>
      <w:pPr>
        <w:numPr>
          <w:ilvl w:val="0"/>
          <w:numId w:val="12"/>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numPr>
          <w:ilvl w:val="0"/>
          <w:numId w:val="12"/>
        </w:numPr>
        <w:spacing w:before="120" w:beforeLines="50" w:after="120" w:afterLines="50" w:line="360" w:lineRule="auto"/>
        <w:ind w:firstLine="480" w:firstLineChars="200"/>
        <w:jc w:val="left"/>
        <w:rPr>
          <w:rFonts w:ascii="宋体" w:hAnsi="宋体" w:cs="宋体"/>
          <w:sz w:val="24"/>
          <w:u w:val="single"/>
        </w:rPr>
      </w:pPr>
      <w:r>
        <w:rPr>
          <w:rFonts w:hint="eastAsia" w:ascii="宋体" w:hAnsi="宋体" w:cs="宋体"/>
          <w:sz w:val="24"/>
          <w:u w:val="single"/>
          <w:lang w:bidi="ar"/>
        </w:rPr>
        <w:t xml:space="preserve">                               。</w:t>
      </w:r>
    </w:p>
    <w:p>
      <w:pPr>
        <w:spacing w:before="120" w:beforeLines="50" w:after="120" w:afterLines="50" w:line="360" w:lineRule="auto"/>
        <w:ind w:left="480"/>
        <w:jc w:val="left"/>
        <w:rPr>
          <w:rFonts w:ascii="宋体" w:hAnsi="宋体" w:cs="宋体"/>
          <w:sz w:val="24"/>
          <w:u w:val="single"/>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lang w:bidi="ar"/>
        </w:rPr>
        <w:t>权利瑕疵担保</w:t>
      </w:r>
    </w:p>
    <w:p>
      <w:pPr>
        <w:numPr>
          <w:ilvl w:val="0"/>
          <w:numId w:val="13"/>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乙方应就交付的货物，保证甲方免受任何第三方主张任何权利。</w:t>
      </w:r>
    </w:p>
    <w:p>
      <w:pPr>
        <w:numPr>
          <w:ilvl w:val="0"/>
          <w:numId w:val="13"/>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如第三人对合同标的物主张所有权或知识产权的侵权损害赔偿请求，甲方有权解除本合同。 甲方因前述之原因所遭受的所有损失（包括但不限于律师费、诉讼费、人工费、经营损失等）， 乙方皆应全额赔偿。</w:t>
      </w:r>
    </w:p>
    <w:p>
      <w:pPr>
        <w:numPr>
          <w:ilvl w:val="0"/>
          <w:numId w:val="13"/>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在合同履行过程中，甲方有确切证据证明第三方可能就合同标的物主张权利的，甲方有权中止支付相应的价款并要求乙方。</w:t>
      </w:r>
    </w:p>
    <w:p>
      <w:pPr>
        <w:numPr>
          <w:ilvl w:val="0"/>
          <w:numId w:val="13"/>
        </w:numPr>
        <w:spacing w:before="120" w:beforeLines="50" w:after="120" w:afterLines="50" w:line="360" w:lineRule="auto"/>
        <w:ind w:firstLine="567"/>
        <w:jc w:val="left"/>
        <w:rPr>
          <w:rFonts w:ascii="宋体" w:hAnsi="宋体" w:cs="宋体"/>
          <w:sz w:val="24"/>
          <w:u w:val="single"/>
        </w:rPr>
      </w:pPr>
      <w:r>
        <w:rPr>
          <w:rFonts w:hint="eastAsia" w:ascii="宋体" w:hAnsi="宋体" w:cs="宋体"/>
          <w:sz w:val="24"/>
          <w:u w:val="single"/>
          <w:lang w:bidi="ar"/>
        </w:rPr>
        <w:t xml:space="preserve">                                              。</w:t>
      </w:r>
    </w:p>
    <w:p>
      <w:pPr>
        <w:spacing w:before="120" w:beforeLines="50" w:after="120" w:afterLines="50" w:line="360" w:lineRule="auto"/>
        <w:ind w:left="420" w:leftChars="200"/>
        <w:jc w:val="left"/>
        <w:rPr>
          <w:rFonts w:ascii="宋体" w:hAnsi="宋体" w:cs="宋体"/>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lang w:bidi="ar"/>
        </w:rPr>
        <w:t>风险承担</w:t>
      </w:r>
    </w:p>
    <w:p>
      <w:pPr>
        <w:numPr>
          <w:ilvl w:val="0"/>
          <w:numId w:val="14"/>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货物毁损、灭失的风险，在货物交付甲方前由乙方承担，在货物交付甲方后由甲方承担。</w:t>
      </w:r>
    </w:p>
    <w:p>
      <w:pPr>
        <w:numPr>
          <w:ilvl w:val="0"/>
          <w:numId w:val="14"/>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甲方因货物质量不符合约定的质量要求而拒绝接受货物或解除合同的，货物毁损、灭失的风险由乙方承担。</w:t>
      </w:r>
    </w:p>
    <w:p>
      <w:pPr>
        <w:numPr>
          <w:ilvl w:val="0"/>
          <w:numId w:val="14"/>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货物毁损、灭失的风险由甲方承担的，不影响甲方要求乙方承担因乙方履行合同义务不符合约定的违约责任的权利。</w:t>
      </w:r>
    </w:p>
    <w:p>
      <w:pPr>
        <w:numPr>
          <w:ilvl w:val="0"/>
          <w:numId w:val="14"/>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由乙方承担货物毁损、灭失风险的，如货物毁损或灭失的，乙方应于【     】天内重新提供符合合同规定的货物，否则，视为乙方逾期交货。</w:t>
      </w:r>
    </w:p>
    <w:p>
      <w:pPr>
        <w:numPr>
          <w:ilvl w:val="0"/>
          <w:numId w:val="14"/>
        </w:numPr>
        <w:spacing w:before="120" w:beforeLines="50" w:after="120" w:afterLines="50" w:line="360" w:lineRule="auto"/>
        <w:ind w:firstLine="480" w:firstLineChars="200"/>
        <w:jc w:val="left"/>
        <w:rPr>
          <w:rFonts w:ascii="宋体" w:hAnsi="宋体" w:cs="宋体"/>
          <w:sz w:val="24"/>
        </w:rPr>
      </w:pPr>
      <w:r>
        <w:rPr>
          <w:rFonts w:hint="eastAsia" w:ascii="宋体" w:hAnsi="宋体" w:cs="宋体"/>
          <w:sz w:val="24"/>
          <w:lang w:bidi="ar"/>
        </w:rPr>
        <w:t>_________________________。</w:t>
      </w:r>
    </w:p>
    <w:p>
      <w:pPr>
        <w:spacing w:before="120" w:beforeLines="50" w:after="120" w:afterLines="50" w:line="360" w:lineRule="auto"/>
        <w:ind w:left="420" w:leftChars="200"/>
        <w:jc w:val="left"/>
        <w:rPr>
          <w:rFonts w:ascii="宋体" w:hAnsi="宋体" w:cs="宋体"/>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lang w:bidi="ar"/>
        </w:rPr>
        <w:t>争议的解决</w:t>
      </w:r>
    </w:p>
    <w:p>
      <w:pPr>
        <w:spacing w:before="120" w:beforeLines="50" w:after="120" w:afterLines="50" w:line="360" w:lineRule="auto"/>
        <w:ind w:firstLine="420"/>
        <w:jc w:val="left"/>
        <w:rPr>
          <w:rFonts w:ascii="宋体" w:hAnsi="宋体" w:cs="宋体"/>
          <w:sz w:val="24"/>
        </w:rPr>
      </w:pPr>
      <w:r>
        <w:rPr>
          <w:rFonts w:hint="eastAsia" w:ascii="宋体" w:hAnsi="宋体" w:cs="宋体"/>
          <w:sz w:val="24"/>
          <w:lang w:bidi="ar"/>
        </w:rPr>
        <w:t>因履行本合同引起的或与本合同有关的争议，甲、乙双方应首先通过友好协商解决；协商不成的，向甲方所在地有管辖权的人民法院提起诉讼。</w:t>
      </w:r>
    </w:p>
    <w:p>
      <w:pPr>
        <w:spacing w:before="120" w:beforeLines="50" w:after="120" w:afterLines="50" w:line="360" w:lineRule="auto"/>
        <w:ind w:firstLine="560"/>
        <w:jc w:val="left"/>
        <w:rPr>
          <w:rFonts w:ascii="宋体" w:hAnsi="宋体" w:cs="宋体"/>
          <w:b/>
          <w:sz w:val="24"/>
        </w:rPr>
      </w:pPr>
    </w:p>
    <w:p>
      <w:pPr>
        <w:numPr>
          <w:ilvl w:val="0"/>
          <w:numId w:val="6"/>
        </w:numPr>
        <w:spacing w:before="120" w:beforeLines="50" w:after="120" w:afterLines="50" w:line="360" w:lineRule="auto"/>
        <w:ind w:firstLine="482" w:firstLineChars="200"/>
        <w:jc w:val="left"/>
        <w:rPr>
          <w:rFonts w:ascii="宋体" w:hAnsi="宋体" w:cs="宋体"/>
          <w:b/>
          <w:sz w:val="24"/>
        </w:rPr>
      </w:pPr>
      <w:r>
        <w:rPr>
          <w:rFonts w:hint="eastAsia" w:ascii="宋体" w:hAnsi="宋体" w:cs="宋体"/>
          <w:b/>
          <w:sz w:val="24"/>
          <w:lang w:bidi="ar"/>
        </w:rPr>
        <w:t>合同生效及其他</w:t>
      </w:r>
    </w:p>
    <w:p>
      <w:pPr>
        <w:spacing w:before="120" w:beforeLines="50" w:after="120" w:afterLines="50" w:line="360" w:lineRule="auto"/>
        <w:ind w:firstLine="480"/>
        <w:jc w:val="left"/>
        <w:rPr>
          <w:rFonts w:ascii="宋体" w:hAnsi="宋体" w:cs="宋体"/>
          <w:sz w:val="24"/>
          <w:lang w:bidi="ar"/>
        </w:rPr>
      </w:pPr>
      <w:r>
        <w:rPr>
          <w:rFonts w:hint="eastAsia" w:ascii="宋体" w:hAnsi="宋体" w:cs="宋体"/>
          <w:sz w:val="24"/>
          <w:lang w:bidi="ar"/>
        </w:rPr>
        <w:t>本合同一式【】份，自双方签字盖章后生效，甲方执【】份，乙方执【】份，每份具有同等法律效力。本合同未尽事宜，由双方友好协商解决。</w:t>
      </w:r>
    </w:p>
    <w:p>
      <w:pPr>
        <w:spacing w:before="120" w:beforeLines="50" w:after="120" w:afterLines="50" w:line="360" w:lineRule="auto"/>
        <w:ind w:firstLine="480"/>
        <w:jc w:val="left"/>
        <w:rPr>
          <w:rFonts w:ascii="宋体" w:hAnsi="宋体" w:cs="宋体"/>
          <w:sz w:val="24"/>
        </w:rPr>
      </w:pPr>
      <w:r>
        <w:rPr>
          <w:rFonts w:hint="eastAsia" w:ascii="宋体" w:hAnsi="宋体" w:cs="宋体"/>
          <w:sz w:val="24"/>
          <w:lang w:bidi="ar"/>
        </w:rPr>
        <w:t xml:space="preserve">本合同附件及本项目的招投标文件均为本合同不可分割的组成部分，与本合同具有相同的法律效力。 </w:t>
      </w:r>
    </w:p>
    <w:p>
      <w:pPr>
        <w:widowControl/>
        <w:spacing w:line="360" w:lineRule="auto"/>
        <w:jc w:val="left"/>
        <w:rPr>
          <w:sz w:val="24"/>
        </w:rPr>
      </w:pPr>
      <w:r>
        <w:rPr>
          <w:rFonts w:ascii="宋体" w:hAnsi="宋体" w:cs="宋体"/>
          <w:sz w:val="24"/>
          <w:lang w:bidi="ar"/>
        </w:rPr>
        <w:t xml:space="preserve"> </w:t>
      </w:r>
    </w:p>
    <w:p>
      <w:pPr>
        <w:snapToGrid w:val="0"/>
        <w:spacing w:line="360" w:lineRule="auto"/>
        <w:ind w:left="2"/>
        <w:rPr>
          <w:rFonts w:ascii="宋体" w:hAnsi="宋体"/>
          <w:sz w:val="24"/>
        </w:rPr>
      </w:pPr>
    </w:p>
    <w:p>
      <w:pPr>
        <w:snapToGrid w:val="0"/>
        <w:spacing w:line="360" w:lineRule="auto"/>
        <w:ind w:firstLine="454"/>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rPr>
        <w:t xml:space="preserve">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p>
      <w:pPr>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jc w:val="left"/>
        <w:rPr>
          <w:rFonts w:ascii="宋体" w:hAnsi="宋体"/>
          <w:b/>
          <w:sz w:val="24"/>
        </w:rPr>
        <w:sectPr>
          <w:headerReference r:id="rId6" w:type="default"/>
          <w:pgSz w:w="11907" w:h="16840"/>
          <w:pgMar w:top="1440" w:right="1287" w:bottom="1134" w:left="1797" w:header="851" w:footer="992" w:gutter="0"/>
          <w:cols w:space="720" w:num="1"/>
          <w:docGrid w:linePitch="462" w:charSpace="0"/>
        </w:sectPr>
      </w:pPr>
    </w:p>
    <w:p>
      <w:pPr>
        <w:spacing w:line="360" w:lineRule="auto"/>
        <w:jc w:val="left"/>
        <w:rPr>
          <w:rFonts w:ascii="宋体" w:hAnsi="宋体"/>
          <w:b/>
          <w:sz w:val="10"/>
          <w:szCs w:val="10"/>
        </w:rPr>
      </w:pPr>
    </w:p>
    <w:p>
      <w:pPr>
        <w:pStyle w:val="27"/>
        <w:spacing w:before="0" w:after="240" w:line="360" w:lineRule="auto"/>
        <w:rPr>
          <w:rFonts w:ascii="宋体" w:hAnsi="宋体"/>
          <w:bCs w:val="0"/>
        </w:rPr>
      </w:pPr>
      <w:bookmarkStart w:id="348" w:name="_Toc236803109"/>
      <w:bookmarkStart w:id="349" w:name="_Toc211243314"/>
      <w:bookmarkStart w:id="350" w:name="_Toc10249"/>
      <w:r>
        <w:rPr>
          <w:rFonts w:hint="eastAsia" w:ascii="宋体" w:hAnsi="宋体"/>
          <w:bCs w:val="0"/>
        </w:rPr>
        <w:t>第五章 投标文件格式</w:t>
      </w:r>
      <w:bookmarkEnd w:id="348"/>
      <w:bookmarkEnd w:id="349"/>
      <w:bookmarkEnd w:id="350"/>
    </w:p>
    <w:p>
      <w:pPr>
        <w:keepNext/>
        <w:keepLines/>
        <w:adjustRightInd w:val="0"/>
        <w:spacing w:line="360" w:lineRule="auto"/>
        <w:textAlignment w:val="baseline"/>
        <w:outlineLvl w:val="2"/>
        <w:rPr>
          <w:rFonts w:ascii="宋体" w:hAnsi="宋体"/>
          <w:b/>
          <w:bCs/>
          <w:kern w:val="0"/>
          <w:sz w:val="24"/>
        </w:rPr>
      </w:pPr>
      <w:bookmarkStart w:id="351" w:name="_Toc521587322"/>
      <w:bookmarkStart w:id="352" w:name="_Toc9351"/>
      <w:bookmarkStart w:id="353" w:name="_Toc515609762"/>
      <w:bookmarkStart w:id="354" w:name="_Toc211243315"/>
      <w:bookmarkStart w:id="355" w:name="_Toc236803110"/>
      <w:bookmarkStart w:id="356" w:name="_Toc464641633"/>
      <w:bookmarkStart w:id="357" w:name="_Toc464641486"/>
      <w:r>
        <w:rPr>
          <w:rFonts w:hint="eastAsia" w:ascii="宋体" w:hAnsi="宋体"/>
          <w:b/>
          <w:bCs/>
          <w:kern w:val="0"/>
          <w:sz w:val="24"/>
        </w:rPr>
        <w:t>目录.</w:t>
      </w:r>
      <w:bookmarkEnd w:id="351"/>
      <w:bookmarkEnd w:id="352"/>
      <w:bookmarkEnd w:id="353"/>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58" w:name="_Toc10026"/>
      <w:r>
        <w:rPr>
          <w:rFonts w:hint="eastAsia" w:ascii="宋体" w:hAnsi="宋体"/>
          <w:bCs/>
          <w:sz w:val="24"/>
          <w:szCs w:val="24"/>
        </w:rPr>
        <w:t>格式</w:t>
      </w:r>
      <w:r>
        <w:rPr>
          <w:rFonts w:ascii="宋体" w:hAnsi="宋体"/>
          <w:bCs/>
          <w:sz w:val="24"/>
          <w:szCs w:val="24"/>
        </w:rPr>
        <w:t>1.</w:t>
      </w:r>
      <w:bookmarkEnd w:id="354"/>
      <w:r>
        <w:rPr>
          <w:rFonts w:hint="eastAsia" w:ascii="宋体" w:hAnsi="宋体"/>
          <w:bCs/>
          <w:sz w:val="24"/>
          <w:szCs w:val="24"/>
        </w:rPr>
        <w:t xml:space="preserve"> 投标书</w:t>
      </w:r>
      <w:bookmarkEnd w:id="355"/>
      <w:bookmarkEnd w:id="356"/>
      <w:bookmarkEnd w:id="357"/>
      <w:bookmarkEnd w:id="358"/>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ascii="宋体" w:hAnsi="宋体"/>
          <w:sz w:val="24"/>
        </w:rPr>
      </w:pPr>
      <w:r>
        <w:rPr>
          <w:rFonts w:hint="eastAsia" w:ascii="宋体" w:hAnsi="宋体"/>
          <w:sz w:val="24"/>
        </w:rPr>
        <w:t>5）技术性能参数的详细描述；</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8）服务方案。</w:t>
      </w:r>
    </w:p>
    <w:p>
      <w:pPr>
        <w:adjustRightInd w:val="0"/>
        <w:snapToGrid w:val="0"/>
        <w:spacing w:line="360" w:lineRule="auto"/>
        <w:ind w:left="539"/>
        <w:rPr>
          <w:rFonts w:ascii="宋体" w:hAnsi="宋体"/>
          <w:sz w:val="24"/>
        </w:rPr>
      </w:pPr>
      <w:r>
        <w:rPr>
          <w:rFonts w:hint="eastAsia" w:ascii="宋体" w:hAnsi="宋体"/>
          <w:sz w:val="24"/>
        </w:rPr>
        <w:t>9）公司情况介绍；</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11）诚信情况承诺函；</w:t>
      </w:r>
    </w:p>
    <w:p>
      <w:pPr>
        <w:adjustRightInd w:val="0"/>
        <w:snapToGrid w:val="0"/>
        <w:spacing w:line="360" w:lineRule="auto"/>
        <w:ind w:left="539"/>
        <w:rPr>
          <w:rFonts w:ascii="宋体" w:hAnsi="宋体"/>
          <w:sz w:val="24"/>
        </w:rPr>
      </w:pPr>
      <w:r>
        <w:rPr>
          <w:rFonts w:hint="eastAsia" w:ascii="宋体" w:hAnsi="宋体"/>
          <w:sz w:val="24"/>
        </w:rPr>
        <w:t>12）安全文明施工保障措施；</w:t>
      </w:r>
    </w:p>
    <w:p>
      <w:pPr>
        <w:adjustRightInd w:val="0"/>
        <w:snapToGrid w:val="0"/>
        <w:spacing w:line="360" w:lineRule="auto"/>
        <w:ind w:left="539"/>
        <w:rPr>
          <w:rFonts w:ascii="宋体" w:hAnsi="宋体"/>
          <w:sz w:val="24"/>
        </w:rPr>
      </w:pPr>
      <w:r>
        <w:rPr>
          <w:rFonts w:hint="eastAsia" w:ascii="宋体" w:hAnsi="宋体"/>
          <w:sz w:val="24"/>
        </w:rPr>
        <w:t>13）</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14）</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15）</w:t>
      </w:r>
      <w:r>
        <w:rPr>
          <w:rFonts w:ascii="宋体" w:hAnsi="宋体"/>
          <w:sz w:val="24"/>
        </w:rPr>
        <w:t>资格</w:t>
      </w:r>
      <w:r>
        <w:rPr>
          <w:rFonts w:hint="eastAsia" w:ascii="宋体" w:hAnsi="宋体"/>
          <w:sz w:val="24"/>
        </w:rPr>
        <w:t>证明文件；</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ind w:firstLine="560"/>
        <w:jc w:val="center"/>
        <w:rPr>
          <w:rFonts w:ascii="宋体" w:hAnsi="宋体"/>
          <w:b/>
          <w:bCs/>
        </w:rPr>
        <w:sectPr>
          <w:headerReference r:id="rId7"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59" w:name="_Toc211243316"/>
      <w:bookmarkStart w:id="360" w:name="_Toc464641487"/>
      <w:bookmarkStart w:id="361" w:name="_Toc29341"/>
      <w:bookmarkStart w:id="362" w:name="_Toc464641634"/>
      <w:bookmarkStart w:id="363" w:name="_Toc236803111"/>
      <w:r>
        <w:rPr>
          <w:rFonts w:hint="eastAsia" w:ascii="宋体" w:hAnsi="宋体"/>
          <w:bCs/>
          <w:sz w:val="24"/>
          <w:szCs w:val="24"/>
        </w:rPr>
        <w:t>格式</w:t>
      </w:r>
      <w:r>
        <w:rPr>
          <w:rFonts w:ascii="宋体" w:hAnsi="宋体"/>
          <w:bCs/>
          <w:sz w:val="24"/>
          <w:szCs w:val="24"/>
        </w:rPr>
        <w:t>2.</w:t>
      </w:r>
      <w:bookmarkEnd w:id="359"/>
      <w:r>
        <w:rPr>
          <w:rFonts w:hint="eastAsia" w:ascii="宋体" w:hAnsi="宋体"/>
          <w:bCs/>
          <w:sz w:val="24"/>
          <w:szCs w:val="24"/>
        </w:rPr>
        <w:t xml:space="preserve"> 投标一览表</w:t>
      </w:r>
      <w:bookmarkEnd w:id="360"/>
      <w:bookmarkEnd w:id="361"/>
      <w:bookmarkEnd w:id="362"/>
      <w:bookmarkEnd w:id="363"/>
    </w:p>
    <w:p>
      <w:pPr>
        <w:spacing w:before="120" w:after="240" w:line="360" w:lineRule="auto"/>
        <w:jc w:val="center"/>
        <w:rPr>
          <w:rFonts w:ascii="宋体" w:hAnsi="宋体"/>
          <w:b/>
          <w:sz w:val="24"/>
        </w:rPr>
      </w:pPr>
      <w:bookmarkStart w:id="364" w:name="_Toc211248412"/>
      <w:r>
        <w:rPr>
          <w:rFonts w:hint="eastAsia" w:ascii="宋体" w:hAnsi="宋体"/>
          <w:b/>
          <w:sz w:val="24"/>
        </w:rPr>
        <w:t>投标一览表</w:t>
      </w:r>
      <w:bookmarkEnd w:id="364"/>
    </w:p>
    <w:p>
      <w:pPr>
        <w:spacing w:line="360" w:lineRule="auto"/>
        <w:rPr>
          <w:rFonts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 xml:space="preserve">项目编号： </w:t>
      </w:r>
      <w:r>
        <w:rPr>
          <w:rFonts w:ascii="宋体" w:hAnsi="宋体"/>
          <w:sz w:val="24"/>
          <w:u w:val="single"/>
        </w:rPr>
        <w:t xml:space="preserve"> </w:t>
      </w:r>
      <w:r>
        <w:rPr>
          <w:rFonts w:hint="eastAsia" w:ascii="宋体" w:hAnsi="宋体"/>
          <w:sz w:val="24"/>
          <w:u w:val="single"/>
        </w:rPr>
        <w:t xml:space="preserve">             </w:t>
      </w:r>
    </w:p>
    <w:tbl>
      <w:tblPr>
        <w:tblStyle w:val="2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w:t>
      </w:r>
      <w:r>
        <w:rPr>
          <w:rFonts w:hint="eastAsia" w:ascii="宋体" w:hAnsi="宋体" w:cs="宋体"/>
          <w:sz w:val="24"/>
        </w:rPr>
        <w:t>370，000.00</w:t>
      </w:r>
      <w:r>
        <w:rPr>
          <w:rFonts w:hint="eastAsia" w:ascii="宋体" w:hAnsi="宋体"/>
          <w:sz w:val="24"/>
        </w:rPr>
        <w:t>】元，投标总价超过预算金额的投标将被拒绝。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65"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8" w:type="default"/>
          <w:footerReference r:id="rId9" w:type="default"/>
          <w:footerReference r:id="rId10" w:type="even"/>
          <w:pgSz w:w="11907" w:h="16840"/>
          <w:pgMar w:top="1287" w:right="1440" w:bottom="1797" w:left="1440" w:header="851" w:footer="992" w:gutter="0"/>
          <w:cols w:space="720" w:num="1"/>
          <w:docGrid w:linePitch="462" w:charSpace="0"/>
        </w:sectPr>
      </w:pPr>
      <w:bookmarkStart w:id="366" w:name="_Toc464641488"/>
      <w:bookmarkStart w:id="367" w:name="_Toc464641635"/>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68" w:name="_Toc8986"/>
      <w:r>
        <w:rPr>
          <w:rFonts w:hint="eastAsia" w:ascii="宋体" w:hAnsi="宋体"/>
          <w:b/>
          <w:bCs/>
          <w:sz w:val="24"/>
        </w:rPr>
        <w:t>格式</w:t>
      </w:r>
      <w:r>
        <w:rPr>
          <w:rFonts w:ascii="宋体" w:hAnsi="宋体"/>
          <w:b/>
          <w:bCs/>
          <w:sz w:val="24"/>
        </w:rPr>
        <w:t>3.</w:t>
      </w:r>
      <w:bookmarkEnd w:id="365"/>
      <w:r>
        <w:rPr>
          <w:rFonts w:hint="eastAsia" w:ascii="宋体" w:hAnsi="宋体"/>
          <w:b/>
          <w:bCs/>
          <w:sz w:val="24"/>
        </w:rPr>
        <w:t xml:space="preserve"> 投标分项报价表</w:t>
      </w:r>
      <w:bookmarkEnd w:id="366"/>
      <w:bookmarkEnd w:id="367"/>
      <w:bookmarkEnd w:id="368"/>
    </w:p>
    <w:p>
      <w:pPr>
        <w:spacing w:before="120" w:after="240" w:line="360" w:lineRule="auto"/>
        <w:jc w:val="center"/>
        <w:rPr>
          <w:rFonts w:ascii="宋体" w:hAnsi="宋体"/>
          <w:b/>
          <w:sz w:val="24"/>
        </w:rPr>
      </w:pPr>
      <w:bookmarkStart w:id="369" w:name="_Toc211248414"/>
      <w:r>
        <w:rPr>
          <w:rFonts w:hint="eastAsia" w:ascii="宋体" w:hAnsi="宋体"/>
          <w:b/>
          <w:sz w:val="24"/>
        </w:rPr>
        <w:t>投标分项报价表</w:t>
      </w:r>
      <w:bookmarkEnd w:id="369"/>
    </w:p>
    <w:p>
      <w:pPr>
        <w:spacing w:after="80"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after="80" w:line="360" w:lineRule="auto"/>
        <w:rPr>
          <w:rFonts w:ascii="宋体" w:hAnsi="宋体"/>
          <w:sz w:val="24"/>
          <w:u w:val="single"/>
        </w:rPr>
      </w:pPr>
      <w:r>
        <w:rPr>
          <w:rFonts w:hint="eastAsia" w:ascii="宋体" w:hAnsi="宋体"/>
          <w:sz w:val="24"/>
        </w:rPr>
        <w:t xml:space="preserve">项目名称：  </w:t>
      </w:r>
      <w:r>
        <w:rPr>
          <w:rFonts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tbl>
      <w:tblPr>
        <w:tblStyle w:val="29"/>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after="80" w:line="360" w:lineRule="auto"/>
              <w:jc w:val="center"/>
              <w:rPr>
                <w:rFonts w:ascii="宋体" w:hAnsi="宋体"/>
                <w:sz w:val="24"/>
              </w:rPr>
            </w:pPr>
            <w:r>
              <w:rPr>
                <w:rFonts w:hint="eastAsia" w:ascii="宋体" w:hAnsi="宋体"/>
                <w:sz w:val="24"/>
              </w:rPr>
              <w:t>序号</w:t>
            </w:r>
          </w:p>
        </w:tc>
        <w:tc>
          <w:tcPr>
            <w:tcW w:w="1980" w:type="dxa"/>
            <w:vAlign w:val="center"/>
          </w:tcPr>
          <w:p>
            <w:pPr>
              <w:spacing w:after="80" w:line="360" w:lineRule="auto"/>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spacing w:after="80" w:line="360" w:lineRule="auto"/>
              <w:jc w:val="center"/>
              <w:rPr>
                <w:rFonts w:ascii="宋体" w:hAnsi="宋体"/>
                <w:sz w:val="24"/>
              </w:rPr>
            </w:pPr>
            <w:r>
              <w:rPr>
                <w:rFonts w:ascii="宋体" w:hAnsi="宋体"/>
                <w:sz w:val="24"/>
              </w:rPr>
              <w:t>制造商及原产地</w:t>
            </w:r>
          </w:p>
        </w:tc>
        <w:tc>
          <w:tcPr>
            <w:tcW w:w="2268"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spacing w:after="80" w:line="360" w:lineRule="auto"/>
              <w:jc w:val="center"/>
              <w:rPr>
                <w:rFonts w:ascii="宋体" w:hAnsi="宋体"/>
                <w:sz w:val="24"/>
              </w:rPr>
            </w:pPr>
            <w:r>
              <w:rPr>
                <w:rFonts w:ascii="宋体" w:hAnsi="宋体"/>
                <w:sz w:val="24"/>
              </w:rPr>
              <w:t>单价</w:t>
            </w:r>
          </w:p>
        </w:tc>
        <w:tc>
          <w:tcPr>
            <w:tcW w:w="1984" w:type="dxa"/>
            <w:vAlign w:val="center"/>
          </w:tcPr>
          <w:p>
            <w:pPr>
              <w:spacing w:after="80" w:line="360" w:lineRule="auto"/>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r>
              <w:rPr>
                <w:rFonts w:hint="eastAsia" w:ascii="宋体" w:hAnsi="宋体"/>
                <w:sz w:val="24"/>
              </w:rPr>
              <w:t xml:space="preserve"> </w:t>
            </w: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160" w:type="dxa"/>
            <w:gridSpan w:val="6"/>
          </w:tcPr>
          <w:p>
            <w:pPr>
              <w:spacing w:after="80" w:line="360" w:lineRule="auto"/>
              <w:jc w:val="center"/>
              <w:rPr>
                <w:rFonts w:ascii="宋体" w:hAnsi="宋体"/>
                <w:sz w:val="24"/>
              </w:rPr>
            </w:pPr>
            <w:r>
              <w:rPr>
                <w:rFonts w:hint="eastAsia" w:ascii="宋体" w:hAnsi="宋体"/>
                <w:sz w:val="24"/>
              </w:rPr>
              <w:t xml:space="preserve"> 总         计</w:t>
            </w:r>
          </w:p>
        </w:tc>
        <w:tc>
          <w:tcPr>
            <w:tcW w:w="1984" w:type="dxa"/>
          </w:tcPr>
          <w:p>
            <w:pPr>
              <w:spacing w:after="80"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注</w:t>
      </w:r>
      <w:r>
        <w:rPr>
          <w:rFonts w:ascii="宋体" w:hAnsi="宋体"/>
          <w:sz w:val="24"/>
        </w:rPr>
        <w:t>：</w:t>
      </w:r>
    </w:p>
    <w:p>
      <w:pPr>
        <w:spacing w:line="360" w:lineRule="auto"/>
        <w:ind w:firstLine="420"/>
        <w:rPr>
          <w:rFonts w:ascii="宋体" w:hAnsi="宋体"/>
          <w:sz w:val="24"/>
        </w:rPr>
      </w:pPr>
      <w:r>
        <w:rPr>
          <w:rFonts w:ascii="宋体" w:hAnsi="宋体"/>
          <w:sz w:val="24"/>
        </w:rPr>
        <w:t>1、如果分项报价与总价不一致，以总价为准。</w:t>
      </w:r>
    </w:p>
    <w:p>
      <w:pPr>
        <w:spacing w:line="360" w:lineRule="auto"/>
        <w:rPr>
          <w:rFonts w:ascii="宋体" w:hAnsi="宋体"/>
          <w:sz w:val="24"/>
        </w:rPr>
      </w:pPr>
      <w:r>
        <w:rPr>
          <w:rFonts w:ascii="宋体" w:hAnsi="宋体"/>
          <w:sz w:val="24"/>
        </w:rPr>
        <w:t xml:space="preserve">    2、如果不提供详细分项报价将视为没有实质性相应招标文件。</w:t>
      </w:r>
    </w:p>
    <w:p>
      <w:pPr>
        <w:spacing w:line="360" w:lineRule="auto"/>
        <w:rPr>
          <w:rFonts w:ascii="宋体" w:hAnsi="宋体"/>
          <w:sz w:val="24"/>
        </w:rPr>
      </w:pPr>
      <w:r>
        <w:rPr>
          <w:rFonts w:ascii="宋体" w:hAnsi="宋体"/>
          <w:sz w:val="24"/>
        </w:rPr>
        <w:t xml:space="preserve">    3、总计价应等于“投标一览表”中的投标总价。</w:t>
      </w:r>
    </w:p>
    <w:p>
      <w:pPr>
        <w:pStyle w:val="4"/>
        <w:keepNext w:val="0"/>
        <w:keepLines w:val="0"/>
        <w:pageBreakBefore/>
        <w:spacing w:before="0" w:after="0" w:line="360" w:lineRule="auto"/>
        <w:rPr>
          <w:rFonts w:ascii="宋体" w:hAnsi="宋体"/>
          <w:bCs/>
          <w:sz w:val="24"/>
          <w:szCs w:val="24"/>
        </w:rPr>
      </w:pPr>
      <w:bookmarkStart w:id="370" w:name="_Toc211243318"/>
      <w:bookmarkStart w:id="371" w:name="_Toc29271"/>
      <w:bookmarkStart w:id="372" w:name="_Toc464641636"/>
      <w:bookmarkStart w:id="373" w:name="_Toc464641489"/>
      <w:bookmarkStart w:id="374" w:name="_Toc236803112"/>
      <w:r>
        <w:rPr>
          <w:rFonts w:hint="eastAsia" w:ascii="宋体" w:hAnsi="宋体"/>
          <w:bCs/>
          <w:sz w:val="24"/>
          <w:szCs w:val="24"/>
        </w:rPr>
        <w:t>格式</w:t>
      </w:r>
      <w:r>
        <w:rPr>
          <w:rFonts w:ascii="宋体" w:hAnsi="宋体"/>
          <w:bCs/>
          <w:sz w:val="24"/>
          <w:szCs w:val="24"/>
        </w:rPr>
        <w:t>4.</w:t>
      </w:r>
      <w:bookmarkEnd w:id="370"/>
      <w:r>
        <w:rPr>
          <w:rFonts w:hint="eastAsia" w:ascii="宋体" w:hAnsi="宋体"/>
          <w:bCs/>
          <w:sz w:val="24"/>
          <w:szCs w:val="24"/>
        </w:rPr>
        <w:t xml:space="preserve"> 货物说明一览表</w:t>
      </w:r>
      <w:bookmarkEnd w:id="371"/>
      <w:bookmarkEnd w:id="372"/>
      <w:bookmarkEnd w:id="373"/>
      <w:bookmarkEnd w:id="374"/>
    </w:p>
    <w:p>
      <w:pPr>
        <w:spacing w:before="120" w:after="240" w:line="360" w:lineRule="auto"/>
        <w:jc w:val="center"/>
        <w:rPr>
          <w:rFonts w:ascii="宋体" w:hAnsi="宋体"/>
          <w:b/>
          <w:sz w:val="24"/>
        </w:rPr>
      </w:pPr>
      <w:bookmarkStart w:id="375" w:name="_Toc211248416"/>
      <w:r>
        <w:rPr>
          <w:rFonts w:hint="eastAsia" w:ascii="宋体" w:hAnsi="宋体"/>
          <w:b/>
          <w:sz w:val="24"/>
        </w:rPr>
        <w:t>货物说明一览表</w:t>
      </w:r>
      <w:bookmarkEnd w:id="375"/>
    </w:p>
    <w:p>
      <w:pPr>
        <w:pStyle w:val="18"/>
        <w:spacing w:after="80" w:line="360" w:lineRule="auto"/>
        <w:rPr>
          <w:rFonts w:hint="default" w:hAnsi="宋体"/>
          <w:sz w:val="24"/>
          <w:szCs w:val="24"/>
        </w:rPr>
      </w:pPr>
      <w:r>
        <w:rPr>
          <w:rFonts w:hint="default" w:hAnsi="宋体"/>
          <w:sz w:val="24"/>
          <w:szCs w:val="24"/>
        </w:rPr>
        <w:t>投标人名称</w:t>
      </w:r>
      <w:r>
        <w:rPr>
          <w:rFonts w:hAnsi="宋体"/>
          <w:sz w:val="24"/>
          <w:szCs w:val="24"/>
        </w:rPr>
        <w:t>：</w:t>
      </w:r>
      <w:r>
        <w:rPr>
          <w:rFonts w:hint="default" w:hAnsi="宋体"/>
          <w:sz w:val="24"/>
          <w:szCs w:val="24"/>
          <w:u w:val="single"/>
        </w:rPr>
        <w:t xml:space="preserve">                         </w:t>
      </w:r>
      <w:r>
        <w:rPr>
          <w:rFonts w:hint="default" w:hAnsi="宋体"/>
          <w:sz w:val="24"/>
          <w:szCs w:val="24"/>
        </w:rPr>
        <w:t xml:space="preserve">  </w:t>
      </w:r>
      <w:r>
        <w:rPr>
          <w:rFonts w:hAnsi="宋体"/>
          <w:sz w:val="24"/>
          <w:szCs w:val="24"/>
        </w:rPr>
        <w:t xml:space="preserve">   </w:t>
      </w:r>
    </w:p>
    <w:p>
      <w:pPr>
        <w:pStyle w:val="18"/>
        <w:spacing w:after="80" w:line="360" w:lineRule="auto"/>
        <w:rPr>
          <w:rFonts w:hint="default" w:hAnsi="宋体"/>
          <w:sz w:val="24"/>
          <w:szCs w:val="24"/>
          <w:u w:val="single"/>
        </w:rPr>
      </w:pPr>
      <w:r>
        <w:rPr>
          <w:rFonts w:hAnsi="宋体"/>
          <w:sz w:val="24"/>
        </w:rPr>
        <w:t>项目名称：</w:t>
      </w:r>
      <w:r>
        <w:rPr>
          <w:rFonts w:hAnsi="宋体"/>
          <w:sz w:val="24"/>
          <w:u w:val="single"/>
        </w:rPr>
        <w:t xml:space="preserve">                           </w:t>
      </w:r>
      <w:r>
        <w:rPr>
          <w:rFonts w:hAnsi="宋体"/>
          <w:sz w:val="24"/>
        </w:rPr>
        <w:t xml:space="preserve">  </w:t>
      </w:r>
      <w:r>
        <w:rPr>
          <w:rFonts w:hAnsi="宋体"/>
          <w:sz w:val="24"/>
          <w:szCs w:val="24"/>
        </w:rPr>
        <w:t xml:space="preserve">                                          项目</w:t>
      </w:r>
      <w:r>
        <w:rPr>
          <w:rFonts w:hint="default" w:hAnsi="宋体"/>
          <w:sz w:val="24"/>
          <w:szCs w:val="24"/>
        </w:rPr>
        <w:t>编号</w:t>
      </w:r>
      <w:r>
        <w:rPr>
          <w:rFonts w:hAnsi="宋体"/>
          <w:sz w:val="24"/>
          <w:szCs w:val="24"/>
        </w:rPr>
        <w:t>：</w:t>
      </w:r>
      <w:r>
        <w:rPr>
          <w:rFonts w:hAnsi="宋体"/>
          <w:sz w:val="24"/>
          <w:szCs w:val="24"/>
          <w:u w:val="single"/>
        </w:rPr>
        <w:t xml:space="preserve">                    </w:t>
      </w:r>
    </w:p>
    <w:tbl>
      <w:tblPr>
        <w:tblStyle w:val="29"/>
        <w:tblW w:w="131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ascii="宋体" w:hAnsi="宋体"/>
                <w:sz w:val="24"/>
              </w:rPr>
            </w:pPr>
            <w:r>
              <w:rPr>
                <w:rFonts w:hint="eastAsia" w:ascii="宋体" w:hAnsi="宋体"/>
                <w:sz w:val="24"/>
              </w:rPr>
              <w:t>序号</w:t>
            </w:r>
          </w:p>
        </w:tc>
        <w:tc>
          <w:tcPr>
            <w:tcW w:w="2757" w:type="dxa"/>
            <w:vAlign w:val="center"/>
          </w:tcPr>
          <w:p>
            <w:pPr>
              <w:spacing w:after="80" w:line="360" w:lineRule="auto"/>
              <w:jc w:val="center"/>
              <w:rPr>
                <w:rFonts w:ascii="宋体" w:hAnsi="宋体"/>
                <w:sz w:val="24"/>
              </w:rPr>
            </w:pPr>
            <w:r>
              <w:rPr>
                <w:rFonts w:ascii="宋体" w:hAnsi="宋体"/>
                <w:sz w:val="24"/>
              </w:rPr>
              <w:t>货物名称</w:t>
            </w:r>
          </w:p>
        </w:tc>
        <w:tc>
          <w:tcPr>
            <w:tcW w:w="2570"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ascii="宋体" w:hAnsi="宋体"/>
                <w:sz w:val="24"/>
              </w:rPr>
            </w:pPr>
            <w:r>
              <w:rPr>
                <w:rFonts w:ascii="宋体" w:hAnsi="宋体"/>
                <w:sz w:val="24"/>
              </w:rPr>
              <w:t>制造商及原产地</w:t>
            </w:r>
          </w:p>
        </w:tc>
        <w:tc>
          <w:tcPr>
            <w:tcW w:w="1612"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ascii="宋体" w:hAnsi="宋体"/>
                <w:sz w:val="24"/>
              </w:rPr>
            </w:pPr>
            <w:r>
              <w:rPr>
                <w:rFonts w:hint="eastAsia" w:ascii="宋体" w:hAnsi="宋体"/>
                <w:sz w:val="24"/>
              </w:rPr>
              <w:t>交货期</w:t>
            </w:r>
          </w:p>
        </w:tc>
        <w:tc>
          <w:tcPr>
            <w:tcW w:w="1255" w:type="dxa"/>
            <w:vAlign w:val="center"/>
          </w:tcPr>
          <w:p>
            <w:pPr>
              <w:spacing w:after="80" w:line="360" w:lineRule="auto"/>
              <w:jc w:val="center"/>
              <w:rPr>
                <w:rFonts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pPr>
        <w:spacing w:line="360" w:lineRule="auto"/>
        <w:jc w:val="center"/>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6" w:name="_Toc464641637"/>
      <w:bookmarkStart w:id="377" w:name="_Toc22264"/>
      <w:bookmarkStart w:id="378" w:name="_Toc464641490"/>
      <w:bookmarkStart w:id="379" w:name="_Toc211243319"/>
      <w:bookmarkStart w:id="380" w:name="_Toc236803113"/>
      <w:r>
        <w:rPr>
          <w:rFonts w:hint="eastAsia" w:ascii="宋体" w:hAnsi="宋体"/>
          <w:bCs/>
          <w:sz w:val="24"/>
          <w:szCs w:val="24"/>
        </w:rPr>
        <w:t>格式5. 技术性能参数的详细描述</w:t>
      </w:r>
      <w:bookmarkEnd w:id="376"/>
      <w:bookmarkEnd w:id="377"/>
      <w:bookmarkEnd w:id="378"/>
    </w:p>
    <w:p>
      <w:pPr>
        <w:spacing w:before="360" w:line="360" w:lineRule="auto"/>
        <w:jc w:val="center"/>
        <w:rPr>
          <w:rFonts w:ascii="宋体" w:hAnsi="宋体"/>
          <w:b/>
          <w:sz w:val="24"/>
        </w:rPr>
      </w:pPr>
      <w:r>
        <w:rPr>
          <w:rFonts w:hint="eastAsia" w:ascii="宋体" w:hAnsi="宋体"/>
          <w:b/>
          <w:sz w:val="24"/>
        </w:rPr>
        <w:t>技术性能参数的详细描述</w:t>
      </w:r>
    </w:p>
    <w:p>
      <w:pPr>
        <w:spacing w:before="120"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pacing w:line="360" w:lineRule="auto"/>
        <w:textAlignment w:val="baseline"/>
        <w:rPr>
          <w:rFonts w:ascii="宋体" w:hAnsi="宋体"/>
          <w:b/>
          <w:bCs/>
          <w:sz w:val="24"/>
        </w:rPr>
      </w:pPr>
      <w:bookmarkStart w:id="381" w:name="_Toc466653722"/>
      <w:bookmarkStart w:id="382" w:name="_Toc464641491"/>
      <w:bookmarkStart w:id="383" w:name="_Toc464641638"/>
      <w:bookmarkStart w:id="384" w:name="_Toc515609768"/>
      <w:bookmarkStart w:id="385" w:name="_Toc521587328"/>
      <w:r>
        <w:rPr>
          <w:rFonts w:ascii="宋体" w:hAnsi="宋体"/>
          <w:b/>
          <w:sz w:val="24"/>
        </w:rPr>
        <w:t>投标人</w:t>
      </w:r>
      <w:r>
        <w:rPr>
          <w:rFonts w:hint="eastAsia" w:ascii="宋体" w:hAnsi="宋体"/>
          <w:b/>
          <w:sz w:val="24"/>
        </w:rPr>
        <w:t>法定代表人或授权</w:t>
      </w:r>
      <w:r>
        <w:rPr>
          <w:rFonts w:ascii="宋体" w:hAnsi="宋体"/>
          <w:b/>
          <w:sz w:val="24"/>
        </w:rPr>
        <w:t>代表签字：</w:t>
      </w:r>
      <w:bookmarkEnd w:id="381"/>
      <w:bookmarkEnd w:id="382"/>
      <w:bookmarkEnd w:id="383"/>
      <w:bookmarkEnd w:id="384"/>
      <w:bookmarkEnd w:id="385"/>
      <w:r>
        <w:rPr>
          <w:rFonts w:ascii="宋体" w:hAnsi="宋体"/>
          <w:b/>
          <w:sz w:val="24"/>
        </w:rPr>
        <w:t xml:space="preserve">  </w:t>
      </w:r>
      <w:r>
        <w:rPr>
          <w:rFonts w:ascii="宋体" w:hAnsi="宋体"/>
          <w:b/>
          <w:bCs/>
          <w:sz w:val="24"/>
          <w:u w:val="single"/>
        </w:rPr>
        <w:t xml:space="preserve">                        </w:t>
      </w:r>
      <w:r>
        <w:rPr>
          <w:rFonts w:ascii="宋体" w:hAnsi="宋体"/>
          <w:b/>
          <w:bCs/>
          <w:sz w:val="24"/>
        </w:rPr>
        <w:t xml:space="preserve"> </w:t>
      </w:r>
    </w:p>
    <w:p>
      <w:pPr>
        <w:pStyle w:val="4"/>
        <w:keepNext w:val="0"/>
        <w:keepLines w:val="0"/>
        <w:pageBreakBefore/>
        <w:spacing w:before="0" w:after="0" w:line="360" w:lineRule="auto"/>
        <w:rPr>
          <w:rFonts w:ascii="宋体" w:hAnsi="宋体"/>
          <w:bCs/>
          <w:sz w:val="24"/>
          <w:szCs w:val="24"/>
        </w:rPr>
      </w:pPr>
      <w:bookmarkStart w:id="386" w:name="_Toc464641492"/>
      <w:bookmarkStart w:id="387" w:name="_Toc5304"/>
      <w:bookmarkStart w:id="388" w:name="_Toc464641639"/>
      <w:r>
        <w:rPr>
          <w:rFonts w:hint="eastAsia" w:ascii="宋体" w:hAnsi="宋体"/>
          <w:bCs/>
          <w:sz w:val="24"/>
          <w:szCs w:val="24"/>
        </w:rPr>
        <w:t>格式6</w:t>
      </w:r>
      <w:r>
        <w:rPr>
          <w:rFonts w:ascii="宋体" w:hAnsi="宋体"/>
          <w:bCs/>
          <w:sz w:val="24"/>
          <w:szCs w:val="24"/>
        </w:rPr>
        <w:t>.</w:t>
      </w:r>
      <w:bookmarkEnd w:id="379"/>
      <w:r>
        <w:rPr>
          <w:rFonts w:hint="eastAsia" w:ascii="宋体" w:hAnsi="宋体"/>
          <w:bCs/>
          <w:sz w:val="24"/>
          <w:szCs w:val="24"/>
        </w:rPr>
        <w:t xml:space="preserve"> 技术规格响应/偏离表</w:t>
      </w:r>
      <w:bookmarkEnd w:id="380"/>
      <w:bookmarkEnd w:id="386"/>
      <w:bookmarkEnd w:id="387"/>
      <w:bookmarkEnd w:id="388"/>
    </w:p>
    <w:p>
      <w:pPr>
        <w:spacing w:before="240" w:after="240" w:line="360" w:lineRule="auto"/>
        <w:jc w:val="center"/>
        <w:rPr>
          <w:rFonts w:ascii="宋体" w:hAnsi="宋体"/>
          <w:b/>
          <w:sz w:val="24"/>
        </w:rPr>
      </w:pPr>
      <w:bookmarkStart w:id="389" w:name="_Toc211248418"/>
      <w:r>
        <w:rPr>
          <w:rFonts w:hint="eastAsia" w:ascii="宋体" w:hAnsi="宋体"/>
          <w:b/>
          <w:sz w:val="24"/>
        </w:rPr>
        <w:t>技术规格响应/偏离表</w:t>
      </w:r>
      <w:bookmarkEnd w:id="389"/>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tbl>
      <w:tblPr>
        <w:tblStyle w:val="29"/>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1.本表中的《招标文件技术</w:t>
      </w:r>
      <w:r>
        <w:rPr>
          <w:rFonts w:hint="eastAsia" w:ascii="宋体" w:hAnsi="宋体"/>
          <w:sz w:val="24"/>
        </w:rPr>
        <w:t>规格</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响应内容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《技术规格明细》内容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390" w:name="_Toc211243320"/>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ageBreakBefore/>
        <w:spacing w:line="360" w:lineRule="auto"/>
        <w:outlineLvl w:val="2"/>
        <w:rPr>
          <w:rFonts w:ascii="宋体" w:hAnsi="宋体"/>
          <w:b/>
          <w:bCs/>
          <w:sz w:val="24"/>
        </w:rPr>
      </w:pPr>
      <w:bookmarkStart w:id="391" w:name="_Toc236803114"/>
      <w:bookmarkStart w:id="392" w:name="_Toc464641493"/>
      <w:bookmarkStart w:id="393" w:name="_Toc12409"/>
      <w:bookmarkStart w:id="394" w:name="_Toc464641640"/>
      <w:r>
        <w:rPr>
          <w:rFonts w:hint="eastAsia" w:ascii="宋体" w:hAnsi="宋体"/>
          <w:b/>
          <w:bCs/>
          <w:sz w:val="24"/>
        </w:rPr>
        <w:t>格式</w:t>
      </w:r>
      <w:bookmarkEnd w:id="390"/>
      <w:r>
        <w:rPr>
          <w:rFonts w:hint="eastAsia" w:ascii="宋体" w:hAnsi="宋体"/>
          <w:b/>
          <w:bCs/>
          <w:sz w:val="24"/>
        </w:rPr>
        <w:t>7. 商务条款响应/偏离表</w:t>
      </w:r>
      <w:bookmarkEnd w:id="391"/>
      <w:bookmarkEnd w:id="392"/>
      <w:bookmarkEnd w:id="393"/>
      <w:bookmarkEnd w:id="394"/>
    </w:p>
    <w:p>
      <w:pPr>
        <w:spacing w:before="240" w:after="240" w:line="360" w:lineRule="auto"/>
        <w:jc w:val="center"/>
        <w:rPr>
          <w:rFonts w:ascii="宋体" w:hAnsi="宋体"/>
          <w:b/>
          <w:sz w:val="24"/>
        </w:rPr>
      </w:pPr>
      <w:bookmarkStart w:id="395" w:name="_Toc211248420"/>
      <w:r>
        <w:rPr>
          <w:rFonts w:hint="eastAsia" w:ascii="宋体" w:hAnsi="宋体"/>
          <w:b/>
          <w:sz w:val="24"/>
        </w:rPr>
        <w:t>商务条款响应/偏离表</w:t>
      </w:r>
      <w:bookmarkEnd w:id="395"/>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29"/>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2.《响应</w:t>
      </w:r>
      <w:r>
        <w:rPr>
          <w:rFonts w:hint="eastAsia" w:ascii="宋体" w:hAnsi="宋体"/>
          <w:sz w:val="24"/>
        </w:rPr>
        <w:t>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《商务要</w:t>
      </w:r>
      <w:r>
        <w:rPr>
          <w:rFonts w:ascii="宋体" w:hAnsi="宋体"/>
          <w:sz w:val="24"/>
        </w:rPr>
        <w:t>求</w:t>
      </w:r>
      <w:r>
        <w:rPr>
          <w:rFonts w:hint="eastAsia" w:ascii="宋体" w:hAnsi="宋体"/>
          <w:sz w:val="24"/>
        </w:rPr>
        <w:t>明细》内容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u w:val="single"/>
        </w:rPr>
      </w:pPr>
    </w:p>
    <w:p>
      <w:pPr>
        <w:pStyle w:val="4"/>
        <w:rPr>
          <w:sz w:val="24"/>
          <w:szCs w:val="24"/>
        </w:rPr>
      </w:pPr>
      <w:bookmarkStart w:id="396" w:name="_Toc22118"/>
      <w:bookmarkStart w:id="397" w:name="_Toc211243321"/>
      <w:bookmarkStart w:id="398" w:name="_Toc236803115"/>
      <w:bookmarkStart w:id="399" w:name="_Toc464641494"/>
      <w:bookmarkStart w:id="400" w:name="_Toc464641641"/>
      <w:r>
        <w:rPr>
          <w:rFonts w:hint="eastAsia" w:ascii="宋体" w:hAnsi="宋体"/>
          <w:sz w:val="24"/>
          <w:szCs w:val="24"/>
        </w:rPr>
        <w:t>格式8.</w:t>
      </w:r>
      <w:r>
        <w:rPr>
          <w:rFonts w:hint="eastAsia"/>
          <w:sz w:val="24"/>
          <w:szCs w:val="24"/>
        </w:rPr>
        <w:t xml:space="preserve"> 服务方案</w:t>
      </w:r>
      <w:bookmarkEnd w:id="396"/>
    </w:p>
    <w:p>
      <w:pPr>
        <w:spacing w:line="360" w:lineRule="auto"/>
        <w:jc w:val="center"/>
        <w:rPr>
          <w:rFonts w:ascii="宋体" w:hAnsi="宋体"/>
          <w:b/>
          <w:sz w:val="24"/>
        </w:rPr>
      </w:pPr>
      <w:r>
        <w:rPr>
          <w:rFonts w:hint="eastAsia" w:ascii="宋体" w:hAnsi="宋体"/>
          <w:b/>
          <w:sz w:val="24"/>
        </w:rPr>
        <w:t>服务方案</w:t>
      </w:r>
    </w:p>
    <w:p>
      <w:pPr>
        <w:spacing w:before="120" w:beforeLines="50" w:after="240" w:line="360" w:lineRule="auto"/>
        <w:jc w:val="center"/>
        <w:rPr>
          <w:rFonts w:ascii="宋体" w:hAnsi="宋体"/>
          <w:sz w:val="24"/>
        </w:rPr>
      </w:pPr>
      <w:r>
        <w:rPr>
          <w:rFonts w:hint="eastAsia" w:ascii="宋体" w:hAnsi="宋体"/>
          <w:sz w:val="24"/>
        </w:rPr>
        <w:t>（格式自拟）</w:t>
      </w:r>
    </w:p>
    <w:p>
      <w:pPr>
        <w:adjustRightInd w:val="0"/>
        <w:snapToGrid w:val="0"/>
        <w:jc w:val="left"/>
        <w:rPr>
          <w:rStyle w:val="47"/>
          <w:rFonts w:ascii="宋体" w:hAnsi="宋体"/>
          <w:bCs/>
          <w:sz w:val="24"/>
        </w:rPr>
      </w:pPr>
      <w:r>
        <w:rPr>
          <w:rStyle w:val="47"/>
          <w:rFonts w:hint="eastAsia" w:ascii="宋体" w:hAnsi="宋体"/>
          <w:bCs/>
          <w:sz w:val="24"/>
        </w:rPr>
        <w:t>包括技术团队、方案、人员、实施进度、相关配套措施、场地、车辆等。</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r>
        <w:rPr>
          <w:rFonts w:ascii="宋体" w:hAnsi="宋体"/>
          <w:sz w:val="24"/>
        </w:rPr>
        <w:t>投标人</w:t>
      </w:r>
      <w:r>
        <w:rPr>
          <w:rFonts w:hint="eastAsia" w:ascii="宋体" w:hAnsi="宋体"/>
          <w:sz w:val="24"/>
        </w:rPr>
        <w:t>法定代表人或授权</w:t>
      </w:r>
      <w:r>
        <w:rPr>
          <w:rFonts w:ascii="宋体" w:hAnsi="宋体"/>
          <w:sz w:val="24"/>
        </w:rPr>
        <w:t xml:space="preserve">代表签字：  </w:t>
      </w:r>
      <w:r>
        <w:rPr>
          <w:rFonts w:ascii="宋体" w:hAnsi="宋体"/>
          <w:bCs/>
          <w:sz w:val="24"/>
          <w:u w:val="single"/>
        </w:rPr>
        <w:t xml:space="preserve">                        </w:t>
      </w:r>
      <w:r>
        <w:rPr>
          <w:rFonts w:ascii="宋体" w:hAnsi="宋体"/>
          <w:bCs/>
          <w:sz w:val="24"/>
        </w:rPr>
        <w:t xml:space="preserve"> </w:t>
      </w:r>
    </w:p>
    <w:p>
      <w:pPr>
        <w:pStyle w:val="4"/>
        <w:keepNext w:val="0"/>
        <w:keepLines w:val="0"/>
        <w:pageBreakBefore/>
        <w:spacing w:before="0" w:after="0" w:line="360" w:lineRule="auto"/>
        <w:rPr>
          <w:rFonts w:ascii="宋体" w:hAnsi="宋体"/>
          <w:bCs/>
          <w:sz w:val="24"/>
          <w:szCs w:val="24"/>
        </w:rPr>
      </w:pPr>
      <w:bookmarkStart w:id="401" w:name="_Toc20611"/>
      <w:r>
        <w:rPr>
          <w:rFonts w:hint="eastAsia" w:ascii="宋体" w:hAnsi="宋体"/>
          <w:bCs/>
          <w:sz w:val="24"/>
          <w:szCs w:val="24"/>
        </w:rPr>
        <w:t>格式9</w:t>
      </w:r>
      <w:r>
        <w:rPr>
          <w:rFonts w:ascii="宋体" w:hAnsi="宋体"/>
          <w:bCs/>
          <w:sz w:val="24"/>
          <w:szCs w:val="24"/>
        </w:rPr>
        <w:t>.</w:t>
      </w:r>
      <w:bookmarkEnd w:id="397"/>
      <w:r>
        <w:rPr>
          <w:rFonts w:hint="eastAsia" w:ascii="宋体" w:hAnsi="宋体"/>
          <w:bCs/>
          <w:sz w:val="24"/>
          <w:szCs w:val="24"/>
        </w:rPr>
        <w:t xml:space="preserve"> </w:t>
      </w:r>
      <w:bookmarkEnd w:id="398"/>
      <w:r>
        <w:rPr>
          <w:rFonts w:hint="eastAsia" w:ascii="宋体" w:hAnsi="宋体"/>
          <w:bCs/>
          <w:sz w:val="24"/>
          <w:szCs w:val="24"/>
        </w:rPr>
        <w:t>公司情况介绍</w:t>
      </w:r>
      <w:bookmarkEnd w:id="399"/>
      <w:bookmarkEnd w:id="400"/>
      <w:bookmarkEnd w:id="401"/>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29"/>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项，合同共</w:t>
            </w:r>
            <w:r>
              <w:rPr>
                <w:rFonts w:hint="eastAsia" w:ascii="宋体" w:hAnsi="宋体"/>
                <w:sz w:val="24"/>
                <w:u w:val="single"/>
              </w:rPr>
              <w:t xml:space="preserve">     </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pStyle w:val="4"/>
        <w:keepNext w:val="0"/>
        <w:keepLines w:val="0"/>
        <w:pageBreakBefore/>
        <w:spacing w:before="0" w:after="0" w:line="360" w:lineRule="auto"/>
        <w:rPr>
          <w:rFonts w:ascii="宋体" w:hAnsi="宋体"/>
          <w:bCs/>
          <w:sz w:val="24"/>
          <w:szCs w:val="24"/>
        </w:rPr>
      </w:pPr>
      <w:bookmarkStart w:id="402" w:name="_Toc22578"/>
      <w:bookmarkStart w:id="403" w:name="_Toc464641642"/>
      <w:bookmarkStart w:id="404" w:name="_Toc464641495"/>
      <w:bookmarkStart w:id="405" w:name="_Toc211243322"/>
      <w:bookmarkStart w:id="406" w:name="_Toc236803116"/>
      <w:r>
        <w:rPr>
          <w:rFonts w:hint="eastAsia" w:ascii="宋体" w:hAnsi="宋体"/>
          <w:bCs/>
          <w:sz w:val="24"/>
          <w:szCs w:val="24"/>
        </w:rPr>
        <w:t>格式10</w:t>
      </w:r>
      <w:r>
        <w:rPr>
          <w:rFonts w:ascii="宋体" w:hAnsi="宋体"/>
          <w:bCs/>
          <w:sz w:val="24"/>
          <w:szCs w:val="24"/>
        </w:rPr>
        <w:t>.</w:t>
      </w:r>
      <w:r>
        <w:rPr>
          <w:rFonts w:hint="eastAsia" w:ascii="宋体" w:hAnsi="宋体"/>
          <w:bCs/>
          <w:sz w:val="24"/>
          <w:szCs w:val="24"/>
        </w:rPr>
        <w:t xml:space="preserve"> 售后服务计划</w:t>
      </w:r>
      <w:bookmarkEnd w:id="402"/>
      <w:bookmarkEnd w:id="403"/>
      <w:bookmarkEnd w:id="404"/>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15"/>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5"/>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5"/>
        </w:numPr>
        <w:spacing w:before="240" w:line="360" w:lineRule="auto"/>
        <w:ind w:left="480" w:hanging="480" w:hangingChars="200"/>
        <w:rPr>
          <w:rFonts w:ascii="宋体" w:hAnsi="宋体"/>
          <w:sz w:val="24"/>
        </w:rPr>
      </w:pPr>
      <w:r>
        <w:rPr>
          <w:rFonts w:ascii="宋体" w:hAnsi="宋体"/>
          <w:sz w:val="24"/>
        </w:rPr>
        <w:t>应急维修时间安排；</w:t>
      </w:r>
    </w:p>
    <w:p>
      <w:pPr>
        <w:numPr>
          <w:ilvl w:val="0"/>
          <w:numId w:val="15"/>
        </w:numPr>
        <w:spacing w:before="240" w:line="360" w:lineRule="auto"/>
        <w:ind w:left="480" w:hanging="480" w:hangingChars="200"/>
        <w:rPr>
          <w:rFonts w:ascii="宋体" w:hAnsi="宋体"/>
          <w:sz w:val="24"/>
        </w:rPr>
      </w:pPr>
      <w:r>
        <w:rPr>
          <w:rFonts w:ascii="宋体" w:hAnsi="宋体"/>
          <w:sz w:val="24"/>
        </w:rPr>
        <w:t>主要零配件价格；</w:t>
      </w:r>
    </w:p>
    <w:p>
      <w:pPr>
        <w:numPr>
          <w:ilvl w:val="0"/>
          <w:numId w:val="15"/>
        </w:numPr>
        <w:spacing w:before="240" w:line="360" w:lineRule="auto"/>
        <w:ind w:left="480" w:hanging="480" w:hangingChars="200"/>
        <w:rPr>
          <w:rFonts w:ascii="宋体" w:hAnsi="宋体"/>
          <w:sz w:val="24"/>
        </w:rPr>
      </w:pPr>
      <w:r>
        <w:rPr>
          <w:rFonts w:hint="eastAsia" w:ascii="宋体" w:hAnsi="宋体"/>
          <w:sz w:val="24"/>
        </w:rPr>
        <w:t>保修期外</w:t>
      </w:r>
      <w:r>
        <w:rPr>
          <w:rFonts w:ascii="宋体" w:hAnsi="宋体"/>
          <w:sz w:val="24"/>
        </w:rPr>
        <w:t>维修服务收费标准；</w:t>
      </w:r>
    </w:p>
    <w:p>
      <w:pPr>
        <w:numPr>
          <w:ilvl w:val="0"/>
          <w:numId w:val="15"/>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Style w:val="4"/>
        <w:rPr>
          <w:rFonts w:ascii="宋体" w:hAnsi="宋体"/>
          <w:sz w:val="24"/>
          <w:szCs w:val="24"/>
        </w:rPr>
      </w:pPr>
      <w:bookmarkStart w:id="407" w:name="_Toc464641499"/>
      <w:bookmarkStart w:id="408" w:name="_Toc464641646"/>
      <w:r>
        <w:rPr>
          <w:rFonts w:hint="eastAsia" w:ascii="宋体" w:hAnsi="宋体"/>
          <w:sz w:val="24"/>
          <w:szCs w:val="24"/>
        </w:rPr>
        <w:br w:type="page"/>
      </w:r>
      <w:bookmarkStart w:id="409" w:name="_Toc29180"/>
      <w:r>
        <w:rPr>
          <w:rFonts w:hint="eastAsia" w:ascii="宋体" w:hAnsi="宋体"/>
          <w:sz w:val="24"/>
          <w:szCs w:val="24"/>
        </w:rPr>
        <w:t>格式</w:t>
      </w:r>
      <w:r>
        <w:rPr>
          <w:rFonts w:ascii="宋体" w:hAnsi="宋体"/>
          <w:sz w:val="24"/>
          <w:szCs w:val="24"/>
        </w:rPr>
        <w:t>1</w:t>
      </w:r>
      <w:r>
        <w:rPr>
          <w:rFonts w:hint="eastAsia" w:ascii="宋体" w:hAnsi="宋体"/>
          <w:sz w:val="24"/>
          <w:szCs w:val="24"/>
        </w:rPr>
        <w:t>1</w:t>
      </w:r>
      <w:r>
        <w:rPr>
          <w:rFonts w:ascii="宋体" w:hAnsi="宋体"/>
          <w:sz w:val="24"/>
          <w:szCs w:val="24"/>
        </w:rPr>
        <w:t>.</w:t>
      </w:r>
      <w:r>
        <w:rPr>
          <w:rFonts w:hint="eastAsia" w:ascii="宋体" w:hAnsi="宋体"/>
          <w:sz w:val="24"/>
          <w:szCs w:val="24"/>
        </w:rPr>
        <w:t xml:space="preserve"> 诚信情况承诺函</w:t>
      </w:r>
      <w:bookmarkEnd w:id="407"/>
      <w:bookmarkEnd w:id="408"/>
      <w:bookmarkEnd w:id="409"/>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sz w:val="24"/>
          <w:u w:val="single"/>
        </w:rPr>
        <w:t xml:space="preserve">         </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6"/>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6"/>
        </w:numPr>
        <w:spacing w:line="360" w:lineRule="auto"/>
        <w:rPr>
          <w:rFonts w:ascii="宋体" w:hAnsi="宋体"/>
          <w:sz w:val="24"/>
        </w:rPr>
      </w:pPr>
      <w:r>
        <w:rPr>
          <w:rFonts w:hint="eastAsia" w:ascii="宋体" w:hAnsi="宋体"/>
          <w:sz w:val="24"/>
        </w:rPr>
        <w:t>未按规定签订、履行采购合同，造成严重后果的；</w:t>
      </w:r>
    </w:p>
    <w:p>
      <w:pPr>
        <w:numPr>
          <w:ilvl w:val="1"/>
          <w:numId w:val="16"/>
        </w:numPr>
        <w:spacing w:line="360" w:lineRule="auto"/>
        <w:rPr>
          <w:rFonts w:ascii="宋体" w:hAnsi="宋体"/>
          <w:sz w:val="24"/>
        </w:rPr>
      </w:pPr>
      <w:r>
        <w:rPr>
          <w:rFonts w:hint="eastAsia" w:ascii="宋体" w:hAnsi="宋体"/>
          <w:sz w:val="24"/>
        </w:rPr>
        <w:t>隐瞒真实情况，提供虚假资料的；</w:t>
      </w:r>
    </w:p>
    <w:p>
      <w:pPr>
        <w:numPr>
          <w:ilvl w:val="1"/>
          <w:numId w:val="16"/>
        </w:numPr>
        <w:spacing w:line="360" w:lineRule="auto"/>
        <w:rPr>
          <w:rFonts w:ascii="宋体" w:hAnsi="宋体"/>
          <w:sz w:val="24"/>
        </w:rPr>
      </w:pPr>
      <w:r>
        <w:rPr>
          <w:rFonts w:hint="eastAsia" w:ascii="宋体" w:hAnsi="宋体"/>
          <w:sz w:val="24"/>
        </w:rPr>
        <w:t>以非法手段排斥其他供应商参与竞争的；</w:t>
      </w:r>
    </w:p>
    <w:p>
      <w:pPr>
        <w:numPr>
          <w:ilvl w:val="1"/>
          <w:numId w:val="16"/>
        </w:numPr>
        <w:spacing w:line="360" w:lineRule="auto"/>
        <w:rPr>
          <w:rFonts w:ascii="宋体" w:hAnsi="宋体"/>
          <w:sz w:val="24"/>
        </w:rPr>
      </w:pPr>
      <w:r>
        <w:rPr>
          <w:rFonts w:hint="eastAsia" w:ascii="宋体" w:hAnsi="宋体"/>
          <w:sz w:val="24"/>
        </w:rPr>
        <w:t>与其他采购参加人串通投标的；</w:t>
      </w:r>
    </w:p>
    <w:p>
      <w:pPr>
        <w:numPr>
          <w:ilvl w:val="1"/>
          <w:numId w:val="16"/>
        </w:numPr>
        <w:spacing w:line="360" w:lineRule="auto"/>
        <w:rPr>
          <w:rFonts w:ascii="宋体" w:hAnsi="宋体"/>
          <w:sz w:val="24"/>
        </w:rPr>
      </w:pPr>
      <w:r>
        <w:rPr>
          <w:rFonts w:hint="eastAsia" w:ascii="宋体" w:hAnsi="宋体"/>
          <w:sz w:val="24"/>
        </w:rPr>
        <w:t>在采购活动中应当回避而未回避的；</w:t>
      </w:r>
    </w:p>
    <w:p>
      <w:pPr>
        <w:numPr>
          <w:ilvl w:val="1"/>
          <w:numId w:val="16"/>
        </w:numPr>
        <w:spacing w:line="360" w:lineRule="auto"/>
        <w:rPr>
          <w:rFonts w:ascii="宋体" w:hAnsi="宋体"/>
          <w:sz w:val="24"/>
        </w:rPr>
      </w:pPr>
      <w:r>
        <w:rPr>
          <w:rFonts w:hint="eastAsia" w:ascii="宋体" w:hAnsi="宋体"/>
          <w:sz w:val="24"/>
        </w:rPr>
        <w:t>恶意投诉的；</w:t>
      </w:r>
    </w:p>
    <w:p>
      <w:pPr>
        <w:numPr>
          <w:ilvl w:val="1"/>
          <w:numId w:val="16"/>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6"/>
        </w:numPr>
        <w:spacing w:line="360" w:lineRule="auto"/>
        <w:rPr>
          <w:rFonts w:ascii="宋体" w:hAnsi="宋体"/>
          <w:sz w:val="24"/>
        </w:rPr>
      </w:pPr>
      <w:r>
        <w:rPr>
          <w:rFonts w:hint="eastAsia" w:ascii="宋体" w:hAnsi="宋体"/>
          <w:sz w:val="24"/>
        </w:rPr>
        <w:t>阻碍、抗拒主管部门监督检查的；</w:t>
      </w:r>
    </w:p>
    <w:p>
      <w:pPr>
        <w:numPr>
          <w:ilvl w:val="1"/>
          <w:numId w:val="16"/>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10" w:name="_Toc6470"/>
      <w:r>
        <w:rPr>
          <w:rFonts w:hint="eastAsia" w:ascii="宋体" w:hAnsi="宋体"/>
          <w:sz w:val="24"/>
          <w:szCs w:val="24"/>
        </w:rPr>
        <w:t>格式</w:t>
      </w:r>
      <w:r>
        <w:rPr>
          <w:rFonts w:ascii="宋体" w:hAnsi="宋体"/>
          <w:sz w:val="24"/>
          <w:szCs w:val="24"/>
        </w:rPr>
        <w:t>1</w:t>
      </w:r>
      <w:r>
        <w:rPr>
          <w:rFonts w:hint="eastAsia" w:ascii="宋体" w:hAnsi="宋体"/>
          <w:sz w:val="24"/>
          <w:szCs w:val="24"/>
        </w:rPr>
        <w:t>2</w:t>
      </w:r>
      <w:r>
        <w:rPr>
          <w:rFonts w:ascii="宋体" w:hAnsi="宋体"/>
          <w:sz w:val="24"/>
          <w:szCs w:val="24"/>
        </w:rPr>
        <w:t>.</w:t>
      </w:r>
      <w:r>
        <w:rPr>
          <w:rFonts w:hint="eastAsia" w:ascii="宋体" w:hAnsi="宋体"/>
          <w:sz w:val="24"/>
          <w:szCs w:val="24"/>
        </w:rPr>
        <w:t xml:space="preserve"> </w:t>
      </w:r>
      <w:r>
        <w:rPr>
          <w:rFonts w:hint="eastAsia"/>
          <w:sz w:val="24"/>
          <w:szCs w:val="24"/>
        </w:rPr>
        <w:t>安全文明施工保障措施</w:t>
      </w:r>
      <w:bookmarkEnd w:id="410"/>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120"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pacing w:line="360" w:lineRule="auto"/>
        <w:textAlignment w:val="baseline"/>
        <w:rPr>
          <w:rFonts w:ascii="宋体" w:hAnsi="宋体"/>
          <w:bCs/>
          <w:sz w:val="24"/>
        </w:rPr>
      </w:pPr>
      <w:bookmarkStart w:id="411" w:name="_Toc515609778"/>
      <w:bookmarkStart w:id="412" w:name="_Toc521587338"/>
      <w:r>
        <w:rPr>
          <w:rFonts w:ascii="宋体" w:hAnsi="宋体"/>
          <w:sz w:val="24"/>
        </w:rPr>
        <w:t>投标人</w:t>
      </w:r>
      <w:r>
        <w:rPr>
          <w:rFonts w:hint="eastAsia" w:ascii="宋体" w:hAnsi="宋体"/>
          <w:sz w:val="24"/>
        </w:rPr>
        <w:t>法定代表人或授权</w:t>
      </w:r>
      <w:r>
        <w:rPr>
          <w:rFonts w:ascii="宋体" w:hAnsi="宋体"/>
          <w:sz w:val="24"/>
        </w:rPr>
        <w:t>代表签字：</w:t>
      </w:r>
      <w:bookmarkEnd w:id="411"/>
      <w:bookmarkEnd w:id="412"/>
      <w:r>
        <w:rPr>
          <w:rFonts w:ascii="宋体" w:hAnsi="宋体"/>
          <w:sz w:val="24"/>
        </w:rPr>
        <w:t xml:space="preserve">  </w:t>
      </w:r>
      <w:r>
        <w:rPr>
          <w:rFonts w:ascii="宋体" w:hAnsi="宋体"/>
          <w:bCs/>
          <w:sz w:val="24"/>
          <w:u w:val="single"/>
        </w:rPr>
        <w:t xml:space="preserve">                        </w:t>
      </w:r>
      <w:r>
        <w:rPr>
          <w:rFonts w:ascii="宋体" w:hAnsi="宋体"/>
          <w:bCs/>
          <w:sz w:val="24"/>
        </w:rPr>
        <w:t xml:space="preserve"> </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rPr>
          <w:rFonts w:ascii="宋体" w:hAnsi="宋体"/>
          <w:sz w:val="24"/>
        </w:rPr>
      </w:pP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413" w:name="_Toc464641496"/>
      <w:bookmarkStart w:id="414" w:name="_Toc464641643"/>
      <w:bookmarkStart w:id="415" w:name="_Toc28641"/>
      <w:r>
        <w:rPr>
          <w:rFonts w:hint="eastAsia" w:ascii="宋体" w:hAnsi="宋体"/>
          <w:bCs/>
          <w:sz w:val="24"/>
          <w:szCs w:val="24"/>
        </w:rPr>
        <w:t>格式13</w:t>
      </w:r>
      <w:r>
        <w:rPr>
          <w:rFonts w:ascii="宋体" w:hAnsi="宋体"/>
          <w:bCs/>
          <w:sz w:val="24"/>
          <w:szCs w:val="24"/>
        </w:rPr>
        <w:t>.</w:t>
      </w:r>
      <w:bookmarkEnd w:id="405"/>
      <w:r>
        <w:rPr>
          <w:rFonts w:hint="eastAsia" w:ascii="宋体" w:hAnsi="宋体"/>
          <w:bCs/>
          <w:sz w:val="24"/>
          <w:szCs w:val="24"/>
        </w:rPr>
        <w:t xml:space="preserve"> 法定代表人证明书</w:t>
      </w:r>
      <w:bookmarkEnd w:id="406"/>
      <w:bookmarkEnd w:id="413"/>
      <w:bookmarkEnd w:id="414"/>
      <w:bookmarkEnd w:id="415"/>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16" w:name="_Toc211248424"/>
      <w:r>
        <w:rPr>
          <w:rFonts w:hint="eastAsia" w:ascii="宋体" w:hAnsi="宋体"/>
          <w:b/>
          <w:sz w:val="24"/>
        </w:rPr>
        <w:t>法定代表人证明书</w:t>
      </w:r>
      <w:bookmarkEnd w:id="416"/>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同志，现任</w:t>
      </w:r>
      <w:r>
        <w:rPr>
          <w:rFonts w:hint="eastAsia" w:ascii="宋体" w:hAnsi="宋体"/>
          <w:sz w:val="24"/>
        </w:rPr>
        <w:t xml:space="preserve">我司 </w:t>
      </w:r>
      <w:r>
        <w:rPr>
          <w:rFonts w:ascii="宋体" w:hAnsi="宋体"/>
          <w:sz w:val="24"/>
          <w:u w:val="single"/>
        </w:rPr>
        <w:t xml:space="preserve">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签发日期：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p>
    <w:p>
      <w:pPr>
        <w:spacing w:line="360" w:lineRule="auto"/>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（身份证复印件附后）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企业</w:t>
      </w:r>
      <w:r>
        <w:rPr>
          <w:rFonts w:ascii="宋体" w:hAnsi="宋体"/>
          <w:sz w:val="24"/>
        </w:rPr>
        <w:t>性质：</w:t>
      </w:r>
      <w:r>
        <w:rPr>
          <w:rFonts w:ascii="宋体" w:hAnsi="宋体"/>
          <w:sz w:val="24"/>
          <w:u w:val="single"/>
        </w:rPr>
        <w:t xml:space="preserve">                        </w:t>
      </w:r>
    </w:p>
    <w:p>
      <w:pPr>
        <w:spacing w:line="360" w:lineRule="auto"/>
        <w:rPr>
          <w:rFonts w:ascii="宋体" w:hAnsi="宋体"/>
          <w:sz w:val="24"/>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进口物品经营许可证号码：</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ascii="宋体" w:hAnsi="宋体"/>
          <w:sz w:val="24"/>
        </w:rPr>
        <w:t xml:space="preserve">      </w:t>
      </w: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rPr>
          <w:sz w:val="24"/>
        </w:rPr>
      </w:pPr>
      <w:r>
        <w:rPr>
          <w:sz w:val="24"/>
        </w:rPr>
        <w:t>注：法定代表人</w:t>
      </w:r>
      <w:r>
        <w:rPr>
          <w:rFonts w:hint="eastAsia"/>
          <w:sz w:val="24"/>
        </w:rPr>
        <w:t>证明</w:t>
      </w:r>
      <w:r>
        <w:rPr>
          <w:sz w:val="24"/>
        </w:rPr>
        <w:t>书除装订于投标文件中外，还须另置一份按“投标人须知”要求单独密封。</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17" w:name="_Toc211243323"/>
      <w:bookmarkStart w:id="418" w:name="_Toc464641644"/>
      <w:bookmarkStart w:id="419" w:name="_Toc236803117"/>
      <w:bookmarkStart w:id="420" w:name="_Toc18265"/>
      <w:bookmarkStart w:id="421" w:name="_Toc464641497"/>
      <w:r>
        <w:rPr>
          <w:rFonts w:hint="eastAsia" w:ascii="宋体" w:hAnsi="宋体"/>
          <w:bCs/>
          <w:sz w:val="24"/>
          <w:szCs w:val="24"/>
        </w:rPr>
        <w:t>格式</w:t>
      </w:r>
      <w:bookmarkEnd w:id="417"/>
      <w:r>
        <w:rPr>
          <w:rFonts w:hint="eastAsia" w:ascii="宋体" w:hAnsi="宋体"/>
          <w:bCs/>
          <w:sz w:val="24"/>
          <w:szCs w:val="24"/>
        </w:rPr>
        <w:t>14. 法定代表人授权书</w:t>
      </w:r>
      <w:bookmarkEnd w:id="418"/>
      <w:bookmarkEnd w:id="419"/>
      <w:bookmarkEnd w:id="420"/>
      <w:bookmarkEnd w:id="421"/>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22" w:name="_Toc211248426"/>
      <w:r>
        <w:rPr>
          <w:rFonts w:hint="eastAsia" w:ascii="宋体" w:hAnsi="宋体"/>
          <w:b/>
          <w:sz w:val="24"/>
        </w:rPr>
        <w:t>法定代表人授权书</w:t>
      </w:r>
      <w:bookmarkEnd w:id="422"/>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w:t>
      </w:r>
      <w:r>
        <w:rPr>
          <w:rFonts w:ascii="宋体" w:hAnsi="宋体"/>
          <w:sz w:val="24"/>
          <w:u w:val="single"/>
        </w:rPr>
        <w:t xml:space="preserve">            </w:t>
      </w:r>
      <w:r>
        <w:rPr>
          <w:rFonts w:ascii="宋体" w:hAnsi="宋体"/>
          <w:sz w:val="24"/>
        </w:rPr>
        <w:t>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ascii="宋体" w:hAnsi="宋体"/>
          <w:sz w:val="24"/>
          <w:u w:val="single"/>
        </w:rPr>
        <w:t xml:space="preserve">     </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有效期限：至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性别：</w:t>
      </w:r>
      <w:r>
        <w:rPr>
          <w:rFonts w:ascii="宋体" w:hAnsi="宋体"/>
          <w:sz w:val="24"/>
          <w:u w:val="single"/>
        </w:rPr>
        <w:t xml:space="preserve">      </w:t>
      </w:r>
    </w:p>
    <w:p>
      <w:pPr>
        <w:spacing w:line="360" w:lineRule="auto"/>
        <w:rPr>
          <w:rFonts w:ascii="宋体" w:hAnsi="宋体"/>
          <w:sz w:val="24"/>
        </w:rPr>
      </w:pPr>
      <w:r>
        <w:rPr>
          <w:rFonts w:ascii="宋体" w:hAnsi="宋体"/>
          <w:sz w:val="24"/>
        </w:rPr>
        <w:t>年龄：</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u w:val="single"/>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（身份证复印件附后）</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ind w:left="-358" w:leftChars="-171" w:hanging="1"/>
        <w:rPr>
          <w:sz w:val="24"/>
        </w:rPr>
      </w:pPr>
      <w:r>
        <w:rPr>
          <w:sz w:val="24"/>
        </w:rPr>
        <w:t>注：法定代表人</w:t>
      </w:r>
      <w:r>
        <w:rPr>
          <w:rFonts w:hint="eastAsia"/>
          <w:sz w:val="24"/>
        </w:rPr>
        <w:t>授权</w:t>
      </w:r>
      <w:r>
        <w:rPr>
          <w:sz w:val="24"/>
        </w:rPr>
        <w:t>书除装订于投标文件中外，还须另置一份按“投标人须知”要求单独密封。</w:t>
      </w:r>
    </w:p>
    <w:p>
      <w:pPr>
        <w:spacing w:line="360" w:lineRule="auto"/>
        <w:rPr>
          <w:rFonts w:ascii="宋体" w:hAnsi="宋体"/>
          <w:b/>
          <w:sz w:val="24"/>
        </w:rPr>
      </w:pPr>
    </w:p>
    <w:p>
      <w:pPr>
        <w:pStyle w:val="4"/>
        <w:keepNext w:val="0"/>
        <w:keepLines w:val="0"/>
        <w:pageBreakBefore/>
        <w:spacing w:before="0" w:after="0" w:line="360" w:lineRule="auto"/>
        <w:rPr>
          <w:rFonts w:ascii="宋体" w:hAnsi="宋体"/>
          <w:bCs/>
          <w:sz w:val="24"/>
          <w:szCs w:val="24"/>
        </w:rPr>
      </w:pPr>
      <w:bookmarkStart w:id="423" w:name="_Toc211243324"/>
      <w:bookmarkStart w:id="424" w:name="_Toc464641498"/>
      <w:bookmarkStart w:id="425" w:name="_Toc236803118"/>
      <w:bookmarkStart w:id="426" w:name="_Toc11533"/>
      <w:bookmarkStart w:id="427" w:name="_Toc464641645"/>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5</w:t>
      </w:r>
      <w:r>
        <w:rPr>
          <w:rFonts w:ascii="宋体" w:hAnsi="宋体"/>
          <w:bCs/>
          <w:sz w:val="24"/>
          <w:szCs w:val="24"/>
        </w:rPr>
        <w:t>.</w:t>
      </w:r>
      <w:bookmarkEnd w:id="423"/>
      <w:r>
        <w:rPr>
          <w:rFonts w:hint="eastAsia" w:ascii="宋体" w:hAnsi="宋体"/>
          <w:bCs/>
          <w:sz w:val="24"/>
          <w:szCs w:val="24"/>
        </w:rPr>
        <w:t xml:space="preserve"> 资格证明文件</w:t>
      </w:r>
      <w:bookmarkEnd w:id="424"/>
      <w:bookmarkEnd w:id="425"/>
      <w:bookmarkEnd w:id="426"/>
      <w:bookmarkEnd w:id="427"/>
    </w:p>
    <w:p>
      <w:pPr>
        <w:spacing w:line="360" w:lineRule="auto"/>
        <w:jc w:val="center"/>
        <w:rPr>
          <w:rFonts w:ascii="宋体" w:hAnsi="宋体"/>
          <w:sz w:val="24"/>
        </w:rPr>
      </w:pPr>
      <w:bookmarkStart w:id="428" w:name="_Toc211248428"/>
    </w:p>
    <w:p>
      <w:pPr>
        <w:spacing w:before="120" w:after="240" w:line="360" w:lineRule="auto"/>
        <w:jc w:val="center"/>
        <w:rPr>
          <w:rFonts w:ascii="宋体" w:hAnsi="宋体"/>
          <w:b/>
          <w:sz w:val="24"/>
        </w:rPr>
      </w:pPr>
      <w:r>
        <w:rPr>
          <w:rFonts w:hint="eastAsia" w:ascii="宋体" w:hAnsi="宋体"/>
          <w:b/>
          <w:sz w:val="24"/>
        </w:rPr>
        <w:t>资格</w:t>
      </w:r>
      <w:bookmarkEnd w:id="428"/>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r>
        <w:rPr>
          <w:rFonts w:hint="eastAsia" w:ascii="宋体" w:hAnsi="宋体"/>
          <w:sz w:val="24"/>
        </w:rPr>
        <w:t xml:space="preserve"> </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ascii="宋体" w:hAnsi="宋体"/>
          <w:sz w:val="24"/>
          <w:u w:val="single"/>
        </w:rPr>
        <w:t xml:space="preserve">      </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 xml:space="preserve">投标人的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传真 </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签字：</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ascii="宋体" w:hAnsi="宋体"/>
          <w:sz w:val="24"/>
        </w:rPr>
        <w:t>邮编：</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电话：</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b/>
          <w:sz w:val="24"/>
        </w:rPr>
      </w:pPr>
    </w:p>
    <w:sectPr>
      <w:headerReference r:id="rId12" w:type="first"/>
      <w:footerReference r:id="rId15" w:type="first"/>
      <w:headerReference r:id="rId11" w:type="default"/>
      <w:footerReference r:id="rId13" w:type="default"/>
      <w:footerReference r:id="rId14"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57</w:t>
    </w:r>
    <w:r>
      <w:rPr>
        <w:b/>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57</w:t>
    </w:r>
    <w:r>
      <w:rPr>
        <w:b/>
        <w:sz w:val="24"/>
        <w:szCs w:val="24"/>
      </w:rPr>
      <w:fldChar w:fldCharType="end"/>
    </w:r>
  </w:p>
  <w:p>
    <w:pPr>
      <w:pStyle w:val="20"/>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57</w:t>
    </w:r>
    <w:r>
      <w:rPr>
        <w:b/>
        <w:sz w:val="24"/>
        <w:szCs w:val="24"/>
      </w:rPr>
      <w:fldChar w:fldCharType="end"/>
    </w:r>
  </w:p>
  <w:p>
    <w:pPr>
      <w:pStyle w:val="20"/>
      <w:jc w:val="center"/>
      <w:rPr>
        <w:rStyle w:val="3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57</w:t>
    </w:r>
    <w:r>
      <w:rPr>
        <w:b/>
        <w:sz w:val="24"/>
        <w:szCs w:val="24"/>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drawing>
        <wp:inline distT="0" distB="0" distL="0" distR="0">
          <wp:extent cx="1223010" cy="361315"/>
          <wp:effectExtent l="0" t="0" r="0" b="0"/>
          <wp:docPr id="1"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0" distR="0">
          <wp:extent cx="1223010" cy="361315"/>
          <wp:effectExtent l="0" t="0" r="0" b="0"/>
          <wp:docPr id="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0" distR="0">
          <wp:extent cx="1223010" cy="361315"/>
          <wp:effectExtent l="0" t="0" r="0" b="0"/>
          <wp:docPr id="3" name="图片 10"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820"/>
        <w:tab w:val="clear" w:pos="8306"/>
      </w:tabs>
      <w:jc w:val="both"/>
    </w:pPr>
    <w:r>
      <w:rPr>
        <w:rFonts w:hint="eastAsia"/>
      </w:rPr>
      <w:drawing>
        <wp:inline distT="0" distB="0" distL="0" distR="0">
          <wp:extent cx="1223010" cy="361315"/>
          <wp:effectExtent l="0" t="0" r="0" b="0"/>
          <wp:docPr id="4" name="图片 1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jc w:val="both"/>
    </w:pPr>
    <w:r>
      <w:rPr>
        <w:rFonts w:hint="eastAsia"/>
      </w:rPr>
      <w:drawing>
        <wp:inline distT="0" distB="0" distL="0" distR="0">
          <wp:extent cx="1223010" cy="361315"/>
          <wp:effectExtent l="0" t="0" r="0" b="0"/>
          <wp:docPr id="5" name="图片 1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drawing>
        <wp:inline distT="0" distB="0" distL="0" distR="0">
          <wp:extent cx="1223010" cy="361315"/>
          <wp:effectExtent l="0" t="0" r="0" b="0"/>
          <wp:docPr id="6"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rPr>
      <w:drawing>
        <wp:inline distT="0" distB="0" distL="0" distR="0">
          <wp:extent cx="1223010" cy="361315"/>
          <wp:effectExtent l="0" t="0" r="0" b="0"/>
          <wp:docPr id="7"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152211737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3010" cy="3613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35778F6"/>
    <w:multiLevelType w:val="multilevel"/>
    <w:tmpl w:val="535778F6"/>
    <w:lvl w:ilvl="0" w:tentative="0">
      <w:start w:val="1"/>
      <w:numFmt w:val="chineseCountingThousand"/>
      <w:pStyle w:val="2"/>
      <w:suff w:val="nothing"/>
      <w:lvlText w:val="%1、"/>
      <w:lvlJc w:val="left"/>
      <w:pPr>
        <w:ind w:left="0" w:firstLine="0"/>
      </w:pPr>
      <w:rPr>
        <w:b/>
        <w:i w:val="0"/>
        <w:sz w:val="24"/>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6">
    <w:nsid w:val="57DE057D"/>
    <w:multiLevelType w:val="multilevel"/>
    <w:tmpl w:val="57DE057D"/>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DE0588"/>
    <w:multiLevelType w:val="multilevel"/>
    <w:tmpl w:val="57DE0588"/>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DE0593"/>
    <w:multiLevelType w:val="multilevel"/>
    <w:tmpl w:val="57DE0593"/>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DE059E"/>
    <w:multiLevelType w:val="multilevel"/>
    <w:tmpl w:val="57DE059E"/>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DE05A9"/>
    <w:multiLevelType w:val="multilevel"/>
    <w:tmpl w:val="57DE05A9"/>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DE05B4"/>
    <w:multiLevelType w:val="multilevel"/>
    <w:tmpl w:val="57DE05B4"/>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DE05BF"/>
    <w:multiLevelType w:val="multilevel"/>
    <w:tmpl w:val="57DE05BF"/>
    <w:lvl w:ilvl="0" w:tentative="0">
      <w:start w:val="1"/>
      <w:numFmt w:val="chineseCounting"/>
      <w:suff w:val="nothing"/>
      <w:lvlText w:val="（%1）"/>
      <w:lvlJc w:val="left"/>
      <w:pPr>
        <w:tabs>
          <w:tab w:val="left" w:pos="0"/>
        </w:tabs>
        <w:ind w:left="6"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7DE05CA"/>
    <w:multiLevelType w:val="multilevel"/>
    <w:tmpl w:val="57DE05CA"/>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DE05D5"/>
    <w:multiLevelType w:val="multilevel"/>
    <w:tmpl w:val="57DE05D5"/>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5FB1B02"/>
    <w:multiLevelType w:val="singleLevel"/>
    <w:tmpl w:val="75FB1B02"/>
    <w:lvl w:ilvl="0" w:tentative="0">
      <w:start w:val="3"/>
      <w:numFmt w:val="decimal"/>
      <w:suff w:val="nothing"/>
      <w:lvlText w:val="%1、"/>
      <w:lvlJc w:val="left"/>
      <w:rPr>
        <w:color w:val="000000" w:themeColor="text1"/>
        <w14:textFill>
          <w14:solidFill>
            <w14:schemeClr w14:val="tx1"/>
          </w14:solidFill>
        </w14:textFill>
      </w:rPr>
    </w:lvl>
  </w:abstractNum>
  <w:num w:numId="1">
    <w:abstractNumId w:val="5"/>
  </w:num>
  <w:num w:numId="2">
    <w:abstractNumId w:val="2"/>
  </w:num>
  <w:num w:numId="3">
    <w:abstractNumId w:val="3"/>
  </w:num>
  <w:num w:numId="4">
    <w:abstractNumId w:val="15"/>
  </w:num>
  <w:num w:numId="5">
    <w:abstractNumId w:val="0"/>
  </w:num>
  <w:num w:numId="6">
    <w:abstractNumId w:val="6"/>
  </w:num>
  <w:num w:numId="7">
    <w:abstractNumId w:val="14"/>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AD"/>
    <w:rsid w:val="00001FF7"/>
    <w:rsid w:val="000029F2"/>
    <w:rsid w:val="00002E24"/>
    <w:rsid w:val="00003028"/>
    <w:rsid w:val="0000337C"/>
    <w:rsid w:val="0000353E"/>
    <w:rsid w:val="000037F6"/>
    <w:rsid w:val="000041C5"/>
    <w:rsid w:val="000042F2"/>
    <w:rsid w:val="00005C50"/>
    <w:rsid w:val="00005C98"/>
    <w:rsid w:val="00005D37"/>
    <w:rsid w:val="00005D98"/>
    <w:rsid w:val="00005F2A"/>
    <w:rsid w:val="00010AEB"/>
    <w:rsid w:val="0001105C"/>
    <w:rsid w:val="00011129"/>
    <w:rsid w:val="00011D8D"/>
    <w:rsid w:val="00012461"/>
    <w:rsid w:val="00013211"/>
    <w:rsid w:val="00013638"/>
    <w:rsid w:val="00014A56"/>
    <w:rsid w:val="00014B53"/>
    <w:rsid w:val="00017C4E"/>
    <w:rsid w:val="00017CAF"/>
    <w:rsid w:val="00020702"/>
    <w:rsid w:val="00020F6E"/>
    <w:rsid w:val="00021713"/>
    <w:rsid w:val="00021B6C"/>
    <w:rsid w:val="000223A3"/>
    <w:rsid w:val="00022722"/>
    <w:rsid w:val="00025D98"/>
    <w:rsid w:val="00026284"/>
    <w:rsid w:val="00026D04"/>
    <w:rsid w:val="000273E0"/>
    <w:rsid w:val="0002764C"/>
    <w:rsid w:val="00027755"/>
    <w:rsid w:val="0003257B"/>
    <w:rsid w:val="00033F96"/>
    <w:rsid w:val="00034384"/>
    <w:rsid w:val="00035E40"/>
    <w:rsid w:val="00035ECD"/>
    <w:rsid w:val="00040776"/>
    <w:rsid w:val="00040DE3"/>
    <w:rsid w:val="000411BB"/>
    <w:rsid w:val="00041EC4"/>
    <w:rsid w:val="00042CC7"/>
    <w:rsid w:val="000436A4"/>
    <w:rsid w:val="000443D7"/>
    <w:rsid w:val="00046195"/>
    <w:rsid w:val="00050EB8"/>
    <w:rsid w:val="0005102B"/>
    <w:rsid w:val="000548D8"/>
    <w:rsid w:val="00056912"/>
    <w:rsid w:val="00056F89"/>
    <w:rsid w:val="00057279"/>
    <w:rsid w:val="00057560"/>
    <w:rsid w:val="00060670"/>
    <w:rsid w:val="00060E2D"/>
    <w:rsid w:val="00061A60"/>
    <w:rsid w:val="00061E7C"/>
    <w:rsid w:val="00061F39"/>
    <w:rsid w:val="00064FD6"/>
    <w:rsid w:val="000664D3"/>
    <w:rsid w:val="000672B4"/>
    <w:rsid w:val="000708A5"/>
    <w:rsid w:val="000712A1"/>
    <w:rsid w:val="0007262F"/>
    <w:rsid w:val="00072CB9"/>
    <w:rsid w:val="00073249"/>
    <w:rsid w:val="00073F14"/>
    <w:rsid w:val="000740E3"/>
    <w:rsid w:val="000742BE"/>
    <w:rsid w:val="00075244"/>
    <w:rsid w:val="00075E31"/>
    <w:rsid w:val="0007613B"/>
    <w:rsid w:val="00077B40"/>
    <w:rsid w:val="0008097F"/>
    <w:rsid w:val="000813BA"/>
    <w:rsid w:val="00081CE4"/>
    <w:rsid w:val="00081E51"/>
    <w:rsid w:val="00084595"/>
    <w:rsid w:val="00084903"/>
    <w:rsid w:val="00085372"/>
    <w:rsid w:val="0008572D"/>
    <w:rsid w:val="00086A68"/>
    <w:rsid w:val="000916BB"/>
    <w:rsid w:val="0009486F"/>
    <w:rsid w:val="00095355"/>
    <w:rsid w:val="00095E9A"/>
    <w:rsid w:val="000961CE"/>
    <w:rsid w:val="0009791B"/>
    <w:rsid w:val="000A2CBB"/>
    <w:rsid w:val="000A35B6"/>
    <w:rsid w:val="000A5F64"/>
    <w:rsid w:val="000A5FE0"/>
    <w:rsid w:val="000A6ED8"/>
    <w:rsid w:val="000A703A"/>
    <w:rsid w:val="000A7C44"/>
    <w:rsid w:val="000A7EA9"/>
    <w:rsid w:val="000B077B"/>
    <w:rsid w:val="000B07FE"/>
    <w:rsid w:val="000B0C40"/>
    <w:rsid w:val="000B14DB"/>
    <w:rsid w:val="000B32ED"/>
    <w:rsid w:val="000B4071"/>
    <w:rsid w:val="000B5266"/>
    <w:rsid w:val="000B55F3"/>
    <w:rsid w:val="000B6E24"/>
    <w:rsid w:val="000B7C45"/>
    <w:rsid w:val="000B7F54"/>
    <w:rsid w:val="000C4CFD"/>
    <w:rsid w:val="000C5BDD"/>
    <w:rsid w:val="000C648B"/>
    <w:rsid w:val="000C6DCF"/>
    <w:rsid w:val="000C7E1D"/>
    <w:rsid w:val="000D12E0"/>
    <w:rsid w:val="000D30AE"/>
    <w:rsid w:val="000D5570"/>
    <w:rsid w:val="000D56B6"/>
    <w:rsid w:val="000D5903"/>
    <w:rsid w:val="000E066A"/>
    <w:rsid w:val="000E1C34"/>
    <w:rsid w:val="000E2BF7"/>
    <w:rsid w:val="000E3008"/>
    <w:rsid w:val="000E3229"/>
    <w:rsid w:val="000E323A"/>
    <w:rsid w:val="000E4099"/>
    <w:rsid w:val="000E571E"/>
    <w:rsid w:val="000E58A3"/>
    <w:rsid w:val="000E65D7"/>
    <w:rsid w:val="000E6763"/>
    <w:rsid w:val="000E709C"/>
    <w:rsid w:val="000E733C"/>
    <w:rsid w:val="000E7637"/>
    <w:rsid w:val="000F02E0"/>
    <w:rsid w:val="000F0304"/>
    <w:rsid w:val="000F2EDF"/>
    <w:rsid w:val="000F2F1D"/>
    <w:rsid w:val="000F4BDC"/>
    <w:rsid w:val="000F4F21"/>
    <w:rsid w:val="000F5082"/>
    <w:rsid w:val="000F5292"/>
    <w:rsid w:val="000F59DB"/>
    <w:rsid w:val="000F6164"/>
    <w:rsid w:val="0010010F"/>
    <w:rsid w:val="00100E58"/>
    <w:rsid w:val="0010216C"/>
    <w:rsid w:val="001036A9"/>
    <w:rsid w:val="00104A1B"/>
    <w:rsid w:val="0010523A"/>
    <w:rsid w:val="00105E5B"/>
    <w:rsid w:val="00106359"/>
    <w:rsid w:val="0010687D"/>
    <w:rsid w:val="00107094"/>
    <w:rsid w:val="00107408"/>
    <w:rsid w:val="001079DD"/>
    <w:rsid w:val="0011094D"/>
    <w:rsid w:val="00111D02"/>
    <w:rsid w:val="00112D56"/>
    <w:rsid w:val="00113D9C"/>
    <w:rsid w:val="00113E71"/>
    <w:rsid w:val="00113EAF"/>
    <w:rsid w:val="00114756"/>
    <w:rsid w:val="00115827"/>
    <w:rsid w:val="00117C8E"/>
    <w:rsid w:val="001205FD"/>
    <w:rsid w:val="00121CD1"/>
    <w:rsid w:val="00122924"/>
    <w:rsid w:val="0012350A"/>
    <w:rsid w:val="00124141"/>
    <w:rsid w:val="001255B2"/>
    <w:rsid w:val="00125A1B"/>
    <w:rsid w:val="00125AB9"/>
    <w:rsid w:val="001268E5"/>
    <w:rsid w:val="0012696F"/>
    <w:rsid w:val="0013004D"/>
    <w:rsid w:val="00130ED2"/>
    <w:rsid w:val="001312FC"/>
    <w:rsid w:val="001317D9"/>
    <w:rsid w:val="00132D1A"/>
    <w:rsid w:val="00133A35"/>
    <w:rsid w:val="0013476E"/>
    <w:rsid w:val="0013555D"/>
    <w:rsid w:val="00135581"/>
    <w:rsid w:val="00135673"/>
    <w:rsid w:val="00135D1C"/>
    <w:rsid w:val="00135FED"/>
    <w:rsid w:val="00136842"/>
    <w:rsid w:val="00136C17"/>
    <w:rsid w:val="0013719B"/>
    <w:rsid w:val="00137684"/>
    <w:rsid w:val="00141875"/>
    <w:rsid w:val="0014417A"/>
    <w:rsid w:val="00144452"/>
    <w:rsid w:val="00145961"/>
    <w:rsid w:val="001466BA"/>
    <w:rsid w:val="001475B7"/>
    <w:rsid w:val="00150BC4"/>
    <w:rsid w:val="00154D6B"/>
    <w:rsid w:val="001550EE"/>
    <w:rsid w:val="001553C5"/>
    <w:rsid w:val="00155EF2"/>
    <w:rsid w:val="00156F00"/>
    <w:rsid w:val="00156F85"/>
    <w:rsid w:val="00160CFF"/>
    <w:rsid w:val="00161973"/>
    <w:rsid w:val="00161ACD"/>
    <w:rsid w:val="00161C0B"/>
    <w:rsid w:val="00163498"/>
    <w:rsid w:val="00163843"/>
    <w:rsid w:val="00165197"/>
    <w:rsid w:val="001711E5"/>
    <w:rsid w:val="001718BF"/>
    <w:rsid w:val="00171A36"/>
    <w:rsid w:val="00171C18"/>
    <w:rsid w:val="0017281E"/>
    <w:rsid w:val="00172BBE"/>
    <w:rsid w:val="001732F9"/>
    <w:rsid w:val="0017332D"/>
    <w:rsid w:val="00174EB9"/>
    <w:rsid w:val="00175AB6"/>
    <w:rsid w:val="00176EF8"/>
    <w:rsid w:val="00177FBE"/>
    <w:rsid w:val="001808D9"/>
    <w:rsid w:val="00180AC3"/>
    <w:rsid w:val="00180C09"/>
    <w:rsid w:val="00182742"/>
    <w:rsid w:val="001841CB"/>
    <w:rsid w:val="00184359"/>
    <w:rsid w:val="00184F0B"/>
    <w:rsid w:val="0018674F"/>
    <w:rsid w:val="00186DB1"/>
    <w:rsid w:val="00187254"/>
    <w:rsid w:val="0018774F"/>
    <w:rsid w:val="00187A8E"/>
    <w:rsid w:val="00187B39"/>
    <w:rsid w:val="00187F0E"/>
    <w:rsid w:val="00192124"/>
    <w:rsid w:val="001945BB"/>
    <w:rsid w:val="00194C5A"/>
    <w:rsid w:val="00194E62"/>
    <w:rsid w:val="001966ED"/>
    <w:rsid w:val="00196DC3"/>
    <w:rsid w:val="00196F71"/>
    <w:rsid w:val="00197EA8"/>
    <w:rsid w:val="001A2EE8"/>
    <w:rsid w:val="001A363C"/>
    <w:rsid w:val="001A491F"/>
    <w:rsid w:val="001A49CB"/>
    <w:rsid w:val="001A5A83"/>
    <w:rsid w:val="001A60A1"/>
    <w:rsid w:val="001A721D"/>
    <w:rsid w:val="001B19EF"/>
    <w:rsid w:val="001B428C"/>
    <w:rsid w:val="001B46DF"/>
    <w:rsid w:val="001B4786"/>
    <w:rsid w:val="001B5E9E"/>
    <w:rsid w:val="001B5FC4"/>
    <w:rsid w:val="001B790F"/>
    <w:rsid w:val="001C0A4F"/>
    <w:rsid w:val="001C0D76"/>
    <w:rsid w:val="001C2190"/>
    <w:rsid w:val="001C21CC"/>
    <w:rsid w:val="001C3975"/>
    <w:rsid w:val="001C39AD"/>
    <w:rsid w:val="001C428D"/>
    <w:rsid w:val="001C429C"/>
    <w:rsid w:val="001C5D1E"/>
    <w:rsid w:val="001C6F01"/>
    <w:rsid w:val="001C7495"/>
    <w:rsid w:val="001D06DC"/>
    <w:rsid w:val="001D2432"/>
    <w:rsid w:val="001D2897"/>
    <w:rsid w:val="001D2CD3"/>
    <w:rsid w:val="001D3266"/>
    <w:rsid w:val="001D3AFE"/>
    <w:rsid w:val="001D4403"/>
    <w:rsid w:val="001D459A"/>
    <w:rsid w:val="001D50D7"/>
    <w:rsid w:val="001D531E"/>
    <w:rsid w:val="001D6033"/>
    <w:rsid w:val="001D6BC6"/>
    <w:rsid w:val="001D6BEC"/>
    <w:rsid w:val="001E075F"/>
    <w:rsid w:val="001E0C57"/>
    <w:rsid w:val="001E1731"/>
    <w:rsid w:val="001E27E1"/>
    <w:rsid w:val="001E2D5A"/>
    <w:rsid w:val="001E3E8A"/>
    <w:rsid w:val="001E4C9F"/>
    <w:rsid w:val="001E5A02"/>
    <w:rsid w:val="001E6634"/>
    <w:rsid w:val="001E7033"/>
    <w:rsid w:val="001E70EF"/>
    <w:rsid w:val="001E763E"/>
    <w:rsid w:val="001E7980"/>
    <w:rsid w:val="001F0F80"/>
    <w:rsid w:val="001F196F"/>
    <w:rsid w:val="001F1B93"/>
    <w:rsid w:val="001F242E"/>
    <w:rsid w:val="001F253B"/>
    <w:rsid w:val="001F256E"/>
    <w:rsid w:val="001F29A2"/>
    <w:rsid w:val="001F2EC2"/>
    <w:rsid w:val="001F367F"/>
    <w:rsid w:val="001F3788"/>
    <w:rsid w:val="001F3894"/>
    <w:rsid w:val="001F3BD2"/>
    <w:rsid w:val="001F3D4B"/>
    <w:rsid w:val="001F4191"/>
    <w:rsid w:val="001F41F0"/>
    <w:rsid w:val="001F44BF"/>
    <w:rsid w:val="001F4744"/>
    <w:rsid w:val="00200891"/>
    <w:rsid w:val="00200B0A"/>
    <w:rsid w:val="00201BF1"/>
    <w:rsid w:val="002026A1"/>
    <w:rsid w:val="002028A3"/>
    <w:rsid w:val="002034EB"/>
    <w:rsid w:val="00203BF0"/>
    <w:rsid w:val="00203E57"/>
    <w:rsid w:val="0020478E"/>
    <w:rsid w:val="0020524C"/>
    <w:rsid w:val="00206D03"/>
    <w:rsid w:val="00206FF6"/>
    <w:rsid w:val="002070BB"/>
    <w:rsid w:val="00207D8F"/>
    <w:rsid w:val="00210B59"/>
    <w:rsid w:val="00213751"/>
    <w:rsid w:val="0021625A"/>
    <w:rsid w:val="00216742"/>
    <w:rsid w:val="00216FAA"/>
    <w:rsid w:val="00220A64"/>
    <w:rsid w:val="00220A8C"/>
    <w:rsid w:val="00222CC7"/>
    <w:rsid w:val="00223581"/>
    <w:rsid w:val="00224308"/>
    <w:rsid w:val="00225506"/>
    <w:rsid w:val="0022576A"/>
    <w:rsid w:val="002260F9"/>
    <w:rsid w:val="00226E16"/>
    <w:rsid w:val="0022753A"/>
    <w:rsid w:val="0023182E"/>
    <w:rsid w:val="00232E7F"/>
    <w:rsid w:val="00234302"/>
    <w:rsid w:val="00234F97"/>
    <w:rsid w:val="002354C7"/>
    <w:rsid w:val="00236652"/>
    <w:rsid w:val="0023716F"/>
    <w:rsid w:val="002375CC"/>
    <w:rsid w:val="0024022A"/>
    <w:rsid w:val="0024067B"/>
    <w:rsid w:val="00241DD2"/>
    <w:rsid w:val="002423DE"/>
    <w:rsid w:val="00242D04"/>
    <w:rsid w:val="002438AE"/>
    <w:rsid w:val="00243CFD"/>
    <w:rsid w:val="00243D1A"/>
    <w:rsid w:val="00244222"/>
    <w:rsid w:val="00245F97"/>
    <w:rsid w:val="00247A62"/>
    <w:rsid w:val="00250044"/>
    <w:rsid w:val="00250D58"/>
    <w:rsid w:val="0025229F"/>
    <w:rsid w:val="002537E4"/>
    <w:rsid w:val="0025405A"/>
    <w:rsid w:val="00255B29"/>
    <w:rsid w:val="00255C40"/>
    <w:rsid w:val="00256318"/>
    <w:rsid w:val="00256B66"/>
    <w:rsid w:val="0025763E"/>
    <w:rsid w:val="00260650"/>
    <w:rsid w:val="002609E2"/>
    <w:rsid w:val="002609F4"/>
    <w:rsid w:val="00262AA3"/>
    <w:rsid w:val="002633CE"/>
    <w:rsid w:val="002657C6"/>
    <w:rsid w:val="00267831"/>
    <w:rsid w:val="00270398"/>
    <w:rsid w:val="00271144"/>
    <w:rsid w:val="00272192"/>
    <w:rsid w:val="00272216"/>
    <w:rsid w:val="00272E94"/>
    <w:rsid w:val="00272EBC"/>
    <w:rsid w:val="00273871"/>
    <w:rsid w:val="0027510C"/>
    <w:rsid w:val="00275732"/>
    <w:rsid w:val="00275855"/>
    <w:rsid w:val="00276A66"/>
    <w:rsid w:val="002805FF"/>
    <w:rsid w:val="00281F4A"/>
    <w:rsid w:val="0028277B"/>
    <w:rsid w:val="00282CD4"/>
    <w:rsid w:val="00283256"/>
    <w:rsid w:val="00283B56"/>
    <w:rsid w:val="0028412D"/>
    <w:rsid w:val="002851D0"/>
    <w:rsid w:val="002854D0"/>
    <w:rsid w:val="00285F79"/>
    <w:rsid w:val="002870A3"/>
    <w:rsid w:val="00290707"/>
    <w:rsid w:val="002910A7"/>
    <w:rsid w:val="002922BE"/>
    <w:rsid w:val="0029238C"/>
    <w:rsid w:val="002929EF"/>
    <w:rsid w:val="002941DF"/>
    <w:rsid w:val="002946F2"/>
    <w:rsid w:val="00294B2B"/>
    <w:rsid w:val="00296272"/>
    <w:rsid w:val="002A0CDB"/>
    <w:rsid w:val="002A0E98"/>
    <w:rsid w:val="002A1509"/>
    <w:rsid w:val="002A2729"/>
    <w:rsid w:val="002A2BB5"/>
    <w:rsid w:val="002A3642"/>
    <w:rsid w:val="002A641E"/>
    <w:rsid w:val="002A7F05"/>
    <w:rsid w:val="002B00B0"/>
    <w:rsid w:val="002B1F4B"/>
    <w:rsid w:val="002B277F"/>
    <w:rsid w:val="002B2B33"/>
    <w:rsid w:val="002B2FBE"/>
    <w:rsid w:val="002B41B4"/>
    <w:rsid w:val="002B4F5C"/>
    <w:rsid w:val="002B541E"/>
    <w:rsid w:val="002B5AF6"/>
    <w:rsid w:val="002B6654"/>
    <w:rsid w:val="002B7A54"/>
    <w:rsid w:val="002C011B"/>
    <w:rsid w:val="002C088F"/>
    <w:rsid w:val="002C1158"/>
    <w:rsid w:val="002C2FE1"/>
    <w:rsid w:val="002C4333"/>
    <w:rsid w:val="002C4361"/>
    <w:rsid w:val="002C4957"/>
    <w:rsid w:val="002C5D27"/>
    <w:rsid w:val="002C63E9"/>
    <w:rsid w:val="002C6849"/>
    <w:rsid w:val="002C6968"/>
    <w:rsid w:val="002C6AD4"/>
    <w:rsid w:val="002C6C7D"/>
    <w:rsid w:val="002C742D"/>
    <w:rsid w:val="002D1CFB"/>
    <w:rsid w:val="002D35E4"/>
    <w:rsid w:val="002D3B77"/>
    <w:rsid w:val="002D3DAD"/>
    <w:rsid w:val="002D69B4"/>
    <w:rsid w:val="002D6A56"/>
    <w:rsid w:val="002D70EA"/>
    <w:rsid w:val="002D75F1"/>
    <w:rsid w:val="002D7CF5"/>
    <w:rsid w:val="002E430A"/>
    <w:rsid w:val="002E451C"/>
    <w:rsid w:val="002E48D9"/>
    <w:rsid w:val="002E49B0"/>
    <w:rsid w:val="002E4EB1"/>
    <w:rsid w:val="002E58DC"/>
    <w:rsid w:val="002E5F4A"/>
    <w:rsid w:val="002E6170"/>
    <w:rsid w:val="002E67BF"/>
    <w:rsid w:val="002F11CC"/>
    <w:rsid w:val="002F3082"/>
    <w:rsid w:val="002F314E"/>
    <w:rsid w:val="002F3394"/>
    <w:rsid w:val="002F5ABB"/>
    <w:rsid w:val="00300EE4"/>
    <w:rsid w:val="003014C9"/>
    <w:rsid w:val="003018BB"/>
    <w:rsid w:val="00302FDF"/>
    <w:rsid w:val="003031C1"/>
    <w:rsid w:val="0030480D"/>
    <w:rsid w:val="00305C7C"/>
    <w:rsid w:val="00305DE7"/>
    <w:rsid w:val="00306B3E"/>
    <w:rsid w:val="00307777"/>
    <w:rsid w:val="00310AC7"/>
    <w:rsid w:val="00311F22"/>
    <w:rsid w:val="003136B6"/>
    <w:rsid w:val="003145D4"/>
    <w:rsid w:val="00314608"/>
    <w:rsid w:val="00314EAA"/>
    <w:rsid w:val="00315679"/>
    <w:rsid w:val="00316401"/>
    <w:rsid w:val="003165F6"/>
    <w:rsid w:val="00317137"/>
    <w:rsid w:val="0032277F"/>
    <w:rsid w:val="00323031"/>
    <w:rsid w:val="003234BC"/>
    <w:rsid w:val="00324D72"/>
    <w:rsid w:val="003251E9"/>
    <w:rsid w:val="0032556A"/>
    <w:rsid w:val="00325828"/>
    <w:rsid w:val="00327687"/>
    <w:rsid w:val="00327FF1"/>
    <w:rsid w:val="00330700"/>
    <w:rsid w:val="00331651"/>
    <w:rsid w:val="00332162"/>
    <w:rsid w:val="00332E8C"/>
    <w:rsid w:val="00333A93"/>
    <w:rsid w:val="00334873"/>
    <w:rsid w:val="003406D3"/>
    <w:rsid w:val="00343949"/>
    <w:rsid w:val="003440D6"/>
    <w:rsid w:val="0034472A"/>
    <w:rsid w:val="00344BEF"/>
    <w:rsid w:val="00346931"/>
    <w:rsid w:val="00346B6F"/>
    <w:rsid w:val="00346CE2"/>
    <w:rsid w:val="00347F8C"/>
    <w:rsid w:val="0035164A"/>
    <w:rsid w:val="00352A64"/>
    <w:rsid w:val="00352EC8"/>
    <w:rsid w:val="00353308"/>
    <w:rsid w:val="00353A72"/>
    <w:rsid w:val="003545C6"/>
    <w:rsid w:val="00354DA7"/>
    <w:rsid w:val="0035582A"/>
    <w:rsid w:val="00355E6D"/>
    <w:rsid w:val="0035784A"/>
    <w:rsid w:val="003609EC"/>
    <w:rsid w:val="00362774"/>
    <w:rsid w:val="00362F94"/>
    <w:rsid w:val="00365608"/>
    <w:rsid w:val="00365644"/>
    <w:rsid w:val="0036643A"/>
    <w:rsid w:val="00367983"/>
    <w:rsid w:val="0037095E"/>
    <w:rsid w:val="00373846"/>
    <w:rsid w:val="00374C90"/>
    <w:rsid w:val="00380B32"/>
    <w:rsid w:val="003829E6"/>
    <w:rsid w:val="0038326C"/>
    <w:rsid w:val="003847AD"/>
    <w:rsid w:val="003851EC"/>
    <w:rsid w:val="003852F7"/>
    <w:rsid w:val="0038602B"/>
    <w:rsid w:val="003865C1"/>
    <w:rsid w:val="00387ACD"/>
    <w:rsid w:val="00394B53"/>
    <w:rsid w:val="00395B23"/>
    <w:rsid w:val="00396711"/>
    <w:rsid w:val="00397062"/>
    <w:rsid w:val="0039737A"/>
    <w:rsid w:val="003A02C7"/>
    <w:rsid w:val="003A19D5"/>
    <w:rsid w:val="003A1D74"/>
    <w:rsid w:val="003A2547"/>
    <w:rsid w:val="003A265F"/>
    <w:rsid w:val="003A2B1F"/>
    <w:rsid w:val="003A3010"/>
    <w:rsid w:val="003A4703"/>
    <w:rsid w:val="003A48AF"/>
    <w:rsid w:val="003A4BAB"/>
    <w:rsid w:val="003A4D69"/>
    <w:rsid w:val="003A51E6"/>
    <w:rsid w:val="003A7C9D"/>
    <w:rsid w:val="003B0678"/>
    <w:rsid w:val="003B07F8"/>
    <w:rsid w:val="003B295B"/>
    <w:rsid w:val="003B3A60"/>
    <w:rsid w:val="003B43E1"/>
    <w:rsid w:val="003B5087"/>
    <w:rsid w:val="003B53D4"/>
    <w:rsid w:val="003B5E8B"/>
    <w:rsid w:val="003B7A28"/>
    <w:rsid w:val="003C02E5"/>
    <w:rsid w:val="003C0450"/>
    <w:rsid w:val="003C139C"/>
    <w:rsid w:val="003C4170"/>
    <w:rsid w:val="003C4B97"/>
    <w:rsid w:val="003C5EAD"/>
    <w:rsid w:val="003C7439"/>
    <w:rsid w:val="003D1C5E"/>
    <w:rsid w:val="003D2171"/>
    <w:rsid w:val="003D306A"/>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01D2"/>
    <w:rsid w:val="003E159C"/>
    <w:rsid w:val="003E15CB"/>
    <w:rsid w:val="003E2766"/>
    <w:rsid w:val="003E2DDA"/>
    <w:rsid w:val="003E35DD"/>
    <w:rsid w:val="003E3607"/>
    <w:rsid w:val="003E3989"/>
    <w:rsid w:val="003E690A"/>
    <w:rsid w:val="003E76FA"/>
    <w:rsid w:val="003E7D97"/>
    <w:rsid w:val="003F1AF1"/>
    <w:rsid w:val="003F3DB3"/>
    <w:rsid w:val="003F585C"/>
    <w:rsid w:val="003F5EDE"/>
    <w:rsid w:val="003F6390"/>
    <w:rsid w:val="003F64CB"/>
    <w:rsid w:val="003F678D"/>
    <w:rsid w:val="003F6CCF"/>
    <w:rsid w:val="003F7133"/>
    <w:rsid w:val="00400DC4"/>
    <w:rsid w:val="00401EC8"/>
    <w:rsid w:val="00401F0C"/>
    <w:rsid w:val="0040213C"/>
    <w:rsid w:val="00402639"/>
    <w:rsid w:val="00402D2B"/>
    <w:rsid w:val="00403A11"/>
    <w:rsid w:val="00404D21"/>
    <w:rsid w:val="00405F0E"/>
    <w:rsid w:val="00406610"/>
    <w:rsid w:val="00406673"/>
    <w:rsid w:val="00406A4F"/>
    <w:rsid w:val="00410693"/>
    <w:rsid w:val="00410DF0"/>
    <w:rsid w:val="00411B62"/>
    <w:rsid w:val="00412CD5"/>
    <w:rsid w:val="004141A0"/>
    <w:rsid w:val="0041424C"/>
    <w:rsid w:val="00415311"/>
    <w:rsid w:val="0041596B"/>
    <w:rsid w:val="00416D07"/>
    <w:rsid w:val="004211B7"/>
    <w:rsid w:val="00421E8B"/>
    <w:rsid w:val="00422653"/>
    <w:rsid w:val="00422CCA"/>
    <w:rsid w:val="00422E7C"/>
    <w:rsid w:val="00426847"/>
    <w:rsid w:val="004271AC"/>
    <w:rsid w:val="00430773"/>
    <w:rsid w:val="00430C74"/>
    <w:rsid w:val="00433257"/>
    <w:rsid w:val="0043335A"/>
    <w:rsid w:val="00434683"/>
    <w:rsid w:val="00434EAA"/>
    <w:rsid w:val="004352D1"/>
    <w:rsid w:val="004369EA"/>
    <w:rsid w:val="00436CBF"/>
    <w:rsid w:val="00436F7D"/>
    <w:rsid w:val="00437FDC"/>
    <w:rsid w:val="00441017"/>
    <w:rsid w:val="004432BA"/>
    <w:rsid w:val="00444406"/>
    <w:rsid w:val="004456C8"/>
    <w:rsid w:val="00446579"/>
    <w:rsid w:val="004527A4"/>
    <w:rsid w:val="0045444F"/>
    <w:rsid w:val="00454DF7"/>
    <w:rsid w:val="00456079"/>
    <w:rsid w:val="004570CD"/>
    <w:rsid w:val="00460A12"/>
    <w:rsid w:val="00461865"/>
    <w:rsid w:val="00462AA5"/>
    <w:rsid w:val="00463A28"/>
    <w:rsid w:val="00463C92"/>
    <w:rsid w:val="00465095"/>
    <w:rsid w:val="00465E39"/>
    <w:rsid w:val="00466052"/>
    <w:rsid w:val="00467314"/>
    <w:rsid w:val="00467998"/>
    <w:rsid w:val="004716CE"/>
    <w:rsid w:val="00473316"/>
    <w:rsid w:val="0047371C"/>
    <w:rsid w:val="0047762A"/>
    <w:rsid w:val="0048090F"/>
    <w:rsid w:val="00481CDE"/>
    <w:rsid w:val="004824F2"/>
    <w:rsid w:val="004829E7"/>
    <w:rsid w:val="00482ED9"/>
    <w:rsid w:val="00484DCB"/>
    <w:rsid w:val="004862D5"/>
    <w:rsid w:val="00486754"/>
    <w:rsid w:val="004905A3"/>
    <w:rsid w:val="00491F76"/>
    <w:rsid w:val="00492E17"/>
    <w:rsid w:val="004941DA"/>
    <w:rsid w:val="004952CD"/>
    <w:rsid w:val="004961E9"/>
    <w:rsid w:val="00496D71"/>
    <w:rsid w:val="00496FE6"/>
    <w:rsid w:val="004972D8"/>
    <w:rsid w:val="004A0FBD"/>
    <w:rsid w:val="004A22BB"/>
    <w:rsid w:val="004A26F3"/>
    <w:rsid w:val="004A352E"/>
    <w:rsid w:val="004A4959"/>
    <w:rsid w:val="004A5502"/>
    <w:rsid w:val="004A628B"/>
    <w:rsid w:val="004A6570"/>
    <w:rsid w:val="004B0569"/>
    <w:rsid w:val="004B1042"/>
    <w:rsid w:val="004B11BD"/>
    <w:rsid w:val="004B1285"/>
    <w:rsid w:val="004B33FA"/>
    <w:rsid w:val="004B37EA"/>
    <w:rsid w:val="004B39E8"/>
    <w:rsid w:val="004B4D32"/>
    <w:rsid w:val="004B7513"/>
    <w:rsid w:val="004C01D1"/>
    <w:rsid w:val="004C1531"/>
    <w:rsid w:val="004C2BE4"/>
    <w:rsid w:val="004C3767"/>
    <w:rsid w:val="004C59B5"/>
    <w:rsid w:val="004C5F81"/>
    <w:rsid w:val="004D02C3"/>
    <w:rsid w:val="004D09FC"/>
    <w:rsid w:val="004D3699"/>
    <w:rsid w:val="004D3F6A"/>
    <w:rsid w:val="004D43B7"/>
    <w:rsid w:val="004D4ED6"/>
    <w:rsid w:val="004D4FA8"/>
    <w:rsid w:val="004D5420"/>
    <w:rsid w:val="004D73AC"/>
    <w:rsid w:val="004D7C81"/>
    <w:rsid w:val="004E13D0"/>
    <w:rsid w:val="004E300C"/>
    <w:rsid w:val="004E4C07"/>
    <w:rsid w:val="004E5A69"/>
    <w:rsid w:val="004E60C6"/>
    <w:rsid w:val="004E73DC"/>
    <w:rsid w:val="004F0046"/>
    <w:rsid w:val="004F0F57"/>
    <w:rsid w:val="004F3169"/>
    <w:rsid w:val="004F36BC"/>
    <w:rsid w:val="004F428C"/>
    <w:rsid w:val="004F4A0F"/>
    <w:rsid w:val="004F5DBE"/>
    <w:rsid w:val="004F5FCB"/>
    <w:rsid w:val="004F67D7"/>
    <w:rsid w:val="004F6B4E"/>
    <w:rsid w:val="005005A1"/>
    <w:rsid w:val="0050064D"/>
    <w:rsid w:val="00500AD5"/>
    <w:rsid w:val="005017F5"/>
    <w:rsid w:val="00501D9F"/>
    <w:rsid w:val="005028AD"/>
    <w:rsid w:val="005039ED"/>
    <w:rsid w:val="00505A40"/>
    <w:rsid w:val="00507510"/>
    <w:rsid w:val="0050789D"/>
    <w:rsid w:val="00507E9C"/>
    <w:rsid w:val="00510714"/>
    <w:rsid w:val="0051271F"/>
    <w:rsid w:val="00512FC3"/>
    <w:rsid w:val="0051324E"/>
    <w:rsid w:val="005139B3"/>
    <w:rsid w:val="00514A35"/>
    <w:rsid w:val="00514ECE"/>
    <w:rsid w:val="00514EDC"/>
    <w:rsid w:val="00516979"/>
    <w:rsid w:val="00516BFF"/>
    <w:rsid w:val="00516D84"/>
    <w:rsid w:val="005206D5"/>
    <w:rsid w:val="005208F0"/>
    <w:rsid w:val="00520B87"/>
    <w:rsid w:val="00521139"/>
    <w:rsid w:val="00521780"/>
    <w:rsid w:val="00521FDB"/>
    <w:rsid w:val="00522758"/>
    <w:rsid w:val="00525157"/>
    <w:rsid w:val="00525AD5"/>
    <w:rsid w:val="005307EF"/>
    <w:rsid w:val="00530B00"/>
    <w:rsid w:val="005315E6"/>
    <w:rsid w:val="00531C4D"/>
    <w:rsid w:val="00532B27"/>
    <w:rsid w:val="00534797"/>
    <w:rsid w:val="00534B1A"/>
    <w:rsid w:val="0053577A"/>
    <w:rsid w:val="0053656D"/>
    <w:rsid w:val="00536871"/>
    <w:rsid w:val="00540D5B"/>
    <w:rsid w:val="00541855"/>
    <w:rsid w:val="00541AB9"/>
    <w:rsid w:val="005422D4"/>
    <w:rsid w:val="005442B3"/>
    <w:rsid w:val="005442EB"/>
    <w:rsid w:val="00546149"/>
    <w:rsid w:val="005529C9"/>
    <w:rsid w:val="0055401D"/>
    <w:rsid w:val="005558A2"/>
    <w:rsid w:val="005571D4"/>
    <w:rsid w:val="00560A28"/>
    <w:rsid w:val="00560FCC"/>
    <w:rsid w:val="00561DA4"/>
    <w:rsid w:val="005628D9"/>
    <w:rsid w:val="00562F0C"/>
    <w:rsid w:val="00563021"/>
    <w:rsid w:val="00564596"/>
    <w:rsid w:val="00564611"/>
    <w:rsid w:val="00564B85"/>
    <w:rsid w:val="00574795"/>
    <w:rsid w:val="00574924"/>
    <w:rsid w:val="0057533C"/>
    <w:rsid w:val="005753A1"/>
    <w:rsid w:val="0057615F"/>
    <w:rsid w:val="00577A0E"/>
    <w:rsid w:val="00577C7A"/>
    <w:rsid w:val="005800E6"/>
    <w:rsid w:val="00580330"/>
    <w:rsid w:val="0058160E"/>
    <w:rsid w:val="005822F1"/>
    <w:rsid w:val="0058312B"/>
    <w:rsid w:val="00584AEC"/>
    <w:rsid w:val="005850FD"/>
    <w:rsid w:val="0058595E"/>
    <w:rsid w:val="0058631B"/>
    <w:rsid w:val="0058674D"/>
    <w:rsid w:val="005869C7"/>
    <w:rsid w:val="00586F32"/>
    <w:rsid w:val="005905F2"/>
    <w:rsid w:val="00590F5D"/>
    <w:rsid w:val="0059112F"/>
    <w:rsid w:val="00591555"/>
    <w:rsid w:val="005925E1"/>
    <w:rsid w:val="005939C7"/>
    <w:rsid w:val="00595549"/>
    <w:rsid w:val="005976F0"/>
    <w:rsid w:val="005A2F35"/>
    <w:rsid w:val="005A3CBB"/>
    <w:rsid w:val="005A4454"/>
    <w:rsid w:val="005A6DC8"/>
    <w:rsid w:val="005A7250"/>
    <w:rsid w:val="005B0E98"/>
    <w:rsid w:val="005B114B"/>
    <w:rsid w:val="005B1854"/>
    <w:rsid w:val="005B1F66"/>
    <w:rsid w:val="005B2063"/>
    <w:rsid w:val="005B365F"/>
    <w:rsid w:val="005B7723"/>
    <w:rsid w:val="005C05A2"/>
    <w:rsid w:val="005C1875"/>
    <w:rsid w:val="005C21D9"/>
    <w:rsid w:val="005C2BD1"/>
    <w:rsid w:val="005C327F"/>
    <w:rsid w:val="005C3374"/>
    <w:rsid w:val="005C3E1D"/>
    <w:rsid w:val="005C3FE4"/>
    <w:rsid w:val="005C464F"/>
    <w:rsid w:val="005C50A3"/>
    <w:rsid w:val="005C59E6"/>
    <w:rsid w:val="005C5DAF"/>
    <w:rsid w:val="005C64A9"/>
    <w:rsid w:val="005C72B9"/>
    <w:rsid w:val="005C7A6E"/>
    <w:rsid w:val="005D0336"/>
    <w:rsid w:val="005D2462"/>
    <w:rsid w:val="005D3FE2"/>
    <w:rsid w:val="005D5191"/>
    <w:rsid w:val="005D5290"/>
    <w:rsid w:val="005D5FB5"/>
    <w:rsid w:val="005D6126"/>
    <w:rsid w:val="005D7B06"/>
    <w:rsid w:val="005D7EB2"/>
    <w:rsid w:val="005D7FA5"/>
    <w:rsid w:val="005E25CF"/>
    <w:rsid w:val="005E3477"/>
    <w:rsid w:val="005E3BC0"/>
    <w:rsid w:val="005E40B7"/>
    <w:rsid w:val="005E7BDA"/>
    <w:rsid w:val="005F019A"/>
    <w:rsid w:val="005F0948"/>
    <w:rsid w:val="005F0AB2"/>
    <w:rsid w:val="005F163D"/>
    <w:rsid w:val="005F1BAE"/>
    <w:rsid w:val="005F397F"/>
    <w:rsid w:val="005F3F59"/>
    <w:rsid w:val="005F4D07"/>
    <w:rsid w:val="005F56DE"/>
    <w:rsid w:val="00601B79"/>
    <w:rsid w:val="0060400F"/>
    <w:rsid w:val="0060422E"/>
    <w:rsid w:val="00604EDB"/>
    <w:rsid w:val="00605247"/>
    <w:rsid w:val="0060652D"/>
    <w:rsid w:val="00607AF6"/>
    <w:rsid w:val="00610798"/>
    <w:rsid w:val="00611DAF"/>
    <w:rsid w:val="006125A7"/>
    <w:rsid w:val="00612D41"/>
    <w:rsid w:val="00612F5F"/>
    <w:rsid w:val="00613943"/>
    <w:rsid w:val="006145F3"/>
    <w:rsid w:val="00614791"/>
    <w:rsid w:val="0061778A"/>
    <w:rsid w:val="006178DA"/>
    <w:rsid w:val="00617C29"/>
    <w:rsid w:val="0062279B"/>
    <w:rsid w:val="006239BA"/>
    <w:rsid w:val="006245FA"/>
    <w:rsid w:val="00624856"/>
    <w:rsid w:val="00624BBC"/>
    <w:rsid w:val="00625689"/>
    <w:rsid w:val="0062757C"/>
    <w:rsid w:val="006307F8"/>
    <w:rsid w:val="00630CD6"/>
    <w:rsid w:val="00631065"/>
    <w:rsid w:val="00631BF9"/>
    <w:rsid w:val="0063205A"/>
    <w:rsid w:val="0063388A"/>
    <w:rsid w:val="00634C5B"/>
    <w:rsid w:val="0063501E"/>
    <w:rsid w:val="0063555A"/>
    <w:rsid w:val="00636060"/>
    <w:rsid w:val="006361B4"/>
    <w:rsid w:val="0063671B"/>
    <w:rsid w:val="00640D63"/>
    <w:rsid w:val="00641527"/>
    <w:rsid w:val="006415A0"/>
    <w:rsid w:val="006428F7"/>
    <w:rsid w:val="00642B57"/>
    <w:rsid w:val="00645CF6"/>
    <w:rsid w:val="006460D4"/>
    <w:rsid w:val="00646610"/>
    <w:rsid w:val="00646A73"/>
    <w:rsid w:val="00646EC5"/>
    <w:rsid w:val="006501DD"/>
    <w:rsid w:val="006557B7"/>
    <w:rsid w:val="0066079D"/>
    <w:rsid w:val="00660AA9"/>
    <w:rsid w:val="00662030"/>
    <w:rsid w:val="00664E67"/>
    <w:rsid w:val="00665727"/>
    <w:rsid w:val="006671E9"/>
    <w:rsid w:val="0067114A"/>
    <w:rsid w:val="006714A7"/>
    <w:rsid w:val="00671C5E"/>
    <w:rsid w:val="006724A0"/>
    <w:rsid w:val="00674751"/>
    <w:rsid w:val="00675BFD"/>
    <w:rsid w:val="00677A03"/>
    <w:rsid w:val="00677B7B"/>
    <w:rsid w:val="00677E6E"/>
    <w:rsid w:val="0068082A"/>
    <w:rsid w:val="00681D30"/>
    <w:rsid w:val="00681D51"/>
    <w:rsid w:val="0068325F"/>
    <w:rsid w:val="00683653"/>
    <w:rsid w:val="00683975"/>
    <w:rsid w:val="00683FD0"/>
    <w:rsid w:val="00685A95"/>
    <w:rsid w:val="00685C46"/>
    <w:rsid w:val="006860C9"/>
    <w:rsid w:val="00686A8D"/>
    <w:rsid w:val="00686EB9"/>
    <w:rsid w:val="00690FCD"/>
    <w:rsid w:val="00691228"/>
    <w:rsid w:val="00693A53"/>
    <w:rsid w:val="00694BD4"/>
    <w:rsid w:val="00694E87"/>
    <w:rsid w:val="00695278"/>
    <w:rsid w:val="00695B69"/>
    <w:rsid w:val="00697755"/>
    <w:rsid w:val="006A0FD2"/>
    <w:rsid w:val="006A119D"/>
    <w:rsid w:val="006A17BC"/>
    <w:rsid w:val="006A18B9"/>
    <w:rsid w:val="006A3579"/>
    <w:rsid w:val="006A37AC"/>
    <w:rsid w:val="006A49DD"/>
    <w:rsid w:val="006A50FA"/>
    <w:rsid w:val="006A6E58"/>
    <w:rsid w:val="006B06C5"/>
    <w:rsid w:val="006B09EE"/>
    <w:rsid w:val="006B0FFF"/>
    <w:rsid w:val="006B1A9D"/>
    <w:rsid w:val="006B2534"/>
    <w:rsid w:val="006B385B"/>
    <w:rsid w:val="006B462A"/>
    <w:rsid w:val="006B50BB"/>
    <w:rsid w:val="006B5A7C"/>
    <w:rsid w:val="006B5D2F"/>
    <w:rsid w:val="006B6A0E"/>
    <w:rsid w:val="006B788E"/>
    <w:rsid w:val="006C0D09"/>
    <w:rsid w:val="006C0EE3"/>
    <w:rsid w:val="006C326F"/>
    <w:rsid w:val="006C3EEF"/>
    <w:rsid w:val="006C41BF"/>
    <w:rsid w:val="006C53E7"/>
    <w:rsid w:val="006C6CE9"/>
    <w:rsid w:val="006C707C"/>
    <w:rsid w:val="006C7C0D"/>
    <w:rsid w:val="006D2891"/>
    <w:rsid w:val="006D4D6F"/>
    <w:rsid w:val="006D569E"/>
    <w:rsid w:val="006D5AFB"/>
    <w:rsid w:val="006D5F0C"/>
    <w:rsid w:val="006D69C1"/>
    <w:rsid w:val="006D6A10"/>
    <w:rsid w:val="006E2714"/>
    <w:rsid w:val="006E29E2"/>
    <w:rsid w:val="006E3981"/>
    <w:rsid w:val="006E4701"/>
    <w:rsid w:val="006E4EEC"/>
    <w:rsid w:val="006E739D"/>
    <w:rsid w:val="006F0E02"/>
    <w:rsid w:val="006F0F0A"/>
    <w:rsid w:val="006F10CA"/>
    <w:rsid w:val="006F21A5"/>
    <w:rsid w:val="006F3B47"/>
    <w:rsid w:val="006F5C7E"/>
    <w:rsid w:val="006F64E8"/>
    <w:rsid w:val="006F6C54"/>
    <w:rsid w:val="006F6EEB"/>
    <w:rsid w:val="006F7DF0"/>
    <w:rsid w:val="007012FF"/>
    <w:rsid w:val="00701D22"/>
    <w:rsid w:val="007032FB"/>
    <w:rsid w:val="00704016"/>
    <w:rsid w:val="00705785"/>
    <w:rsid w:val="00705814"/>
    <w:rsid w:val="00705D84"/>
    <w:rsid w:val="00705DB3"/>
    <w:rsid w:val="0070644D"/>
    <w:rsid w:val="00706D1B"/>
    <w:rsid w:val="0071137E"/>
    <w:rsid w:val="00711386"/>
    <w:rsid w:val="0071180A"/>
    <w:rsid w:val="00712B1D"/>
    <w:rsid w:val="00714A91"/>
    <w:rsid w:val="00714D4D"/>
    <w:rsid w:val="00714D5C"/>
    <w:rsid w:val="00715CA6"/>
    <w:rsid w:val="00715F3D"/>
    <w:rsid w:val="007178CC"/>
    <w:rsid w:val="00720149"/>
    <w:rsid w:val="00720EEB"/>
    <w:rsid w:val="00720FCA"/>
    <w:rsid w:val="007214D9"/>
    <w:rsid w:val="00721DF0"/>
    <w:rsid w:val="007231E2"/>
    <w:rsid w:val="00723879"/>
    <w:rsid w:val="00725156"/>
    <w:rsid w:val="007252CC"/>
    <w:rsid w:val="00725355"/>
    <w:rsid w:val="0073112C"/>
    <w:rsid w:val="00732DAE"/>
    <w:rsid w:val="007333E8"/>
    <w:rsid w:val="007347A8"/>
    <w:rsid w:val="00736CFF"/>
    <w:rsid w:val="0073798D"/>
    <w:rsid w:val="00741A6D"/>
    <w:rsid w:val="00741BB6"/>
    <w:rsid w:val="00741EF1"/>
    <w:rsid w:val="00743739"/>
    <w:rsid w:val="0074455E"/>
    <w:rsid w:val="007447DB"/>
    <w:rsid w:val="00744BA6"/>
    <w:rsid w:val="007455EB"/>
    <w:rsid w:val="00745769"/>
    <w:rsid w:val="00745D88"/>
    <w:rsid w:val="00745DF0"/>
    <w:rsid w:val="007468AB"/>
    <w:rsid w:val="0074764A"/>
    <w:rsid w:val="00747D1C"/>
    <w:rsid w:val="00750085"/>
    <w:rsid w:val="00750644"/>
    <w:rsid w:val="00751980"/>
    <w:rsid w:val="00753EE8"/>
    <w:rsid w:val="0075594E"/>
    <w:rsid w:val="00755D57"/>
    <w:rsid w:val="0075635E"/>
    <w:rsid w:val="007569DC"/>
    <w:rsid w:val="00760352"/>
    <w:rsid w:val="00762CA1"/>
    <w:rsid w:val="007635F7"/>
    <w:rsid w:val="00765878"/>
    <w:rsid w:val="00766306"/>
    <w:rsid w:val="0076640F"/>
    <w:rsid w:val="0076658D"/>
    <w:rsid w:val="00770A60"/>
    <w:rsid w:val="0077272D"/>
    <w:rsid w:val="00772A47"/>
    <w:rsid w:val="00772BE0"/>
    <w:rsid w:val="00772EEC"/>
    <w:rsid w:val="0077362B"/>
    <w:rsid w:val="0077376F"/>
    <w:rsid w:val="00774E82"/>
    <w:rsid w:val="0077518D"/>
    <w:rsid w:val="007757D0"/>
    <w:rsid w:val="007777E0"/>
    <w:rsid w:val="00777D15"/>
    <w:rsid w:val="00780AC6"/>
    <w:rsid w:val="00781DEE"/>
    <w:rsid w:val="00782273"/>
    <w:rsid w:val="00784B3C"/>
    <w:rsid w:val="007861D3"/>
    <w:rsid w:val="00786453"/>
    <w:rsid w:val="00786FE5"/>
    <w:rsid w:val="0078770A"/>
    <w:rsid w:val="007877F8"/>
    <w:rsid w:val="00790EEF"/>
    <w:rsid w:val="00791852"/>
    <w:rsid w:val="007918BD"/>
    <w:rsid w:val="0079403C"/>
    <w:rsid w:val="007941B9"/>
    <w:rsid w:val="00794E73"/>
    <w:rsid w:val="007957A6"/>
    <w:rsid w:val="00795F40"/>
    <w:rsid w:val="007960E5"/>
    <w:rsid w:val="007964C7"/>
    <w:rsid w:val="00797418"/>
    <w:rsid w:val="007A2BF6"/>
    <w:rsid w:val="007A309A"/>
    <w:rsid w:val="007A3711"/>
    <w:rsid w:val="007A3720"/>
    <w:rsid w:val="007A4054"/>
    <w:rsid w:val="007A4ADB"/>
    <w:rsid w:val="007A4F1B"/>
    <w:rsid w:val="007A5108"/>
    <w:rsid w:val="007A655D"/>
    <w:rsid w:val="007A68BC"/>
    <w:rsid w:val="007A735F"/>
    <w:rsid w:val="007A788C"/>
    <w:rsid w:val="007B04E5"/>
    <w:rsid w:val="007B0701"/>
    <w:rsid w:val="007B107D"/>
    <w:rsid w:val="007B204E"/>
    <w:rsid w:val="007B2D3B"/>
    <w:rsid w:val="007B3ADE"/>
    <w:rsid w:val="007B4CC1"/>
    <w:rsid w:val="007B5787"/>
    <w:rsid w:val="007B6F63"/>
    <w:rsid w:val="007C147A"/>
    <w:rsid w:val="007C1642"/>
    <w:rsid w:val="007C1D20"/>
    <w:rsid w:val="007C2FD4"/>
    <w:rsid w:val="007C32CA"/>
    <w:rsid w:val="007C3529"/>
    <w:rsid w:val="007C3717"/>
    <w:rsid w:val="007C42B3"/>
    <w:rsid w:val="007C4F73"/>
    <w:rsid w:val="007C59D0"/>
    <w:rsid w:val="007C5B42"/>
    <w:rsid w:val="007C5BAF"/>
    <w:rsid w:val="007C7601"/>
    <w:rsid w:val="007D06C9"/>
    <w:rsid w:val="007D0862"/>
    <w:rsid w:val="007D1BA5"/>
    <w:rsid w:val="007D1CBC"/>
    <w:rsid w:val="007D2534"/>
    <w:rsid w:val="007D2747"/>
    <w:rsid w:val="007D2B58"/>
    <w:rsid w:val="007D424C"/>
    <w:rsid w:val="007D47F3"/>
    <w:rsid w:val="007D4B82"/>
    <w:rsid w:val="007D5C55"/>
    <w:rsid w:val="007D70B5"/>
    <w:rsid w:val="007D7193"/>
    <w:rsid w:val="007D73B0"/>
    <w:rsid w:val="007E00DC"/>
    <w:rsid w:val="007E0A2D"/>
    <w:rsid w:val="007E0EF4"/>
    <w:rsid w:val="007E106D"/>
    <w:rsid w:val="007E1489"/>
    <w:rsid w:val="007E1562"/>
    <w:rsid w:val="007E1CD3"/>
    <w:rsid w:val="007E35EA"/>
    <w:rsid w:val="007E3881"/>
    <w:rsid w:val="007E5E66"/>
    <w:rsid w:val="007E6063"/>
    <w:rsid w:val="007E712C"/>
    <w:rsid w:val="007E7844"/>
    <w:rsid w:val="007E7C06"/>
    <w:rsid w:val="007E7CF3"/>
    <w:rsid w:val="007F002F"/>
    <w:rsid w:val="007F00F2"/>
    <w:rsid w:val="007F021F"/>
    <w:rsid w:val="007F1761"/>
    <w:rsid w:val="007F2FB3"/>
    <w:rsid w:val="007F39CB"/>
    <w:rsid w:val="007F3D03"/>
    <w:rsid w:val="007F3E88"/>
    <w:rsid w:val="007F64D4"/>
    <w:rsid w:val="007F72DB"/>
    <w:rsid w:val="007F75DC"/>
    <w:rsid w:val="007F7F69"/>
    <w:rsid w:val="00800076"/>
    <w:rsid w:val="00801556"/>
    <w:rsid w:val="00802037"/>
    <w:rsid w:val="00802183"/>
    <w:rsid w:val="00803A35"/>
    <w:rsid w:val="0080444B"/>
    <w:rsid w:val="008050C3"/>
    <w:rsid w:val="00805282"/>
    <w:rsid w:val="008058CE"/>
    <w:rsid w:val="00806AB3"/>
    <w:rsid w:val="00807EEF"/>
    <w:rsid w:val="008121EA"/>
    <w:rsid w:val="0081362D"/>
    <w:rsid w:val="0081445E"/>
    <w:rsid w:val="008144B0"/>
    <w:rsid w:val="0081564A"/>
    <w:rsid w:val="00816633"/>
    <w:rsid w:val="008176A8"/>
    <w:rsid w:val="00817931"/>
    <w:rsid w:val="0082012F"/>
    <w:rsid w:val="0082020F"/>
    <w:rsid w:val="0082231A"/>
    <w:rsid w:val="008227CA"/>
    <w:rsid w:val="0082484E"/>
    <w:rsid w:val="00824924"/>
    <w:rsid w:val="00824D38"/>
    <w:rsid w:val="008259A9"/>
    <w:rsid w:val="00825C86"/>
    <w:rsid w:val="00826999"/>
    <w:rsid w:val="00827122"/>
    <w:rsid w:val="008276EC"/>
    <w:rsid w:val="00827B36"/>
    <w:rsid w:val="00830730"/>
    <w:rsid w:val="00834073"/>
    <w:rsid w:val="0083589A"/>
    <w:rsid w:val="00835F16"/>
    <w:rsid w:val="00840148"/>
    <w:rsid w:val="008402B0"/>
    <w:rsid w:val="008431EC"/>
    <w:rsid w:val="008448EA"/>
    <w:rsid w:val="00844F2B"/>
    <w:rsid w:val="008454F4"/>
    <w:rsid w:val="00845EAD"/>
    <w:rsid w:val="00853501"/>
    <w:rsid w:val="00853F55"/>
    <w:rsid w:val="00855E37"/>
    <w:rsid w:val="00856176"/>
    <w:rsid w:val="00857A33"/>
    <w:rsid w:val="00863EAC"/>
    <w:rsid w:val="00866AE4"/>
    <w:rsid w:val="00866BB4"/>
    <w:rsid w:val="00870B41"/>
    <w:rsid w:val="00870E22"/>
    <w:rsid w:val="00871A90"/>
    <w:rsid w:val="00871CC8"/>
    <w:rsid w:val="00871F0A"/>
    <w:rsid w:val="00872A50"/>
    <w:rsid w:val="0087305C"/>
    <w:rsid w:val="00873F54"/>
    <w:rsid w:val="00874766"/>
    <w:rsid w:val="00874FAB"/>
    <w:rsid w:val="00875A1E"/>
    <w:rsid w:val="0087706F"/>
    <w:rsid w:val="00877AAB"/>
    <w:rsid w:val="00877E19"/>
    <w:rsid w:val="0088009F"/>
    <w:rsid w:val="00880CC3"/>
    <w:rsid w:val="008822B4"/>
    <w:rsid w:val="00882480"/>
    <w:rsid w:val="00884CE8"/>
    <w:rsid w:val="00886956"/>
    <w:rsid w:val="00886FB1"/>
    <w:rsid w:val="00887C69"/>
    <w:rsid w:val="00887F6F"/>
    <w:rsid w:val="00890BCC"/>
    <w:rsid w:val="00890F2B"/>
    <w:rsid w:val="0089120F"/>
    <w:rsid w:val="008924FF"/>
    <w:rsid w:val="0089413E"/>
    <w:rsid w:val="00895875"/>
    <w:rsid w:val="0089655A"/>
    <w:rsid w:val="00897A87"/>
    <w:rsid w:val="008A1039"/>
    <w:rsid w:val="008A1CB5"/>
    <w:rsid w:val="008A383D"/>
    <w:rsid w:val="008A41B1"/>
    <w:rsid w:val="008A4CFC"/>
    <w:rsid w:val="008A4F6A"/>
    <w:rsid w:val="008A5840"/>
    <w:rsid w:val="008B1231"/>
    <w:rsid w:val="008B1A7E"/>
    <w:rsid w:val="008B1BDE"/>
    <w:rsid w:val="008B1C5C"/>
    <w:rsid w:val="008B1D95"/>
    <w:rsid w:val="008B3989"/>
    <w:rsid w:val="008B5E22"/>
    <w:rsid w:val="008B72D0"/>
    <w:rsid w:val="008C1571"/>
    <w:rsid w:val="008C2427"/>
    <w:rsid w:val="008C268F"/>
    <w:rsid w:val="008C362D"/>
    <w:rsid w:val="008C56F8"/>
    <w:rsid w:val="008C5974"/>
    <w:rsid w:val="008C6FFE"/>
    <w:rsid w:val="008C712A"/>
    <w:rsid w:val="008D0295"/>
    <w:rsid w:val="008D0E04"/>
    <w:rsid w:val="008D2649"/>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490D"/>
    <w:rsid w:val="008E4AD6"/>
    <w:rsid w:val="008E61E9"/>
    <w:rsid w:val="008E6D41"/>
    <w:rsid w:val="008E7502"/>
    <w:rsid w:val="008E764A"/>
    <w:rsid w:val="008E77F9"/>
    <w:rsid w:val="008F0BCF"/>
    <w:rsid w:val="008F121A"/>
    <w:rsid w:val="008F143C"/>
    <w:rsid w:val="008F221C"/>
    <w:rsid w:val="008F231D"/>
    <w:rsid w:val="008F3995"/>
    <w:rsid w:val="008F525B"/>
    <w:rsid w:val="008F6CF8"/>
    <w:rsid w:val="009011B7"/>
    <w:rsid w:val="0090283F"/>
    <w:rsid w:val="00902AF7"/>
    <w:rsid w:val="00903921"/>
    <w:rsid w:val="00904580"/>
    <w:rsid w:val="00904AFB"/>
    <w:rsid w:val="00904EDF"/>
    <w:rsid w:val="009078A7"/>
    <w:rsid w:val="00907C43"/>
    <w:rsid w:val="009101F7"/>
    <w:rsid w:val="00912335"/>
    <w:rsid w:val="00913A7C"/>
    <w:rsid w:val="00914E3E"/>
    <w:rsid w:val="009163AC"/>
    <w:rsid w:val="00917046"/>
    <w:rsid w:val="0091773A"/>
    <w:rsid w:val="00920536"/>
    <w:rsid w:val="00921140"/>
    <w:rsid w:val="00921BE0"/>
    <w:rsid w:val="00922E2C"/>
    <w:rsid w:val="00924E65"/>
    <w:rsid w:val="009261A4"/>
    <w:rsid w:val="009262AA"/>
    <w:rsid w:val="0092679E"/>
    <w:rsid w:val="00926CA7"/>
    <w:rsid w:val="009273DA"/>
    <w:rsid w:val="00927C7B"/>
    <w:rsid w:val="00927E6D"/>
    <w:rsid w:val="009307C1"/>
    <w:rsid w:val="0093502F"/>
    <w:rsid w:val="009350BE"/>
    <w:rsid w:val="009352C5"/>
    <w:rsid w:val="009353F0"/>
    <w:rsid w:val="00936338"/>
    <w:rsid w:val="0094118F"/>
    <w:rsid w:val="0094119E"/>
    <w:rsid w:val="009415C8"/>
    <w:rsid w:val="00941C68"/>
    <w:rsid w:val="00941EDC"/>
    <w:rsid w:val="00943A51"/>
    <w:rsid w:val="00951FD3"/>
    <w:rsid w:val="0095208C"/>
    <w:rsid w:val="00952E09"/>
    <w:rsid w:val="00953322"/>
    <w:rsid w:val="00953760"/>
    <w:rsid w:val="00953ED2"/>
    <w:rsid w:val="00956179"/>
    <w:rsid w:val="009566EC"/>
    <w:rsid w:val="0095705A"/>
    <w:rsid w:val="0096176B"/>
    <w:rsid w:val="00961DE1"/>
    <w:rsid w:val="009629B2"/>
    <w:rsid w:val="00963A6C"/>
    <w:rsid w:val="00963D46"/>
    <w:rsid w:val="00965678"/>
    <w:rsid w:val="00966E39"/>
    <w:rsid w:val="009700A8"/>
    <w:rsid w:val="00971AE7"/>
    <w:rsid w:val="00972C49"/>
    <w:rsid w:val="00973F8B"/>
    <w:rsid w:val="009755E3"/>
    <w:rsid w:val="00975F6A"/>
    <w:rsid w:val="0097631D"/>
    <w:rsid w:val="009773AC"/>
    <w:rsid w:val="00977CD6"/>
    <w:rsid w:val="009800F6"/>
    <w:rsid w:val="00981094"/>
    <w:rsid w:val="00981B08"/>
    <w:rsid w:val="00983C62"/>
    <w:rsid w:val="00984AC8"/>
    <w:rsid w:val="009858EE"/>
    <w:rsid w:val="00986915"/>
    <w:rsid w:val="00986BED"/>
    <w:rsid w:val="009878CA"/>
    <w:rsid w:val="00987A6E"/>
    <w:rsid w:val="0099092F"/>
    <w:rsid w:val="0099134E"/>
    <w:rsid w:val="009929A1"/>
    <w:rsid w:val="00992E95"/>
    <w:rsid w:val="009937A7"/>
    <w:rsid w:val="0099393A"/>
    <w:rsid w:val="0099553A"/>
    <w:rsid w:val="009960A0"/>
    <w:rsid w:val="0099685A"/>
    <w:rsid w:val="00996FAB"/>
    <w:rsid w:val="009A144C"/>
    <w:rsid w:val="009A15AE"/>
    <w:rsid w:val="009A5231"/>
    <w:rsid w:val="009A5352"/>
    <w:rsid w:val="009B0DEC"/>
    <w:rsid w:val="009B17FE"/>
    <w:rsid w:val="009B1B3F"/>
    <w:rsid w:val="009B287C"/>
    <w:rsid w:val="009B338D"/>
    <w:rsid w:val="009B38FA"/>
    <w:rsid w:val="009B3AD2"/>
    <w:rsid w:val="009B3C43"/>
    <w:rsid w:val="009B4D75"/>
    <w:rsid w:val="009B4F91"/>
    <w:rsid w:val="009B5B18"/>
    <w:rsid w:val="009B638E"/>
    <w:rsid w:val="009B640F"/>
    <w:rsid w:val="009B6532"/>
    <w:rsid w:val="009C24DB"/>
    <w:rsid w:val="009C32F9"/>
    <w:rsid w:val="009C3F3C"/>
    <w:rsid w:val="009C4396"/>
    <w:rsid w:val="009C43E6"/>
    <w:rsid w:val="009C57B9"/>
    <w:rsid w:val="009C5936"/>
    <w:rsid w:val="009C5B0E"/>
    <w:rsid w:val="009C5F00"/>
    <w:rsid w:val="009C765D"/>
    <w:rsid w:val="009C7E73"/>
    <w:rsid w:val="009D0683"/>
    <w:rsid w:val="009D1048"/>
    <w:rsid w:val="009D153D"/>
    <w:rsid w:val="009D1784"/>
    <w:rsid w:val="009D1A8E"/>
    <w:rsid w:val="009D1D9A"/>
    <w:rsid w:val="009D2CD9"/>
    <w:rsid w:val="009D3C73"/>
    <w:rsid w:val="009D3E6D"/>
    <w:rsid w:val="009D43BB"/>
    <w:rsid w:val="009D5CDA"/>
    <w:rsid w:val="009D7B36"/>
    <w:rsid w:val="009E0C02"/>
    <w:rsid w:val="009E1109"/>
    <w:rsid w:val="009E13BD"/>
    <w:rsid w:val="009E2A9A"/>
    <w:rsid w:val="009E3499"/>
    <w:rsid w:val="009E4149"/>
    <w:rsid w:val="009E6723"/>
    <w:rsid w:val="009E75FE"/>
    <w:rsid w:val="009F05B2"/>
    <w:rsid w:val="009F19E8"/>
    <w:rsid w:val="009F2D05"/>
    <w:rsid w:val="009F455A"/>
    <w:rsid w:val="009F4B38"/>
    <w:rsid w:val="009F627C"/>
    <w:rsid w:val="009F6291"/>
    <w:rsid w:val="009F6CA7"/>
    <w:rsid w:val="009F7590"/>
    <w:rsid w:val="009F7772"/>
    <w:rsid w:val="00A015D2"/>
    <w:rsid w:val="00A017A3"/>
    <w:rsid w:val="00A0192D"/>
    <w:rsid w:val="00A01E06"/>
    <w:rsid w:val="00A02E47"/>
    <w:rsid w:val="00A05115"/>
    <w:rsid w:val="00A07EF7"/>
    <w:rsid w:val="00A10644"/>
    <w:rsid w:val="00A11D3D"/>
    <w:rsid w:val="00A129F7"/>
    <w:rsid w:val="00A12F09"/>
    <w:rsid w:val="00A13CF8"/>
    <w:rsid w:val="00A14820"/>
    <w:rsid w:val="00A15D42"/>
    <w:rsid w:val="00A16511"/>
    <w:rsid w:val="00A16CFF"/>
    <w:rsid w:val="00A17FBE"/>
    <w:rsid w:val="00A2042E"/>
    <w:rsid w:val="00A21DCD"/>
    <w:rsid w:val="00A23092"/>
    <w:rsid w:val="00A23B11"/>
    <w:rsid w:val="00A2451A"/>
    <w:rsid w:val="00A25248"/>
    <w:rsid w:val="00A258CB"/>
    <w:rsid w:val="00A26199"/>
    <w:rsid w:val="00A27106"/>
    <w:rsid w:val="00A3041C"/>
    <w:rsid w:val="00A30601"/>
    <w:rsid w:val="00A346F4"/>
    <w:rsid w:val="00A35999"/>
    <w:rsid w:val="00A36BEF"/>
    <w:rsid w:val="00A376F8"/>
    <w:rsid w:val="00A40560"/>
    <w:rsid w:val="00A412CA"/>
    <w:rsid w:val="00A42885"/>
    <w:rsid w:val="00A42953"/>
    <w:rsid w:val="00A44751"/>
    <w:rsid w:val="00A4484E"/>
    <w:rsid w:val="00A4530C"/>
    <w:rsid w:val="00A45FC7"/>
    <w:rsid w:val="00A523E1"/>
    <w:rsid w:val="00A53129"/>
    <w:rsid w:val="00A5417F"/>
    <w:rsid w:val="00A5600C"/>
    <w:rsid w:val="00A566F4"/>
    <w:rsid w:val="00A56D86"/>
    <w:rsid w:val="00A5723C"/>
    <w:rsid w:val="00A57BB5"/>
    <w:rsid w:val="00A61D36"/>
    <w:rsid w:val="00A62F0F"/>
    <w:rsid w:val="00A63544"/>
    <w:rsid w:val="00A636C9"/>
    <w:rsid w:val="00A64958"/>
    <w:rsid w:val="00A64E99"/>
    <w:rsid w:val="00A6689F"/>
    <w:rsid w:val="00A66B44"/>
    <w:rsid w:val="00A6722D"/>
    <w:rsid w:val="00A70878"/>
    <w:rsid w:val="00A71B6A"/>
    <w:rsid w:val="00A7210E"/>
    <w:rsid w:val="00A7229D"/>
    <w:rsid w:val="00A731F2"/>
    <w:rsid w:val="00A752BA"/>
    <w:rsid w:val="00A757BA"/>
    <w:rsid w:val="00A758CD"/>
    <w:rsid w:val="00A777FF"/>
    <w:rsid w:val="00A82CE0"/>
    <w:rsid w:val="00A82CED"/>
    <w:rsid w:val="00A838ED"/>
    <w:rsid w:val="00A83FF8"/>
    <w:rsid w:val="00A84F1F"/>
    <w:rsid w:val="00A859D7"/>
    <w:rsid w:val="00A85E63"/>
    <w:rsid w:val="00A85E83"/>
    <w:rsid w:val="00A86AF8"/>
    <w:rsid w:val="00A87D61"/>
    <w:rsid w:val="00A90E0B"/>
    <w:rsid w:val="00A912BB"/>
    <w:rsid w:val="00A912DD"/>
    <w:rsid w:val="00A91E8F"/>
    <w:rsid w:val="00A95B8F"/>
    <w:rsid w:val="00A960A0"/>
    <w:rsid w:val="00A96EB9"/>
    <w:rsid w:val="00A97ACE"/>
    <w:rsid w:val="00A97BD5"/>
    <w:rsid w:val="00AA17B2"/>
    <w:rsid w:val="00AA1CA8"/>
    <w:rsid w:val="00AA3077"/>
    <w:rsid w:val="00AA4701"/>
    <w:rsid w:val="00AA47E6"/>
    <w:rsid w:val="00AA47F1"/>
    <w:rsid w:val="00AA4FEA"/>
    <w:rsid w:val="00AA6BFC"/>
    <w:rsid w:val="00AA6F81"/>
    <w:rsid w:val="00AB18F3"/>
    <w:rsid w:val="00AB2DCC"/>
    <w:rsid w:val="00AB37FE"/>
    <w:rsid w:val="00AB3CE5"/>
    <w:rsid w:val="00AB62DC"/>
    <w:rsid w:val="00AB7066"/>
    <w:rsid w:val="00AB79DF"/>
    <w:rsid w:val="00AC15E6"/>
    <w:rsid w:val="00AC197D"/>
    <w:rsid w:val="00AC3B7D"/>
    <w:rsid w:val="00AC3E3F"/>
    <w:rsid w:val="00AC6700"/>
    <w:rsid w:val="00AC78EF"/>
    <w:rsid w:val="00AD1317"/>
    <w:rsid w:val="00AD228F"/>
    <w:rsid w:val="00AD2510"/>
    <w:rsid w:val="00AD3A2F"/>
    <w:rsid w:val="00AD416C"/>
    <w:rsid w:val="00AD4EC1"/>
    <w:rsid w:val="00AD56E4"/>
    <w:rsid w:val="00AD6353"/>
    <w:rsid w:val="00AD71F0"/>
    <w:rsid w:val="00AE03B3"/>
    <w:rsid w:val="00AE16B9"/>
    <w:rsid w:val="00AE301B"/>
    <w:rsid w:val="00AE3041"/>
    <w:rsid w:val="00AE3337"/>
    <w:rsid w:val="00AE52DA"/>
    <w:rsid w:val="00AE58A0"/>
    <w:rsid w:val="00AE7198"/>
    <w:rsid w:val="00AE7574"/>
    <w:rsid w:val="00AF093A"/>
    <w:rsid w:val="00AF17C9"/>
    <w:rsid w:val="00AF26DF"/>
    <w:rsid w:val="00AF3512"/>
    <w:rsid w:val="00AF49C9"/>
    <w:rsid w:val="00AF7559"/>
    <w:rsid w:val="00AF79FD"/>
    <w:rsid w:val="00B0041B"/>
    <w:rsid w:val="00B00724"/>
    <w:rsid w:val="00B014BE"/>
    <w:rsid w:val="00B022CE"/>
    <w:rsid w:val="00B02408"/>
    <w:rsid w:val="00B02486"/>
    <w:rsid w:val="00B02B28"/>
    <w:rsid w:val="00B0410E"/>
    <w:rsid w:val="00B0495B"/>
    <w:rsid w:val="00B04BB5"/>
    <w:rsid w:val="00B04DC4"/>
    <w:rsid w:val="00B04F33"/>
    <w:rsid w:val="00B06A19"/>
    <w:rsid w:val="00B06DE1"/>
    <w:rsid w:val="00B07170"/>
    <w:rsid w:val="00B10271"/>
    <w:rsid w:val="00B13651"/>
    <w:rsid w:val="00B13AE5"/>
    <w:rsid w:val="00B13CBC"/>
    <w:rsid w:val="00B15CDC"/>
    <w:rsid w:val="00B1649C"/>
    <w:rsid w:val="00B16587"/>
    <w:rsid w:val="00B16677"/>
    <w:rsid w:val="00B17B66"/>
    <w:rsid w:val="00B22481"/>
    <w:rsid w:val="00B26296"/>
    <w:rsid w:val="00B27AAC"/>
    <w:rsid w:val="00B311C1"/>
    <w:rsid w:val="00B32F6D"/>
    <w:rsid w:val="00B32FBD"/>
    <w:rsid w:val="00B340D4"/>
    <w:rsid w:val="00B34500"/>
    <w:rsid w:val="00B34626"/>
    <w:rsid w:val="00B3510B"/>
    <w:rsid w:val="00B35DBC"/>
    <w:rsid w:val="00B363CE"/>
    <w:rsid w:val="00B4052C"/>
    <w:rsid w:val="00B4083D"/>
    <w:rsid w:val="00B40D63"/>
    <w:rsid w:val="00B41A8A"/>
    <w:rsid w:val="00B46209"/>
    <w:rsid w:val="00B51DB9"/>
    <w:rsid w:val="00B51E17"/>
    <w:rsid w:val="00B52B2B"/>
    <w:rsid w:val="00B535EC"/>
    <w:rsid w:val="00B54D6F"/>
    <w:rsid w:val="00B54EED"/>
    <w:rsid w:val="00B563C8"/>
    <w:rsid w:val="00B579F3"/>
    <w:rsid w:val="00B57C08"/>
    <w:rsid w:val="00B57C2F"/>
    <w:rsid w:val="00B6120D"/>
    <w:rsid w:val="00B61392"/>
    <w:rsid w:val="00B615AD"/>
    <w:rsid w:val="00B628DB"/>
    <w:rsid w:val="00B62A9A"/>
    <w:rsid w:val="00B63043"/>
    <w:rsid w:val="00B650CF"/>
    <w:rsid w:val="00B65EEC"/>
    <w:rsid w:val="00B664CD"/>
    <w:rsid w:val="00B66B3D"/>
    <w:rsid w:val="00B66E7F"/>
    <w:rsid w:val="00B6748C"/>
    <w:rsid w:val="00B67507"/>
    <w:rsid w:val="00B7173A"/>
    <w:rsid w:val="00B748F6"/>
    <w:rsid w:val="00B754CB"/>
    <w:rsid w:val="00B76539"/>
    <w:rsid w:val="00B76A03"/>
    <w:rsid w:val="00B774C2"/>
    <w:rsid w:val="00B800AD"/>
    <w:rsid w:val="00B80C6D"/>
    <w:rsid w:val="00B82541"/>
    <w:rsid w:val="00B83032"/>
    <w:rsid w:val="00B83A79"/>
    <w:rsid w:val="00B86D03"/>
    <w:rsid w:val="00B87B46"/>
    <w:rsid w:val="00B91C6D"/>
    <w:rsid w:val="00B9294B"/>
    <w:rsid w:val="00B92E98"/>
    <w:rsid w:val="00B93183"/>
    <w:rsid w:val="00B9388E"/>
    <w:rsid w:val="00B938F2"/>
    <w:rsid w:val="00B9509E"/>
    <w:rsid w:val="00B95E78"/>
    <w:rsid w:val="00B963E8"/>
    <w:rsid w:val="00B96422"/>
    <w:rsid w:val="00BA082C"/>
    <w:rsid w:val="00BA0C66"/>
    <w:rsid w:val="00BA0F89"/>
    <w:rsid w:val="00BA30B6"/>
    <w:rsid w:val="00BA3694"/>
    <w:rsid w:val="00BA3981"/>
    <w:rsid w:val="00BA3AA5"/>
    <w:rsid w:val="00BA3AE5"/>
    <w:rsid w:val="00BA4302"/>
    <w:rsid w:val="00BA4A33"/>
    <w:rsid w:val="00BA4C63"/>
    <w:rsid w:val="00BA4D17"/>
    <w:rsid w:val="00BA4F29"/>
    <w:rsid w:val="00BA52FE"/>
    <w:rsid w:val="00BA5A92"/>
    <w:rsid w:val="00BA5B89"/>
    <w:rsid w:val="00BA5C15"/>
    <w:rsid w:val="00BA675F"/>
    <w:rsid w:val="00BA7257"/>
    <w:rsid w:val="00BA7DF2"/>
    <w:rsid w:val="00BB04DF"/>
    <w:rsid w:val="00BB2A04"/>
    <w:rsid w:val="00BB3252"/>
    <w:rsid w:val="00BB39ED"/>
    <w:rsid w:val="00BB3C86"/>
    <w:rsid w:val="00BB4027"/>
    <w:rsid w:val="00BB4443"/>
    <w:rsid w:val="00BB4C61"/>
    <w:rsid w:val="00BB5594"/>
    <w:rsid w:val="00BB6786"/>
    <w:rsid w:val="00BB67E5"/>
    <w:rsid w:val="00BB74AC"/>
    <w:rsid w:val="00BC120F"/>
    <w:rsid w:val="00BC235A"/>
    <w:rsid w:val="00BC248E"/>
    <w:rsid w:val="00BC2CBE"/>
    <w:rsid w:val="00BC4CC7"/>
    <w:rsid w:val="00BC5585"/>
    <w:rsid w:val="00BC6F4E"/>
    <w:rsid w:val="00BD0716"/>
    <w:rsid w:val="00BD1794"/>
    <w:rsid w:val="00BD1872"/>
    <w:rsid w:val="00BD20D9"/>
    <w:rsid w:val="00BD2F0D"/>
    <w:rsid w:val="00BD32AF"/>
    <w:rsid w:val="00BD3321"/>
    <w:rsid w:val="00BD37FD"/>
    <w:rsid w:val="00BD3AE0"/>
    <w:rsid w:val="00BD43F4"/>
    <w:rsid w:val="00BD598B"/>
    <w:rsid w:val="00BD6727"/>
    <w:rsid w:val="00BD716C"/>
    <w:rsid w:val="00BE001F"/>
    <w:rsid w:val="00BE024D"/>
    <w:rsid w:val="00BE03CE"/>
    <w:rsid w:val="00BE14B8"/>
    <w:rsid w:val="00BE259C"/>
    <w:rsid w:val="00BE31E1"/>
    <w:rsid w:val="00BE36AF"/>
    <w:rsid w:val="00BE4FEC"/>
    <w:rsid w:val="00BE5871"/>
    <w:rsid w:val="00BE5930"/>
    <w:rsid w:val="00BE6B26"/>
    <w:rsid w:val="00BE757F"/>
    <w:rsid w:val="00BE7E93"/>
    <w:rsid w:val="00BF097A"/>
    <w:rsid w:val="00BF3AF0"/>
    <w:rsid w:val="00BF3FC9"/>
    <w:rsid w:val="00BF6B1B"/>
    <w:rsid w:val="00BF6DB3"/>
    <w:rsid w:val="00BF7787"/>
    <w:rsid w:val="00BF7C44"/>
    <w:rsid w:val="00C006D8"/>
    <w:rsid w:val="00C00DFE"/>
    <w:rsid w:val="00C01680"/>
    <w:rsid w:val="00C02394"/>
    <w:rsid w:val="00C02A3A"/>
    <w:rsid w:val="00C03A3D"/>
    <w:rsid w:val="00C04131"/>
    <w:rsid w:val="00C04B57"/>
    <w:rsid w:val="00C04ED9"/>
    <w:rsid w:val="00C05808"/>
    <w:rsid w:val="00C065DD"/>
    <w:rsid w:val="00C075B9"/>
    <w:rsid w:val="00C077C2"/>
    <w:rsid w:val="00C07A9D"/>
    <w:rsid w:val="00C10A37"/>
    <w:rsid w:val="00C114F7"/>
    <w:rsid w:val="00C123A0"/>
    <w:rsid w:val="00C127FD"/>
    <w:rsid w:val="00C129BB"/>
    <w:rsid w:val="00C12C7E"/>
    <w:rsid w:val="00C13F60"/>
    <w:rsid w:val="00C1546D"/>
    <w:rsid w:val="00C15DDB"/>
    <w:rsid w:val="00C1673E"/>
    <w:rsid w:val="00C16C3E"/>
    <w:rsid w:val="00C16CC1"/>
    <w:rsid w:val="00C17A6A"/>
    <w:rsid w:val="00C17F0B"/>
    <w:rsid w:val="00C207D0"/>
    <w:rsid w:val="00C20AA6"/>
    <w:rsid w:val="00C2468F"/>
    <w:rsid w:val="00C2483F"/>
    <w:rsid w:val="00C24917"/>
    <w:rsid w:val="00C24F4F"/>
    <w:rsid w:val="00C26D2F"/>
    <w:rsid w:val="00C26FB2"/>
    <w:rsid w:val="00C2740F"/>
    <w:rsid w:val="00C27CD6"/>
    <w:rsid w:val="00C27F3C"/>
    <w:rsid w:val="00C30583"/>
    <w:rsid w:val="00C30B98"/>
    <w:rsid w:val="00C31672"/>
    <w:rsid w:val="00C31E2F"/>
    <w:rsid w:val="00C3205E"/>
    <w:rsid w:val="00C32167"/>
    <w:rsid w:val="00C323A2"/>
    <w:rsid w:val="00C3281A"/>
    <w:rsid w:val="00C32E1E"/>
    <w:rsid w:val="00C33800"/>
    <w:rsid w:val="00C34714"/>
    <w:rsid w:val="00C35746"/>
    <w:rsid w:val="00C35D08"/>
    <w:rsid w:val="00C37D6E"/>
    <w:rsid w:val="00C414BA"/>
    <w:rsid w:val="00C43224"/>
    <w:rsid w:val="00C452EB"/>
    <w:rsid w:val="00C456F9"/>
    <w:rsid w:val="00C45DD2"/>
    <w:rsid w:val="00C463BA"/>
    <w:rsid w:val="00C470DA"/>
    <w:rsid w:val="00C47BF6"/>
    <w:rsid w:val="00C50209"/>
    <w:rsid w:val="00C50B42"/>
    <w:rsid w:val="00C51141"/>
    <w:rsid w:val="00C535AE"/>
    <w:rsid w:val="00C5372F"/>
    <w:rsid w:val="00C54DF7"/>
    <w:rsid w:val="00C55AB3"/>
    <w:rsid w:val="00C55B9B"/>
    <w:rsid w:val="00C56BD1"/>
    <w:rsid w:val="00C575E0"/>
    <w:rsid w:val="00C60DC5"/>
    <w:rsid w:val="00C60F45"/>
    <w:rsid w:val="00C60F9B"/>
    <w:rsid w:val="00C61576"/>
    <w:rsid w:val="00C66126"/>
    <w:rsid w:val="00C704FF"/>
    <w:rsid w:val="00C705D4"/>
    <w:rsid w:val="00C72AE9"/>
    <w:rsid w:val="00C73057"/>
    <w:rsid w:val="00C74F2C"/>
    <w:rsid w:val="00C759E2"/>
    <w:rsid w:val="00C76168"/>
    <w:rsid w:val="00C77FEF"/>
    <w:rsid w:val="00C8097B"/>
    <w:rsid w:val="00C81D2C"/>
    <w:rsid w:val="00C82071"/>
    <w:rsid w:val="00C829D0"/>
    <w:rsid w:val="00C82BD9"/>
    <w:rsid w:val="00C832C8"/>
    <w:rsid w:val="00C83495"/>
    <w:rsid w:val="00C856A6"/>
    <w:rsid w:val="00C85B13"/>
    <w:rsid w:val="00C870E0"/>
    <w:rsid w:val="00C8799B"/>
    <w:rsid w:val="00C87A04"/>
    <w:rsid w:val="00C9006C"/>
    <w:rsid w:val="00C92DF6"/>
    <w:rsid w:val="00C94278"/>
    <w:rsid w:val="00C94532"/>
    <w:rsid w:val="00C95119"/>
    <w:rsid w:val="00C95769"/>
    <w:rsid w:val="00C9579B"/>
    <w:rsid w:val="00C95F94"/>
    <w:rsid w:val="00C96BE0"/>
    <w:rsid w:val="00C97EB6"/>
    <w:rsid w:val="00CA0981"/>
    <w:rsid w:val="00CA135F"/>
    <w:rsid w:val="00CA20AC"/>
    <w:rsid w:val="00CA2D19"/>
    <w:rsid w:val="00CA2FB5"/>
    <w:rsid w:val="00CA319F"/>
    <w:rsid w:val="00CA37A1"/>
    <w:rsid w:val="00CA40A0"/>
    <w:rsid w:val="00CA45F2"/>
    <w:rsid w:val="00CA5641"/>
    <w:rsid w:val="00CA790D"/>
    <w:rsid w:val="00CB056A"/>
    <w:rsid w:val="00CB090C"/>
    <w:rsid w:val="00CB11C0"/>
    <w:rsid w:val="00CB20B7"/>
    <w:rsid w:val="00CB20F9"/>
    <w:rsid w:val="00CB3117"/>
    <w:rsid w:val="00CB46C1"/>
    <w:rsid w:val="00CB6DD0"/>
    <w:rsid w:val="00CB70B2"/>
    <w:rsid w:val="00CB71C0"/>
    <w:rsid w:val="00CC05D5"/>
    <w:rsid w:val="00CC0E9A"/>
    <w:rsid w:val="00CC2D51"/>
    <w:rsid w:val="00CC691B"/>
    <w:rsid w:val="00CC6CDD"/>
    <w:rsid w:val="00CC74CE"/>
    <w:rsid w:val="00CC7963"/>
    <w:rsid w:val="00CD0A92"/>
    <w:rsid w:val="00CD158C"/>
    <w:rsid w:val="00CD1891"/>
    <w:rsid w:val="00CD20B9"/>
    <w:rsid w:val="00CD3FAC"/>
    <w:rsid w:val="00CD481B"/>
    <w:rsid w:val="00CD5541"/>
    <w:rsid w:val="00CD6253"/>
    <w:rsid w:val="00CD6281"/>
    <w:rsid w:val="00CD65B3"/>
    <w:rsid w:val="00CD6E06"/>
    <w:rsid w:val="00CE0259"/>
    <w:rsid w:val="00CE0286"/>
    <w:rsid w:val="00CE0396"/>
    <w:rsid w:val="00CE0993"/>
    <w:rsid w:val="00CE2158"/>
    <w:rsid w:val="00CE34C2"/>
    <w:rsid w:val="00CE4E2F"/>
    <w:rsid w:val="00CE52AB"/>
    <w:rsid w:val="00CE5D03"/>
    <w:rsid w:val="00CE64CE"/>
    <w:rsid w:val="00CF164C"/>
    <w:rsid w:val="00CF1BAC"/>
    <w:rsid w:val="00CF2608"/>
    <w:rsid w:val="00CF3D4A"/>
    <w:rsid w:val="00CF57CB"/>
    <w:rsid w:val="00D01295"/>
    <w:rsid w:val="00D01B3A"/>
    <w:rsid w:val="00D023A8"/>
    <w:rsid w:val="00D0254C"/>
    <w:rsid w:val="00D027C7"/>
    <w:rsid w:val="00D0496C"/>
    <w:rsid w:val="00D06C6A"/>
    <w:rsid w:val="00D06ED9"/>
    <w:rsid w:val="00D07469"/>
    <w:rsid w:val="00D10891"/>
    <w:rsid w:val="00D10CBC"/>
    <w:rsid w:val="00D10D63"/>
    <w:rsid w:val="00D124C6"/>
    <w:rsid w:val="00D12999"/>
    <w:rsid w:val="00D14C88"/>
    <w:rsid w:val="00D15E12"/>
    <w:rsid w:val="00D1659F"/>
    <w:rsid w:val="00D20398"/>
    <w:rsid w:val="00D20E46"/>
    <w:rsid w:val="00D20F4B"/>
    <w:rsid w:val="00D2191F"/>
    <w:rsid w:val="00D21B36"/>
    <w:rsid w:val="00D23836"/>
    <w:rsid w:val="00D2386D"/>
    <w:rsid w:val="00D23E04"/>
    <w:rsid w:val="00D24802"/>
    <w:rsid w:val="00D24C9D"/>
    <w:rsid w:val="00D25075"/>
    <w:rsid w:val="00D25757"/>
    <w:rsid w:val="00D266E5"/>
    <w:rsid w:val="00D267AB"/>
    <w:rsid w:val="00D2707E"/>
    <w:rsid w:val="00D3031A"/>
    <w:rsid w:val="00D3034A"/>
    <w:rsid w:val="00D306AC"/>
    <w:rsid w:val="00D312E6"/>
    <w:rsid w:val="00D32259"/>
    <w:rsid w:val="00D32B36"/>
    <w:rsid w:val="00D333B2"/>
    <w:rsid w:val="00D33789"/>
    <w:rsid w:val="00D33A25"/>
    <w:rsid w:val="00D33F86"/>
    <w:rsid w:val="00D34454"/>
    <w:rsid w:val="00D351AE"/>
    <w:rsid w:val="00D358B0"/>
    <w:rsid w:val="00D35B4F"/>
    <w:rsid w:val="00D36DB1"/>
    <w:rsid w:val="00D3739D"/>
    <w:rsid w:val="00D41235"/>
    <w:rsid w:val="00D423DD"/>
    <w:rsid w:val="00D435A5"/>
    <w:rsid w:val="00D4720A"/>
    <w:rsid w:val="00D47847"/>
    <w:rsid w:val="00D47C92"/>
    <w:rsid w:val="00D5002F"/>
    <w:rsid w:val="00D50918"/>
    <w:rsid w:val="00D5102C"/>
    <w:rsid w:val="00D52F7A"/>
    <w:rsid w:val="00D53261"/>
    <w:rsid w:val="00D532C7"/>
    <w:rsid w:val="00D5351A"/>
    <w:rsid w:val="00D53610"/>
    <w:rsid w:val="00D537DB"/>
    <w:rsid w:val="00D54300"/>
    <w:rsid w:val="00D5734D"/>
    <w:rsid w:val="00D57BB8"/>
    <w:rsid w:val="00D60BF9"/>
    <w:rsid w:val="00D620CB"/>
    <w:rsid w:val="00D6284A"/>
    <w:rsid w:val="00D6340C"/>
    <w:rsid w:val="00D63529"/>
    <w:rsid w:val="00D63592"/>
    <w:rsid w:val="00D63D70"/>
    <w:rsid w:val="00D663DF"/>
    <w:rsid w:val="00D6746A"/>
    <w:rsid w:val="00D67FFA"/>
    <w:rsid w:val="00D703CD"/>
    <w:rsid w:val="00D707A5"/>
    <w:rsid w:val="00D70F70"/>
    <w:rsid w:val="00D71EE0"/>
    <w:rsid w:val="00D73C34"/>
    <w:rsid w:val="00D76066"/>
    <w:rsid w:val="00D76459"/>
    <w:rsid w:val="00D773C6"/>
    <w:rsid w:val="00D80485"/>
    <w:rsid w:val="00D80756"/>
    <w:rsid w:val="00D80806"/>
    <w:rsid w:val="00D8139B"/>
    <w:rsid w:val="00D81B94"/>
    <w:rsid w:val="00D82423"/>
    <w:rsid w:val="00D82A63"/>
    <w:rsid w:val="00D83A38"/>
    <w:rsid w:val="00D8414A"/>
    <w:rsid w:val="00D85930"/>
    <w:rsid w:val="00D86119"/>
    <w:rsid w:val="00D861A5"/>
    <w:rsid w:val="00D861F2"/>
    <w:rsid w:val="00D86A7A"/>
    <w:rsid w:val="00D877B9"/>
    <w:rsid w:val="00D87A46"/>
    <w:rsid w:val="00D900F2"/>
    <w:rsid w:val="00D901D4"/>
    <w:rsid w:val="00D906FB"/>
    <w:rsid w:val="00D90B45"/>
    <w:rsid w:val="00D91432"/>
    <w:rsid w:val="00D92C82"/>
    <w:rsid w:val="00D95150"/>
    <w:rsid w:val="00D952EE"/>
    <w:rsid w:val="00D96155"/>
    <w:rsid w:val="00DA1EE1"/>
    <w:rsid w:val="00DA2466"/>
    <w:rsid w:val="00DA3D64"/>
    <w:rsid w:val="00DA44C8"/>
    <w:rsid w:val="00DA53B0"/>
    <w:rsid w:val="00DA5610"/>
    <w:rsid w:val="00DA5D10"/>
    <w:rsid w:val="00DA6868"/>
    <w:rsid w:val="00DA6EDC"/>
    <w:rsid w:val="00DA7A88"/>
    <w:rsid w:val="00DB11C2"/>
    <w:rsid w:val="00DB25B0"/>
    <w:rsid w:val="00DB26BE"/>
    <w:rsid w:val="00DB3706"/>
    <w:rsid w:val="00DB3C93"/>
    <w:rsid w:val="00DB4E56"/>
    <w:rsid w:val="00DB6316"/>
    <w:rsid w:val="00DB6C23"/>
    <w:rsid w:val="00DB709C"/>
    <w:rsid w:val="00DB7CA4"/>
    <w:rsid w:val="00DC0152"/>
    <w:rsid w:val="00DC1B1E"/>
    <w:rsid w:val="00DC1F4B"/>
    <w:rsid w:val="00DC2438"/>
    <w:rsid w:val="00DC2844"/>
    <w:rsid w:val="00DC3730"/>
    <w:rsid w:val="00DC3AD1"/>
    <w:rsid w:val="00DC48FF"/>
    <w:rsid w:val="00DC5404"/>
    <w:rsid w:val="00DC5FE2"/>
    <w:rsid w:val="00DC6055"/>
    <w:rsid w:val="00DC6984"/>
    <w:rsid w:val="00DC7E13"/>
    <w:rsid w:val="00DD149C"/>
    <w:rsid w:val="00DD1D1E"/>
    <w:rsid w:val="00DD2EB8"/>
    <w:rsid w:val="00DD3AB6"/>
    <w:rsid w:val="00DD432F"/>
    <w:rsid w:val="00DD493E"/>
    <w:rsid w:val="00DD76CB"/>
    <w:rsid w:val="00DD7E5D"/>
    <w:rsid w:val="00DE135E"/>
    <w:rsid w:val="00DE17C7"/>
    <w:rsid w:val="00DE2C84"/>
    <w:rsid w:val="00DE301D"/>
    <w:rsid w:val="00DE3181"/>
    <w:rsid w:val="00DE42DA"/>
    <w:rsid w:val="00DE6566"/>
    <w:rsid w:val="00DE6F2F"/>
    <w:rsid w:val="00DE7F99"/>
    <w:rsid w:val="00DF073F"/>
    <w:rsid w:val="00DF0CAB"/>
    <w:rsid w:val="00DF102F"/>
    <w:rsid w:val="00DF258F"/>
    <w:rsid w:val="00DF28E3"/>
    <w:rsid w:val="00DF2D78"/>
    <w:rsid w:val="00DF36E2"/>
    <w:rsid w:val="00DF392A"/>
    <w:rsid w:val="00DF438D"/>
    <w:rsid w:val="00DF465E"/>
    <w:rsid w:val="00DF5A2B"/>
    <w:rsid w:val="00DF5D96"/>
    <w:rsid w:val="00DF63EA"/>
    <w:rsid w:val="00DF6473"/>
    <w:rsid w:val="00DF7B93"/>
    <w:rsid w:val="00E00BA5"/>
    <w:rsid w:val="00E019BE"/>
    <w:rsid w:val="00E01A9E"/>
    <w:rsid w:val="00E01BE3"/>
    <w:rsid w:val="00E02713"/>
    <w:rsid w:val="00E038E0"/>
    <w:rsid w:val="00E04256"/>
    <w:rsid w:val="00E050F0"/>
    <w:rsid w:val="00E069DA"/>
    <w:rsid w:val="00E07601"/>
    <w:rsid w:val="00E10493"/>
    <w:rsid w:val="00E10EB4"/>
    <w:rsid w:val="00E12896"/>
    <w:rsid w:val="00E14346"/>
    <w:rsid w:val="00E144E5"/>
    <w:rsid w:val="00E14514"/>
    <w:rsid w:val="00E15474"/>
    <w:rsid w:val="00E15755"/>
    <w:rsid w:val="00E159A9"/>
    <w:rsid w:val="00E164CD"/>
    <w:rsid w:val="00E16977"/>
    <w:rsid w:val="00E16A8B"/>
    <w:rsid w:val="00E1760F"/>
    <w:rsid w:val="00E20038"/>
    <w:rsid w:val="00E20545"/>
    <w:rsid w:val="00E20957"/>
    <w:rsid w:val="00E2143E"/>
    <w:rsid w:val="00E214EB"/>
    <w:rsid w:val="00E250FD"/>
    <w:rsid w:val="00E2790C"/>
    <w:rsid w:val="00E30979"/>
    <w:rsid w:val="00E32105"/>
    <w:rsid w:val="00E32D98"/>
    <w:rsid w:val="00E33A4D"/>
    <w:rsid w:val="00E34530"/>
    <w:rsid w:val="00E347BF"/>
    <w:rsid w:val="00E349C9"/>
    <w:rsid w:val="00E35A0B"/>
    <w:rsid w:val="00E36737"/>
    <w:rsid w:val="00E3704A"/>
    <w:rsid w:val="00E402E6"/>
    <w:rsid w:val="00E41944"/>
    <w:rsid w:val="00E4493E"/>
    <w:rsid w:val="00E44B2D"/>
    <w:rsid w:val="00E46B20"/>
    <w:rsid w:val="00E46BE4"/>
    <w:rsid w:val="00E47FF0"/>
    <w:rsid w:val="00E5026F"/>
    <w:rsid w:val="00E50364"/>
    <w:rsid w:val="00E508BF"/>
    <w:rsid w:val="00E5090D"/>
    <w:rsid w:val="00E50EA5"/>
    <w:rsid w:val="00E53EF6"/>
    <w:rsid w:val="00E53F46"/>
    <w:rsid w:val="00E54388"/>
    <w:rsid w:val="00E554B4"/>
    <w:rsid w:val="00E5575C"/>
    <w:rsid w:val="00E55889"/>
    <w:rsid w:val="00E56958"/>
    <w:rsid w:val="00E57F45"/>
    <w:rsid w:val="00E6083D"/>
    <w:rsid w:val="00E60B19"/>
    <w:rsid w:val="00E61DC7"/>
    <w:rsid w:val="00E64680"/>
    <w:rsid w:val="00E65643"/>
    <w:rsid w:val="00E65B7C"/>
    <w:rsid w:val="00E65F4D"/>
    <w:rsid w:val="00E66F93"/>
    <w:rsid w:val="00E7055E"/>
    <w:rsid w:val="00E7368F"/>
    <w:rsid w:val="00E75AFD"/>
    <w:rsid w:val="00E76B73"/>
    <w:rsid w:val="00E81051"/>
    <w:rsid w:val="00E825AE"/>
    <w:rsid w:val="00E82A51"/>
    <w:rsid w:val="00E83031"/>
    <w:rsid w:val="00E83667"/>
    <w:rsid w:val="00E847A9"/>
    <w:rsid w:val="00E849EA"/>
    <w:rsid w:val="00E85535"/>
    <w:rsid w:val="00E856B1"/>
    <w:rsid w:val="00E859D6"/>
    <w:rsid w:val="00E87121"/>
    <w:rsid w:val="00E90784"/>
    <w:rsid w:val="00E90DEC"/>
    <w:rsid w:val="00E911DC"/>
    <w:rsid w:val="00E922F8"/>
    <w:rsid w:val="00E92AE6"/>
    <w:rsid w:val="00E932AD"/>
    <w:rsid w:val="00E94D90"/>
    <w:rsid w:val="00E9598F"/>
    <w:rsid w:val="00E95CD1"/>
    <w:rsid w:val="00E96DCB"/>
    <w:rsid w:val="00E97182"/>
    <w:rsid w:val="00E9718D"/>
    <w:rsid w:val="00EA07D0"/>
    <w:rsid w:val="00EA108F"/>
    <w:rsid w:val="00EA1628"/>
    <w:rsid w:val="00EA162D"/>
    <w:rsid w:val="00EA3BC0"/>
    <w:rsid w:val="00EA56C8"/>
    <w:rsid w:val="00EA5B17"/>
    <w:rsid w:val="00EB24F7"/>
    <w:rsid w:val="00EB5265"/>
    <w:rsid w:val="00EB5907"/>
    <w:rsid w:val="00EB682E"/>
    <w:rsid w:val="00EB693B"/>
    <w:rsid w:val="00EB6F3D"/>
    <w:rsid w:val="00EB7B51"/>
    <w:rsid w:val="00EB7EEC"/>
    <w:rsid w:val="00EC14E9"/>
    <w:rsid w:val="00EC1CBB"/>
    <w:rsid w:val="00EC65E7"/>
    <w:rsid w:val="00EC669D"/>
    <w:rsid w:val="00EC6867"/>
    <w:rsid w:val="00ED0977"/>
    <w:rsid w:val="00ED0B0E"/>
    <w:rsid w:val="00ED0F06"/>
    <w:rsid w:val="00ED212A"/>
    <w:rsid w:val="00ED2248"/>
    <w:rsid w:val="00ED2BC8"/>
    <w:rsid w:val="00ED37AA"/>
    <w:rsid w:val="00ED4210"/>
    <w:rsid w:val="00ED4873"/>
    <w:rsid w:val="00ED58E0"/>
    <w:rsid w:val="00ED629A"/>
    <w:rsid w:val="00ED749A"/>
    <w:rsid w:val="00ED75E4"/>
    <w:rsid w:val="00ED7A8F"/>
    <w:rsid w:val="00EE001B"/>
    <w:rsid w:val="00EE0943"/>
    <w:rsid w:val="00EE1B91"/>
    <w:rsid w:val="00EE265B"/>
    <w:rsid w:val="00EE4D10"/>
    <w:rsid w:val="00EE53D2"/>
    <w:rsid w:val="00EE545F"/>
    <w:rsid w:val="00EE57E6"/>
    <w:rsid w:val="00EF0C8F"/>
    <w:rsid w:val="00EF1D83"/>
    <w:rsid w:val="00EF1FFC"/>
    <w:rsid w:val="00EF2704"/>
    <w:rsid w:val="00EF4822"/>
    <w:rsid w:val="00EF4EB6"/>
    <w:rsid w:val="00EF7B48"/>
    <w:rsid w:val="00EF7BE6"/>
    <w:rsid w:val="00F00A79"/>
    <w:rsid w:val="00F04761"/>
    <w:rsid w:val="00F04BAF"/>
    <w:rsid w:val="00F04D06"/>
    <w:rsid w:val="00F0580E"/>
    <w:rsid w:val="00F059B6"/>
    <w:rsid w:val="00F05B95"/>
    <w:rsid w:val="00F068FA"/>
    <w:rsid w:val="00F06C44"/>
    <w:rsid w:val="00F10E17"/>
    <w:rsid w:val="00F110AD"/>
    <w:rsid w:val="00F12047"/>
    <w:rsid w:val="00F12FDF"/>
    <w:rsid w:val="00F15449"/>
    <w:rsid w:val="00F15822"/>
    <w:rsid w:val="00F16568"/>
    <w:rsid w:val="00F1795F"/>
    <w:rsid w:val="00F17A83"/>
    <w:rsid w:val="00F20E06"/>
    <w:rsid w:val="00F20FD1"/>
    <w:rsid w:val="00F2143C"/>
    <w:rsid w:val="00F22BAC"/>
    <w:rsid w:val="00F22E4B"/>
    <w:rsid w:val="00F2353A"/>
    <w:rsid w:val="00F25B84"/>
    <w:rsid w:val="00F25D0A"/>
    <w:rsid w:val="00F25DBF"/>
    <w:rsid w:val="00F26453"/>
    <w:rsid w:val="00F26980"/>
    <w:rsid w:val="00F2773C"/>
    <w:rsid w:val="00F30339"/>
    <w:rsid w:val="00F30349"/>
    <w:rsid w:val="00F31550"/>
    <w:rsid w:val="00F32664"/>
    <w:rsid w:val="00F3386C"/>
    <w:rsid w:val="00F338BD"/>
    <w:rsid w:val="00F34805"/>
    <w:rsid w:val="00F34BB1"/>
    <w:rsid w:val="00F35C79"/>
    <w:rsid w:val="00F366BC"/>
    <w:rsid w:val="00F36B80"/>
    <w:rsid w:val="00F36F2D"/>
    <w:rsid w:val="00F37098"/>
    <w:rsid w:val="00F37909"/>
    <w:rsid w:val="00F407D1"/>
    <w:rsid w:val="00F40832"/>
    <w:rsid w:val="00F40E92"/>
    <w:rsid w:val="00F435FB"/>
    <w:rsid w:val="00F450D9"/>
    <w:rsid w:val="00F459DE"/>
    <w:rsid w:val="00F51162"/>
    <w:rsid w:val="00F517E8"/>
    <w:rsid w:val="00F51FC9"/>
    <w:rsid w:val="00F523C4"/>
    <w:rsid w:val="00F53D8F"/>
    <w:rsid w:val="00F53DAB"/>
    <w:rsid w:val="00F55A93"/>
    <w:rsid w:val="00F5631D"/>
    <w:rsid w:val="00F56CE0"/>
    <w:rsid w:val="00F5750F"/>
    <w:rsid w:val="00F6023F"/>
    <w:rsid w:val="00F605D4"/>
    <w:rsid w:val="00F60BEA"/>
    <w:rsid w:val="00F6145A"/>
    <w:rsid w:val="00F62AB4"/>
    <w:rsid w:val="00F63AB0"/>
    <w:rsid w:val="00F649F0"/>
    <w:rsid w:val="00F64E1E"/>
    <w:rsid w:val="00F65338"/>
    <w:rsid w:val="00F670A8"/>
    <w:rsid w:val="00F67C67"/>
    <w:rsid w:val="00F72E79"/>
    <w:rsid w:val="00F73048"/>
    <w:rsid w:val="00F739D7"/>
    <w:rsid w:val="00F7415D"/>
    <w:rsid w:val="00F74481"/>
    <w:rsid w:val="00F755CE"/>
    <w:rsid w:val="00F7689F"/>
    <w:rsid w:val="00F76B82"/>
    <w:rsid w:val="00F8091B"/>
    <w:rsid w:val="00F82533"/>
    <w:rsid w:val="00F82F0E"/>
    <w:rsid w:val="00F8364F"/>
    <w:rsid w:val="00F8406C"/>
    <w:rsid w:val="00F842CD"/>
    <w:rsid w:val="00F84783"/>
    <w:rsid w:val="00F84943"/>
    <w:rsid w:val="00F85078"/>
    <w:rsid w:val="00F851F1"/>
    <w:rsid w:val="00F85AA9"/>
    <w:rsid w:val="00F85DDB"/>
    <w:rsid w:val="00F86E83"/>
    <w:rsid w:val="00F87448"/>
    <w:rsid w:val="00F90F84"/>
    <w:rsid w:val="00F91AD6"/>
    <w:rsid w:val="00F923ED"/>
    <w:rsid w:val="00F92C20"/>
    <w:rsid w:val="00F941E7"/>
    <w:rsid w:val="00F95464"/>
    <w:rsid w:val="00F96F9D"/>
    <w:rsid w:val="00FA0636"/>
    <w:rsid w:val="00FA0CE9"/>
    <w:rsid w:val="00FA2729"/>
    <w:rsid w:val="00FA3E00"/>
    <w:rsid w:val="00FA43AA"/>
    <w:rsid w:val="00FA4CC5"/>
    <w:rsid w:val="00FA5B89"/>
    <w:rsid w:val="00FA6E41"/>
    <w:rsid w:val="00FA7731"/>
    <w:rsid w:val="00FA7959"/>
    <w:rsid w:val="00FB0906"/>
    <w:rsid w:val="00FB0AEF"/>
    <w:rsid w:val="00FB0E30"/>
    <w:rsid w:val="00FB150B"/>
    <w:rsid w:val="00FB5C8D"/>
    <w:rsid w:val="00FB5CEA"/>
    <w:rsid w:val="00FB6ACC"/>
    <w:rsid w:val="00FB75B4"/>
    <w:rsid w:val="00FB7DAF"/>
    <w:rsid w:val="00FC23BD"/>
    <w:rsid w:val="00FC27E1"/>
    <w:rsid w:val="00FC4A34"/>
    <w:rsid w:val="00FC5ABE"/>
    <w:rsid w:val="00FC6838"/>
    <w:rsid w:val="00FC6887"/>
    <w:rsid w:val="00FC6F5F"/>
    <w:rsid w:val="00FC7345"/>
    <w:rsid w:val="00FC7717"/>
    <w:rsid w:val="00FD00D0"/>
    <w:rsid w:val="00FD4DAD"/>
    <w:rsid w:val="00FD6579"/>
    <w:rsid w:val="00FE1143"/>
    <w:rsid w:val="00FE20AA"/>
    <w:rsid w:val="00FE229B"/>
    <w:rsid w:val="00FE2A74"/>
    <w:rsid w:val="00FE2EFB"/>
    <w:rsid w:val="00FE51A6"/>
    <w:rsid w:val="00FE56C4"/>
    <w:rsid w:val="00FE7081"/>
    <w:rsid w:val="00FE7896"/>
    <w:rsid w:val="00FE7CB4"/>
    <w:rsid w:val="00FF1600"/>
    <w:rsid w:val="00FF182F"/>
    <w:rsid w:val="00FF46A9"/>
    <w:rsid w:val="00FF4761"/>
    <w:rsid w:val="00FF52E5"/>
    <w:rsid w:val="00FF5CAD"/>
    <w:rsid w:val="00FF61C9"/>
    <w:rsid w:val="00FF66C8"/>
    <w:rsid w:val="00FF682C"/>
    <w:rsid w:val="00FF7E5B"/>
    <w:rsid w:val="00FF7F76"/>
    <w:rsid w:val="017D3C71"/>
    <w:rsid w:val="0567578D"/>
    <w:rsid w:val="077217BF"/>
    <w:rsid w:val="086A1D8D"/>
    <w:rsid w:val="08E162FB"/>
    <w:rsid w:val="09ED7079"/>
    <w:rsid w:val="0C0F03A0"/>
    <w:rsid w:val="0C3A3379"/>
    <w:rsid w:val="0D115F68"/>
    <w:rsid w:val="0D1505B7"/>
    <w:rsid w:val="0F7903A0"/>
    <w:rsid w:val="11E1689C"/>
    <w:rsid w:val="12FC1117"/>
    <w:rsid w:val="13B31F9F"/>
    <w:rsid w:val="14BA675A"/>
    <w:rsid w:val="168444BE"/>
    <w:rsid w:val="177876D1"/>
    <w:rsid w:val="179E1B20"/>
    <w:rsid w:val="17D75113"/>
    <w:rsid w:val="187F7710"/>
    <w:rsid w:val="195065CD"/>
    <w:rsid w:val="1AAF26CA"/>
    <w:rsid w:val="1B362A8F"/>
    <w:rsid w:val="1C4C2D19"/>
    <w:rsid w:val="1CFC326A"/>
    <w:rsid w:val="1DD52A70"/>
    <w:rsid w:val="1F3C7529"/>
    <w:rsid w:val="1FDE1E55"/>
    <w:rsid w:val="21CC36B9"/>
    <w:rsid w:val="22BF44E0"/>
    <w:rsid w:val="22F36AE3"/>
    <w:rsid w:val="24407E8F"/>
    <w:rsid w:val="248F0DD7"/>
    <w:rsid w:val="263F15B0"/>
    <w:rsid w:val="264D3E7C"/>
    <w:rsid w:val="26957727"/>
    <w:rsid w:val="283F062C"/>
    <w:rsid w:val="29B25AB2"/>
    <w:rsid w:val="2A165CBF"/>
    <w:rsid w:val="2AE83C8C"/>
    <w:rsid w:val="2B6C1246"/>
    <w:rsid w:val="2B7A0135"/>
    <w:rsid w:val="2B9D37E7"/>
    <w:rsid w:val="2BB122DF"/>
    <w:rsid w:val="2CC8181C"/>
    <w:rsid w:val="2DE74EAD"/>
    <w:rsid w:val="2EA272C8"/>
    <w:rsid w:val="312657C1"/>
    <w:rsid w:val="31995614"/>
    <w:rsid w:val="31D83D96"/>
    <w:rsid w:val="343C12FE"/>
    <w:rsid w:val="35AC52F8"/>
    <w:rsid w:val="36E31681"/>
    <w:rsid w:val="36E335AD"/>
    <w:rsid w:val="375C2D60"/>
    <w:rsid w:val="38362104"/>
    <w:rsid w:val="3AE049C8"/>
    <w:rsid w:val="3BAF5310"/>
    <w:rsid w:val="3BF86E4E"/>
    <w:rsid w:val="3DFC22F2"/>
    <w:rsid w:val="3F920657"/>
    <w:rsid w:val="3FB75F94"/>
    <w:rsid w:val="4041723F"/>
    <w:rsid w:val="40C427F0"/>
    <w:rsid w:val="413C5BCA"/>
    <w:rsid w:val="45C50748"/>
    <w:rsid w:val="46073014"/>
    <w:rsid w:val="467D0385"/>
    <w:rsid w:val="47550E4B"/>
    <w:rsid w:val="479F6096"/>
    <w:rsid w:val="47CB0FE3"/>
    <w:rsid w:val="47F2561E"/>
    <w:rsid w:val="48CB54BB"/>
    <w:rsid w:val="49B20E38"/>
    <w:rsid w:val="4A187D09"/>
    <w:rsid w:val="4A935FD1"/>
    <w:rsid w:val="4AEF0A1E"/>
    <w:rsid w:val="4D062699"/>
    <w:rsid w:val="4D3E06FB"/>
    <w:rsid w:val="51A03DFE"/>
    <w:rsid w:val="52982DFD"/>
    <w:rsid w:val="53EF307D"/>
    <w:rsid w:val="53FB541E"/>
    <w:rsid w:val="56A87871"/>
    <w:rsid w:val="56BF6444"/>
    <w:rsid w:val="56D01A25"/>
    <w:rsid w:val="579D1E00"/>
    <w:rsid w:val="580E6790"/>
    <w:rsid w:val="5B25373C"/>
    <w:rsid w:val="5D264E94"/>
    <w:rsid w:val="5E0A7E0B"/>
    <w:rsid w:val="5EC272AD"/>
    <w:rsid w:val="5F2A07BF"/>
    <w:rsid w:val="5F9B4A70"/>
    <w:rsid w:val="605D1912"/>
    <w:rsid w:val="60D378D3"/>
    <w:rsid w:val="632B7A24"/>
    <w:rsid w:val="63376334"/>
    <w:rsid w:val="63DF332D"/>
    <w:rsid w:val="64891487"/>
    <w:rsid w:val="64E5401A"/>
    <w:rsid w:val="659C50E3"/>
    <w:rsid w:val="663A3B3D"/>
    <w:rsid w:val="66A85479"/>
    <w:rsid w:val="67DD2C7C"/>
    <w:rsid w:val="6BA4042D"/>
    <w:rsid w:val="6CB21DDE"/>
    <w:rsid w:val="6DCC6904"/>
    <w:rsid w:val="6DDB022D"/>
    <w:rsid w:val="6E421280"/>
    <w:rsid w:val="6F4E313D"/>
    <w:rsid w:val="6FD02B52"/>
    <w:rsid w:val="70F55EFE"/>
    <w:rsid w:val="712B56EF"/>
    <w:rsid w:val="742628E9"/>
    <w:rsid w:val="7451555D"/>
    <w:rsid w:val="74A45708"/>
    <w:rsid w:val="771B1439"/>
    <w:rsid w:val="77227337"/>
    <w:rsid w:val="79055A4A"/>
    <w:rsid w:val="7A4977B7"/>
    <w:rsid w:val="7ADB3C99"/>
    <w:rsid w:val="7AE33A65"/>
    <w:rsid w:val="7AFC31C3"/>
    <w:rsid w:val="7BC677AE"/>
    <w:rsid w:val="7C1B1225"/>
    <w:rsid w:val="7C443753"/>
    <w:rsid w:val="7C687CD5"/>
    <w:rsid w:val="7DDD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semiHidden/>
    <w:qFormat/>
    <w:uiPriority w:val="0"/>
    <w:pPr>
      <w:shd w:val="clear" w:color="auto" w:fill="000080"/>
    </w:pPr>
  </w:style>
  <w:style w:type="paragraph" w:styleId="13">
    <w:name w:val="annotation text"/>
    <w:basedOn w:val="1"/>
    <w:link w:val="39"/>
    <w:qFormat/>
    <w:uiPriority w:val="0"/>
    <w:pPr>
      <w:jc w:val="left"/>
    </w:pPr>
  </w:style>
  <w:style w:type="paragraph" w:styleId="14">
    <w:name w:val="Body Text"/>
    <w:basedOn w:val="1"/>
    <w:link w:val="44"/>
    <w:qFormat/>
    <w:uiPriority w:val="0"/>
    <w:pPr>
      <w:autoSpaceDE w:val="0"/>
      <w:autoSpaceDN w:val="0"/>
      <w:adjustRightInd w:val="0"/>
      <w:jc w:val="left"/>
    </w:pPr>
    <w:rPr>
      <w:rFonts w:ascii="宋体"/>
      <w:kern w:val="0"/>
      <w:sz w:val="28"/>
      <w:szCs w:val="20"/>
    </w:rPr>
  </w:style>
  <w:style w:type="paragraph" w:styleId="15">
    <w:name w:val="Body Text Indent"/>
    <w:basedOn w:val="1"/>
    <w:qFormat/>
    <w:uiPriority w:val="0"/>
    <w:pPr>
      <w:ind w:firstLine="900"/>
    </w:pPr>
    <w:rPr>
      <w:sz w:val="28"/>
      <w:szCs w:val="20"/>
    </w:rPr>
  </w:style>
  <w:style w:type="paragraph" w:styleId="16">
    <w:name w:val="toc 3"/>
    <w:basedOn w:val="1"/>
    <w:next w:val="1"/>
    <w:qFormat/>
    <w:uiPriority w:val="39"/>
    <w:pPr>
      <w:tabs>
        <w:tab w:val="right" w:leader="dot" w:pos="8820"/>
      </w:tabs>
      <w:spacing w:line="360" w:lineRule="auto"/>
      <w:ind w:left="839"/>
    </w:pPr>
    <w:rPr>
      <w:rFonts w:hAnsi="宋体"/>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pPr>
      <w:autoSpaceDE w:val="0"/>
      <w:autoSpaceDN w:val="0"/>
      <w:adjustRightInd w:val="0"/>
    </w:pPr>
    <w:rPr>
      <w:rFonts w:hint="eastAsia" w:ascii="宋体"/>
      <w:kern w:val="0"/>
      <w:sz w:val="28"/>
      <w:szCs w:val="20"/>
    </w:rPr>
  </w:style>
  <w:style w:type="paragraph" w:styleId="19">
    <w:name w:val="Balloon Text"/>
    <w:basedOn w:val="1"/>
    <w:semiHidden/>
    <w:qFormat/>
    <w:uiPriority w:val="0"/>
    <w:rPr>
      <w:sz w:val="18"/>
      <w:szCs w:val="18"/>
    </w:rPr>
  </w:style>
  <w:style w:type="paragraph" w:styleId="20">
    <w:name w:val="footer"/>
    <w:basedOn w:val="1"/>
    <w:link w:val="40"/>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1">
    <w:name w:val="header"/>
    <w:basedOn w:val="1"/>
    <w:link w:val="48"/>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2">
    <w:name w:val="toc 1"/>
    <w:basedOn w:val="1"/>
    <w:next w:val="1"/>
    <w:uiPriority w:val="39"/>
    <w:pPr>
      <w:spacing w:line="360" w:lineRule="auto"/>
    </w:pPr>
  </w:style>
  <w:style w:type="paragraph" w:styleId="23">
    <w:name w:val="Body Text Indent 3"/>
    <w:basedOn w:val="1"/>
    <w:link w:val="43"/>
    <w:qFormat/>
    <w:uiPriority w:val="0"/>
    <w:pPr>
      <w:spacing w:after="120"/>
      <w:ind w:left="420" w:leftChars="200"/>
    </w:pPr>
    <w:rPr>
      <w:sz w:val="16"/>
      <w:szCs w:val="16"/>
    </w:rPr>
  </w:style>
  <w:style w:type="paragraph" w:styleId="24">
    <w:name w:val="toc 2"/>
    <w:basedOn w:val="1"/>
    <w:next w:val="1"/>
    <w:qFormat/>
    <w:uiPriority w:val="39"/>
    <w:pPr>
      <w:spacing w:line="360" w:lineRule="auto"/>
      <w:ind w:left="420"/>
    </w:pPr>
  </w:style>
  <w:style w:type="paragraph" w:styleId="25">
    <w:name w:val="Body Text 2"/>
    <w:basedOn w:val="1"/>
    <w:uiPriority w:val="0"/>
    <w:pPr>
      <w:autoSpaceDE w:val="0"/>
      <w:autoSpaceDN w:val="0"/>
      <w:adjustRightInd w:val="0"/>
    </w:pPr>
    <w:rPr>
      <w:rFonts w:hint="eastAsia" w:ascii="宋体"/>
      <w:kern w:val="0"/>
      <w:sz w:val="28"/>
      <w:szCs w:val="20"/>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38"/>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uiPriority w:val="0"/>
  </w:style>
  <w:style w:type="character" w:styleId="34">
    <w:name w:val="FollowedHyperlink"/>
    <w:uiPriority w:val="0"/>
    <w:rPr>
      <w:color w:val="800080"/>
      <w:u w:val="single"/>
    </w:rPr>
  </w:style>
  <w:style w:type="character" w:styleId="35">
    <w:name w:val="Emphasis"/>
    <w:qFormat/>
    <w:uiPriority w:val="0"/>
    <w:rPr>
      <w:color w:val="C60A00"/>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批注主题 Char"/>
    <w:link w:val="28"/>
    <w:qFormat/>
    <w:uiPriority w:val="0"/>
    <w:rPr>
      <w:b/>
      <w:bCs/>
      <w:kern w:val="2"/>
      <w:sz w:val="21"/>
      <w:szCs w:val="24"/>
    </w:rPr>
  </w:style>
  <w:style w:type="character" w:customStyle="1" w:styleId="39">
    <w:name w:val="批注文字 Char"/>
    <w:link w:val="13"/>
    <w:qFormat/>
    <w:uiPriority w:val="0"/>
    <w:rPr>
      <w:kern w:val="2"/>
      <w:sz w:val="21"/>
      <w:szCs w:val="24"/>
    </w:rPr>
  </w:style>
  <w:style w:type="character" w:customStyle="1" w:styleId="40">
    <w:name w:val="页脚 Char"/>
    <w:link w:val="20"/>
    <w:qFormat/>
    <w:uiPriority w:val="99"/>
    <w:rPr>
      <w:rFonts w:ascii="宋体"/>
      <w:sz w:val="18"/>
    </w:rPr>
  </w:style>
  <w:style w:type="character" w:customStyle="1" w:styleId="41">
    <w:name w:val="纯文本 Char"/>
    <w:uiPriority w:val="0"/>
    <w:rPr>
      <w:rFonts w:ascii="宋体" w:hAnsi="Courier New"/>
      <w:kern w:val="2"/>
      <w:sz w:val="21"/>
    </w:rPr>
  </w:style>
  <w:style w:type="character" w:customStyle="1" w:styleId="42">
    <w:name w:val="font10pt"/>
    <w:basedOn w:val="31"/>
    <w:qFormat/>
    <w:uiPriority w:val="0"/>
  </w:style>
  <w:style w:type="character" w:customStyle="1" w:styleId="43">
    <w:name w:val="正文文本缩进 3 Char"/>
    <w:link w:val="23"/>
    <w:qFormat/>
    <w:uiPriority w:val="0"/>
    <w:rPr>
      <w:kern w:val="2"/>
      <w:sz w:val="16"/>
      <w:szCs w:val="16"/>
    </w:rPr>
  </w:style>
  <w:style w:type="character" w:customStyle="1" w:styleId="44">
    <w:name w:val="正文文本 Char"/>
    <w:link w:val="14"/>
    <w:uiPriority w:val="0"/>
    <w:rPr>
      <w:rFonts w:ascii="宋体"/>
      <w:sz w:val="28"/>
    </w:rPr>
  </w:style>
  <w:style w:type="character" w:customStyle="1" w:styleId="45">
    <w:name w:val="日期 Char"/>
    <w:qFormat/>
    <w:uiPriority w:val="0"/>
    <w:rPr>
      <w:rFonts w:ascii="宋体"/>
      <w:sz w:val="28"/>
    </w:rPr>
  </w:style>
  <w:style w:type="character" w:customStyle="1" w:styleId="46">
    <w:name w:val="标题3"/>
    <w:basedOn w:val="31"/>
    <w:qFormat/>
    <w:uiPriority w:val="0"/>
  </w:style>
  <w:style w:type="character" w:customStyle="1" w:styleId="47">
    <w:name w:val="标题1"/>
    <w:basedOn w:val="31"/>
    <w:uiPriority w:val="0"/>
  </w:style>
  <w:style w:type="character" w:customStyle="1" w:styleId="48">
    <w:name w:val="页眉 Char"/>
    <w:link w:val="21"/>
    <w:semiHidden/>
    <w:uiPriority w:val="0"/>
    <w:rPr>
      <w:rFonts w:ascii="宋体" w:eastAsia="宋体"/>
      <w:sz w:val="18"/>
      <w:lang w:val="en-US" w:eastAsia="zh-CN" w:bidi="ar-SA"/>
    </w:rPr>
  </w:style>
  <w:style w:type="paragraph" w:customStyle="1" w:styleId="4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51">
    <w:name w:val="List Paragraph"/>
    <w:basedOn w:val="1"/>
    <w:qFormat/>
    <w:uiPriority w:val="34"/>
    <w:pPr>
      <w:ind w:firstLine="420" w:firstLineChars="200"/>
    </w:pPr>
  </w:style>
  <w:style w:type="paragraph" w:customStyle="1" w:styleId="52">
    <w:name w:val="大标题"/>
    <w:qFormat/>
    <w:uiPriority w:val="0"/>
    <w:pPr>
      <w:widowControl w:val="0"/>
      <w:autoSpaceDE w:val="0"/>
      <w:autoSpaceDN w:val="0"/>
      <w:adjustRightInd w:val="0"/>
      <w:jc w:val="both"/>
    </w:pPr>
    <w:rPr>
      <w:rFonts w:ascii="黑体" w:hAnsi="Calibri" w:eastAsia="黑体" w:cs="黑体"/>
      <w:color w:val="000000"/>
      <w:sz w:val="48"/>
      <w:szCs w:val="48"/>
      <w:lang w:val="en-US" w:eastAsia="zh-CN" w:bidi="ar-SA"/>
    </w:rPr>
  </w:style>
  <w:style w:type="paragraph" w:customStyle="1" w:styleId="53">
    <w:name w:val="Char1 Char Char Char Char Char Char Char Char Char"/>
    <w:basedOn w:val="1"/>
    <w:qFormat/>
    <w:uiPriority w:val="0"/>
    <w:pPr>
      <w:widowControl/>
      <w:spacing w:line="400" w:lineRule="exact"/>
      <w:jc w:val="center"/>
    </w:pPr>
    <w:rPr>
      <w:szCs w:val="20"/>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5242</Words>
  <Characters>29883</Characters>
  <Lines>249</Lines>
  <Paragraphs>70</Paragraphs>
  <TotalTime>0</TotalTime>
  <ScaleCrop>false</ScaleCrop>
  <LinksUpToDate>false</LinksUpToDate>
  <CharactersWithSpaces>35055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2019-03-05T05:36:00Z</dcterms:created>
  <dc:creator>zy</dc:creator>
  <cp:lastModifiedBy>lenovo</cp:lastModifiedBy>
  <cp:lastPrinted>2013-07-04T06:05:00Z</cp:lastPrinted>
  <dcterms:modified xsi:type="dcterms:W3CDTF">2019-03-19T08:14:26Z</dcterms:modified>
  <dc:title>国内货物采购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