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1F" w:rsidRDefault="00E75FD7">
      <w:pPr>
        <w:pStyle w:val="4"/>
      </w:pPr>
      <w:r>
        <w:rPr>
          <w:rFonts w:hint="eastAsia"/>
        </w:rPr>
        <w:t>附件</w:t>
      </w:r>
      <w:r>
        <w:rPr>
          <w:rFonts w:hint="eastAsia"/>
        </w:rPr>
        <w:t>8.</w:t>
      </w:r>
      <w:r>
        <w:rPr>
          <w:rFonts w:hint="eastAsia"/>
        </w:rPr>
        <w:t>二期项目拟发布的《采购招标文件》</w:t>
      </w:r>
    </w:p>
    <w:p w:rsidR="005C6A1F" w:rsidRDefault="005C6A1F"/>
    <w:p w:rsidR="005C6A1F" w:rsidRDefault="005C6A1F">
      <w:pPr>
        <w:pStyle w:val="a7"/>
        <w:spacing w:line="400" w:lineRule="atLeast"/>
        <w:jc w:val="center"/>
        <w:rPr>
          <w:rFonts w:ascii="STZhongsong" w:eastAsia="STZhongsong" w:hAnsi="STZhongsong"/>
          <w:bCs/>
          <w:sz w:val="52"/>
          <w:szCs w:val="52"/>
        </w:rPr>
      </w:pPr>
    </w:p>
    <w:p w:rsidR="005C6A1F" w:rsidRDefault="00E75FD7">
      <w:pPr>
        <w:pStyle w:val="a7"/>
        <w:spacing w:line="400" w:lineRule="atLeast"/>
        <w:jc w:val="center"/>
        <w:rPr>
          <w:rFonts w:ascii="STZhongsong" w:eastAsia="STZhongsong" w:hAnsi="STZhongsong"/>
          <w:bCs/>
          <w:sz w:val="84"/>
          <w:szCs w:val="84"/>
        </w:rPr>
      </w:pPr>
      <w:r>
        <w:rPr>
          <w:rFonts w:ascii="STZhongsong" w:eastAsia="STZhongsong" w:hAnsi="STZhongsong"/>
          <w:bCs/>
          <w:sz w:val="84"/>
          <w:szCs w:val="84"/>
        </w:rPr>
        <w:t>采</w:t>
      </w:r>
      <w:r>
        <w:rPr>
          <w:rFonts w:ascii="STZhongsong" w:eastAsia="STZhongsong" w:hAnsi="STZhongsong" w:hint="eastAsia"/>
          <w:bCs/>
          <w:sz w:val="84"/>
          <w:szCs w:val="84"/>
        </w:rPr>
        <w:t xml:space="preserve"> </w:t>
      </w:r>
      <w:r>
        <w:rPr>
          <w:rFonts w:ascii="STZhongsong" w:eastAsia="STZhongsong" w:hAnsi="STZhongsong"/>
          <w:bCs/>
          <w:sz w:val="84"/>
          <w:szCs w:val="84"/>
        </w:rPr>
        <w:t>购</w:t>
      </w:r>
    </w:p>
    <w:p w:rsidR="005C6A1F" w:rsidRDefault="00E75FD7">
      <w:pPr>
        <w:pStyle w:val="a7"/>
        <w:spacing w:line="400" w:lineRule="atLeast"/>
        <w:jc w:val="center"/>
        <w:rPr>
          <w:rFonts w:ascii="STZhongsong" w:eastAsia="STZhongsong" w:hAnsi="STZhongsong"/>
          <w:bCs/>
          <w:sz w:val="84"/>
          <w:szCs w:val="84"/>
        </w:rPr>
      </w:pPr>
      <w:r>
        <w:rPr>
          <w:rFonts w:ascii="STZhongsong" w:eastAsia="STZhongsong" w:hAnsi="STZhongsong" w:hint="eastAsia"/>
          <w:bCs/>
          <w:sz w:val="84"/>
          <w:szCs w:val="84"/>
        </w:rPr>
        <w:t>招</w:t>
      </w:r>
      <w:r>
        <w:rPr>
          <w:rFonts w:ascii="STZhongsong" w:eastAsia="STZhongsong" w:hAnsi="STZhongsong" w:hint="eastAsia"/>
          <w:bCs/>
          <w:sz w:val="84"/>
          <w:szCs w:val="84"/>
        </w:rPr>
        <w:t xml:space="preserve"> </w:t>
      </w:r>
      <w:r>
        <w:rPr>
          <w:rFonts w:ascii="STZhongsong" w:eastAsia="STZhongsong" w:hAnsi="STZhongsong" w:hint="eastAsia"/>
          <w:bCs/>
          <w:sz w:val="84"/>
          <w:szCs w:val="84"/>
        </w:rPr>
        <w:t>标</w:t>
      </w:r>
      <w:r>
        <w:rPr>
          <w:rFonts w:ascii="STZhongsong" w:eastAsia="STZhongsong" w:hAnsi="STZhongsong" w:hint="eastAsia"/>
          <w:bCs/>
          <w:sz w:val="84"/>
          <w:szCs w:val="84"/>
        </w:rPr>
        <w:t xml:space="preserve"> </w:t>
      </w:r>
      <w:r>
        <w:rPr>
          <w:rFonts w:ascii="STZhongsong" w:eastAsia="STZhongsong" w:hAnsi="STZhongsong" w:hint="eastAsia"/>
          <w:bCs/>
          <w:sz w:val="84"/>
          <w:szCs w:val="84"/>
        </w:rPr>
        <w:t>文</w:t>
      </w:r>
      <w:r>
        <w:rPr>
          <w:rFonts w:ascii="STZhongsong" w:eastAsia="STZhongsong" w:hAnsi="STZhongsong" w:hint="eastAsia"/>
          <w:bCs/>
          <w:sz w:val="84"/>
          <w:szCs w:val="84"/>
        </w:rPr>
        <w:t xml:space="preserve"> </w:t>
      </w:r>
      <w:r>
        <w:rPr>
          <w:rFonts w:ascii="STZhongsong" w:eastAsia="STZhongsong" w:hAnsi="STZhongsong" w:hint="eastAsia"/>
          <w:bCs/>
          <w:sz w:val="84"/>
          <w:szCs w:val="84"/>
        </w:rPr>
        <w:t>件</w:t>
      </w:r>
    </w:p>
    <w:p w:rsidR="005C6A1F" w:rsidRDefault="005C6A1F">
      <w:pPr>
        <w:pStyle w:val="a7"/>
        <w:spacing w:line="400" w:lineRule="atLeast"/>
        <w:jc w:val="center"/>
        <w:rPr>
          <w:rFonts w:ascii="STZhongsong" w:eastAsia="STZhongsong" w:hAnsi="STZhongsong"/>
          <w:b/>
          <w:bCs/>
          <w:sz w:val="36"/>
          <w:szCs w:val="36"/>
        </w:rPr>
      </w:pPr>
    </w:p>
    <w:p w:rsidR="005C6A1F" w:rsidRDefault="005C6A1F">
      <w:pPr>
        <w:pStyle w:val="a7"/>
        <w:spacing w:line="400" w:lineRule="atLeast"/>
        <w:jc w:val="center"/>
        <w:rPr>
          <w:rFonts w:ascii="STZhongsong" w:eastAsia="STZhongsong" w:hAnsi="STZhongsong"/>
          <w:b/>
          <w:bCs/>
          <w:sz w:val="36"/>
          <w:szCs w:val="36"/>
        </w:rPr>
      </w:pPr>
    </w:p>
    <w:p w:rsidR="005C6A1F" w:rsidRDefault="005C6A1F">
      <w:pPr>
        <w:pStyle w:val="a7"/>
        <w:spacing w:line="400" w:lineRule="atLeast"/>
        <w:jc w:val="center"/>
        <w:rPr>
          <w:rFonts w:ascii="STZhongsong" w:eastAsia="STZhongsong" w:hAnsi="STZhongsong"/>
          <w:bCs/>
          <w:sz w:val="36"/>
          <w:szCs w:val="36"/>
        </w:rPr>
      </w:pPr>
    </w:p>
    <w:p w:rsidR="005C6A1F" w:rsidRDefault="00E75FD7">
      <w:pPr>
        <w:pStyle w:val="a7"/>
        <w:spacing w:beforeLines="100" w:before="312" w:afterLines="100" w:after="312" w:line="480" w:lineRule="exact"/>
        <w:ind w:left="773" w:firstLine="420"/>
        <w:rPr>
          <w:rFonts w:hAnsi="宋体"/>
          <w:b/>
          <w:bCs/>
          <w:sz w:val="30"/>
          <w:szCs w:val="30"/>
          <w:u w:val="single"/>
        </w:rPr>
      </w:pPr>
      <w:r>
        <w:rPr>
          <w:rFonts w:hAnsi="宋体" w:hint="eastAsia"/>
          <w:b/>
          <w:bCs/>
          <w:sz w:val="30"/>
          <w:szCs w:val="30"/>
        </w:rPr>
        <w:t>项目名称：</w:t>
      </w:r>
      <w:r>
        <w:rPr>
          <w:rFonts w:hAnsi="宋体" w:hint="eastAsia"/>
          <w:b/>
          <w:bCs/>
          <w:sz w:val="30"/>
          <w:szCs w:val="30"/>
          <w:u w:val="single"/>
        </w:rPr>
        <w:t>空气</w:t>
      </w:r>
      <w:r>
        <w:rPr>
          <w:rFonts w:hAnsi="宋体" w:hint="eastAsia"/>
          <w:b/>
          <w:bCs/>
          <w:sz w:val="30"/>
          <w:szCs w:val="30"/>
          <w:u w:val="single"/>
        </w:rPr>
        <w:t>质量</w:t>
      </w:r>
      <w:r>
        <w:rPr>
          <w:rFonts w:hAnsi="宋体" w:hint="eastAsia"/>
          <w:b/>
          <w:bCs/>
          <w:sz w:val="30"/>
          <w:szCs w:val="30"/>
          <w:u w:val="single"/>
        </w:rPr>
        <w:t>监测设备、配套软件</w:t>
      </w:r>
      <w:r>
        <w:rPr>
          <w:rFonts w:hAnsi="宋体" w:hint="eastAsia"/>
          <w:b/>
          <w:bCs/>
          <w:sz w:val="30"/>
          <w:szCs w:val="30"/>
          <w:u w:val="single"/>
        </w:rPr>
        <w:t>升级</w:t>
      </w:r>
      <w:r>
        <w:rPr>
          <w:rFonts w:hAnsi="宋体" w:hint="eastAsia"/>
          <w:b/>
          <w:bCs/>
          <w:sz w:val="30"/>
          <w:szCs w:val="30"/>
          <w:u w:val="single"/>
        </w:rPr>
        <w:t>及服务</w:t>
      </w:r>
      <w:r>
        <w:rPr>
          <w:rFonts w:hAnsi="宋体" w:hint="eastAsia"/>
          <w:b/>
          <w:bCs/>
          <w:sz w:val="30"/>
          <w:szCs w:val="30"/>
          <w:u w:val="single"/>
        </w:rPr>
        <w:t xml:space="preserve">       </w:t>
      </w:r>
    </w:p>
    <w:p w:rsidR="005C6A1F" w:rsidRDefault="00E75FD7">
      <w:pPr>
        <w:pStyle w:val="a7"/>
        <w:spacing w:beforeLines="100" w:before="312" w:afterLines="100" w:after="312" w:line="480" w:lineRule="exact"/>
        <w:ind w:firstLineChars="396" w:firstLine="1193"/>
        <w:rPr>
          <w:b/>
          <w:sz w:val="30"/>
          <w:szCs w:val="30"/>
        </w:rPr>
      </w:pPr>
      <w:r>
        <w:rPr>
          <w:rFonts w:hAnsi="宋体" w:hint="eastAsia"/>
          <w:b/>
          <w:bCs/>
          <w:sz w:val="30"/>
          <w:szCs w:val="30"/>
        </w:rPr>
        <w:t>采购编号：</w:t>
      </w:r>
      <w:r>
        <w:rPr>
          <w:rFonts w:hint="eastAsia"/>
          <w:b/>
          <w:sz w:val="30"/>
          <w:szCs w:val="30"/>
          <w:u w:val="single"/>
        </w:rPr>
        <w:t xml:space="preserve">  </w:t>
      </w:r>
      <w:r>
        <w:rPr>
          <w:rFonts w:hint="eastAsia"/>
          <w:b/>
          <w:sz w:val="30"/>
          <w:szCs w:val="30"/>
          <w:u w:val="single"/>
        </w:rPr>
        <w:t>NK-201901001</w:t>
      </w:r>
      <w:r>
        <w:rPr>
          <w:rFonts w:hint="eastAsia"/>
          <w:b/>
          <w:sz w:val="30"/>
          <w:szCs w:val="30"/>
          <w:u w:val="single"/>
        </w:rPr>
        <w:t xml:space="preserve">_                      </w:t>
      </w:r>
    </w:p>
    <w:p w:rsidR="005C6A1F" w:rsidRDefault="00E75FD7">
      <w:pPr>
        <w:ind w:firstLineChars="396" w:firstLine="1193"/>
        <w:rPr>
          <w:rFonts w:ascii="宋体" w:hAnsi="Courier New" w:cs="Courier New"/>
          <w:b/>
          <w:sz w:val="30"/>
          <w:szCs w:val="30"/>
          <w:u w:val="single"/>
        </w:rPr>
      </w:pPr>
      <w:r>
        <w:rPr>
          <w:rFonts w:ascii="宋体" w:hAnsi="宋体" w:cs="Courier New" w:hint="eastAsia"/>
          <w:b/>
          <w:bCs/>
          <w:sz w:val="30"/>
          <w:szCs w:val="30"/>
        </w:rPr>
        <w:t>采购人名称</w:t>
      </w:r>
      <w:r>
        <w:rPr>
          <w:rFonts w:ascii="宋体" w:hAnsi="宋体" w:cs="Courier New" w:hint="eastAsia"/>
          <w:b/>
          <w:bCs/>
          <w:sz w:val="30"/>
          <w:szCs w:val="30"/>
        </w:rPr>
        <w:t>:</w:t>
      </w:r>
      <w:r>
        <w:rPr>
          <w:rFonts w:ascii="宋体" w:hAnsi="Courier New" w:cs="Courier New" w:hint="eastAsia"/>
          <w:b/>
          <w:sz w:val="30"/>
          <w:szCs w:val="30"/>
          <w:u w:val="single"/>
        </w:rPr>
        <w:t xml:space="preserve"> </w:t>
      </w:r>
      <w:r>
        <w:rPr>
          <w:rFonts w:ascii="宋体" w:hAnsi="Courier New" w:cs="Courier New"/>
          <w:b/>
          <w:sz w:val="30"/>
          <w:szCs w:val="30"/>
          <w:u w:val="single"/>
        </w:rPr>
        <w:t>北京南科大蓝色科技有限公司</w:t>
      </w:r>
      <w:r>
        <w:rPr>
          <w:rFonts w:ascii="宋体" w:hAnsi="Courier New" w:cs="Courier New" w:hint="eastAsia"/>
          <w:b/>
          <w:sz w:val="30"/>
          <w:szCs w:val="30"/>
          <w:u w:val="single"/>
        </w:rPr>
        <w:t>_________</w:t>
      </w:r>
    </w:p>
    <w:p w:rsidR="005C6A1F" w:rsidRDefault="005C6A1F">
      <w:pPr>
        <w:pStyle w:val="a7"/>
        <w:jc w:val="center"/>
        <w:rPr>
          <w:rFonts w:hAnsi="宋体"/>
          <w:bCs/>
          <w:sz w:val="32"/>
          <w:szCs w:val="32"/>
        </w:rPr>
      </w:pPr>
    </w:p>
    <w:p w:rsidR="005C6A1F" w:rsidRDefault="005C6A1F">
      <w:pPr>
        <w:pStyle w:val="a7"/>
        <w:jc w:val="center"/>
        <w:rPr>
          <w:rFonts w:hAnsi="宋体"/>
          <w:bCs/>
          <w:sz w:val="32"/>
          <w:szCs w:val="32"/>
        </w:rPr>
      </w:pPr>
    </w:p>
    <w:p w:rsidR="005C6A1F" w:rsidRDefault="005C6A1F">
      <w:pPr>
        <w:pStyle w:val="a7"/>
        <w:jc w:val="center"/>
        <w:rPr>
          <w:rFonts w:hAnsi="宋体"/>
          <w:bCs/>
          <w:sz w:val="32"/>
          <w:szCs w:val="32"/>
        </w:rPr>
      </w:pPr>
    </w:p>
    <w:p w:rsidR="005C6A1F" w:rsidRDefault="005C6A1F">
      <w:pPr>
        <w:pStyle w:val="a7"/>
        <w:jc w:val="center"/>
        <w:rPr>
          <w:rFonts w:hAnsi="宋体"/>
          <w:bCs/>
          <w:sz w:val="32"/>
          <w:szCs w:val="32"/>
        </w:rPr>
      </w:pPr>
    </w:p>
    <w:p w:rsidR="005C6A1F" w:rsidRDefault="005C6A1F">
      <w:pPr>
        <w:pStyle w:val="a7"/>
        <w:jc w:val="center"/>
        <w:rPr>
          <w:rFonts w:hAnsi="宋体"/>
          <w:bCs/>
          <w:sz w:val="32"/>
          <w:szCs w:val="32"/>
        </w:rPr>
      </w:pPr>
    </w:p>
    <w:p w:rsidR="005C6A1F" w:rsidRDefault="00E75FD7">
      <w:pPr>
        <w:jc w:val="center"/>
        <w:rPr>
          <w:rFonts w:hAnsi="宋体"/>
          <w:b/>
          <w:bCs/>
          <w:sz w:val="32"/>
          <w:szCs w:val="32"/>
        </w:rPr>
      </w:pPr>
      <w:r>
        <w:rPr>
          <w:rFonts w:hAnsi="宋体" w:hint="eastAsia"/>
          <w:b/>
          <w:bCs/>
          <w:sz w:val="32"/>
          <w:szCs w:val="32"/>
        </w:rPr>
        <w:t>二</w:t>
      </w:r>
      <w:r>
        <w:rPr>
          <w:rFonts w:hAnsi="宋体" w:hint="eastAsia"/>
          <w:b/>
          <w:bCs/>
          <w:sz w:val="32"/>
          <w:szCs w:val="32"/>
        </w:rPr>
        <w:t>O</w:t>
      </w:r>
      <w:r>
        <w:rPr>
          <w:rFonts w:hAnsi="宋体" w:hint="eastAsia"/>
          <w:b/>
          <w:bCs/>
          <w:sz w:val="32"/>
          <w:szCs w:val="32"/>
        </w:rPr>
        <w:t>一</w:t>
      </w:r>
      <w:r>
        <w:rPr>
          <w:rFonts w:hAnsi="宋体" w:hint="eastAsia"/>
          <w:b/>
          <w:bCs/>
          <w:sz w:val="32"/>
          <w:szCs w:val="32"/>
        </w:rPr>
        <w:t>九</w:t>
      </w:r>
      <w:r>
        <w:rPr>
          <w:rFonts w:hAnsi="宋体" w:hint="eastAsia"/>
          <w:b/>
          <w:bCs/>
          <w:sz w:val="32"/>
          <w:szCs w:val="32"/>
        </w:rPr>
        <w:t>年一月</w:t>
      </w:r>
    </w:p>
    <w:p w:rsidR="005C6A1F" w:rsidRDefault="00E75FD7">
      <w:pPr>
        <w:widowControl/>
        <w:jc w:val="left"/>
        <w:rPr>
          <w:rFonts w:hAnsi="宋体"/>
          <w:b/>
          <w:bCs/>
          <w:sz w:val="32"/>
          <w:szCs w:val="32"/>
        </w:rPr>
      </w:pPr>
      <w:r>
        <w:rPr>
          <w:rFonts w:hAnsi="宋体"/>
          <w:b/>
          <w:bCs/>
          <w:sz w:val="32"/>
          <w:szCs w:val="32"/>
        </w:rPr>
        <w:br w:type="page"/>
      </w:r>
    </w:p>
    <w:sdt>
      <w:sdtPr>
        <w:rPr>
          <w:rFonts w:ascii="宋体" w:hAnsi="宋体"/>
        </w:rPr>
        <w:id w:val="147470270"/>
        <w:docPartObj>
          <w:docPartGallery w:val="Table of Contents"/>
          <w:docPartUnique/>
        </w:docPartObj>
      </w:sdtPr>
      <w:sdtEndPr/>
      <w:sdtContent>
        <w:p w:rsidR="005C6A1F" w:rsidRDefault="00E75FD7">
          <w:pPr>
            <w:jc w:val="center"/>
            <w:rPr>
              <w:b/>
              <w:bCs/>
              <w:sz w:val="32"/>
              <w:szCs w:val="40"/>
            </w:rPr>
          </w:pPr>
          <w:r>
            <w:rPr>
              <w:rFonts w:ascii="宋体" w:hAnsi="宋体"/>
              <w:b/>
              <w:bCs/>
              <w:sz w:val="32"/>
              <w:szCs w:val="40"/>
            </w:rPr>
            <w:t>目录</w:t>
          </w:r>
        </w:p>
        <w:p w:rsidR="005C6A1F" w:rsidRDefault="00E75FD7">
          <w:pPr>
            <w:pStyle w:val="TOC1"/>
            <w:tabs>
              <w:tab w:val="right" w:leader="dot" w:pos="8306"/>
            </w:tabs>
          </w:pPr>
          <w:r>
            <w:fldChar w:fldCharType="begin"/>
          </w:r>
          <w:r>
            <w:instrText xml:space="preserve">TOC \o "1-3" \h \u </w:instrText>
          </w:r>
          <w:r>
            <w:fldChar w:fldCharType="separate"/>
          </w:r>
          <w:hyperlink w:anchor="_Toc11234" w:history="1">
            <w:r>
              <w:rPr>
                <w:rFonts w:ascii="宋体" w:hAnsi="宋体" w:hint="eastAsia"/>
                <w:w w:val="90"/>
                <w:szCs w:val="48"/>
              </w:rPr>
              <w:t>第一部分</w:t>
            </w:r>
            <w:r>
              <w:tab/>
            </w:r>
            <w:r>
              <w:fldChar w:fldCharType="begin"/>
            </w:r>
            <w:r>
              <w:instrText xml:space="preserve"> PAGEREF _Toc11234 </w:instrText>
            </w:r>
            <w:r>
              <w:fldChar w:fldCharType="separate"/>
            </w:r>
            <w:r>
              <w:t>- 4 -</w:t>
            </w:r>
            <w:r>
              <w:fldChar w:fldCharType="end"/>
            </w:r>
          </w:hyperlink>
        </w:p>
        <w:p w:rsidR="005C6A1F" w:rsidRDefault="00E75FD7">
          <w:pPr>
            <w:pStyle w:val="TOC1"/>
            <w:tabs>
              <w:tab w:val="right" w:leader="dot" w:pos="8306"/>
            </w:tabs>
          </w:pPr>
          <w:hyperlink w:anchor="_Toc25275" w:history="1">
            <w:r>
              <w:rPr>
                <w:rFonts w:ascii="黑体" w:eastAsia="黑体" w:hint="eastAsia"/>
                <w:w w:val="90"/>
                <w:szCs w:val="36"/>
              </w:rPr>
              <w:t>第一章</w:t>
            </w:r>
            <w:r>
              <w:rPr>
                <w:rFonts w:ascii="黑体" w:eastAsia="黑体" w:hint="eastAsia"/>
                <w:w w:val="90"/>
                <w:szCs w:val="36"/>
              </w:rPr>
              <w:t xml:space="preserve"> </w:t>
            </w:r>
            <w:r>
              <w:rPr>
                <w:rFonts w:ascii="黑体" w:eastAsia="黑体" w:hint="eastAsia"/>
                <w:w w:val="90"/>
                <w:szCs w:val="36"/>
              </w:rPr>
              <w:t>投标须知</w:t>
            </w:r>
            <w:r>
              <w:tab/>
            </w:r>
            <w:r>
              <w:fldChar w:fldCharType="begin"/>
            </w:r>
            <w:r>
              <w:instrText xml:space="preserve"> PAGEREF _Toc25275 </w:instrText>
            </w:r>
            <w:r>
              <w:fldChar w:fldCharType="separate"/>
            </w:r>
            <w:r>
              <w:t>- 5 -</w:t>
            </w:r>
            <w:r>
              <w:fldChar w:fldCharType="end"/>
            </w:r>
          </w:hyperlink>
        </w:p>
        <w:p w:rsidR="005C6A1F" w:rsidRDefault="00E75FD7">
          <w:pPr>
            <w:pStyle w:val="TOC2"/>
            <w:tabs>
              <w:tab w:val="right" w:leader="dot" w:pos="8306"/>
            </w:tabs>
          </w:pPr>
          <w:hyperlink w:anchor="_Toc32615" w:history="1">
            <w:r>
              <w:rPr>
                <w:rFonts w:hint="eastAsia"/>
              </w:rPr>
              <w:t>一、总则</w:t>
            </w:r>
            <w:r>
              <w:tab/>
            </w:r>
            <w:r>
              <w:fldChar w:fldCharType="begin"/>
            </w:r>
            <w:r>
              <w:instrText xml:space="preserve"> PAGEREF _Toc32615 </w:instrText>
            </w:r>
            <w:r>
              <w:fldChar w:fldCharType="separate"/>
            </w:r>
            <w:r>
              <w:t>- 5 -</w:t>
            </w:r>
            <w:r>
              <w:fldChar w:fldCharType="end"/>
            </w:r>
          </w:hyperlink>
        </w:p>
        <w:p w:rsidR="005C6A1F" w:rsidRDefault="00E75FD7">
          <w:pPr>
            <w:pStyle w:val="TOC3"/>
            <w:tabs>
              <w:tab w:val="right" w:leader="dot" w:pos="8306"/>
            </w:tabs>
          </w:pPr>
          <w:hyperlink w:anchor="_Toc8490" w:history="1">
            <w:r>
              <w:rPr>
                <w:rFonts w:hint="eastAsia"/>
              </w:rPr>
              <w:t>1.</w:t>
            </w:r>
            <w:r>
              <w:rPr>
                <w:rFonts w:hint="eastAsia"/>
              </w:rPr>
              <w:t>适用范围</w:t>
            </w:r>
            <w:r>
              <w:tab/>
            </w:r>
            <w:r>
              <w:fldChar w:fldCharType="begin"/>
            </w:r>
            <w:r>
              <w:instrText xml:space="preserve"> PAGEREF _Toc8490 </w:instrText>
            </w:r>
            <w:r>
              <w:fldChar w:fldCharType="separate"/>
            </w:r>
            <w:r>
              <w:t>- 5 -</w:t>
            </w:r>
            <w:r>
              <w:fldChar w:fldCharType="end"/>
            </w:r>
          </w:hyperlink>
        </w:p>
        <w:p w:rsidR="005C6A1F" w:rsidRDefault="00E75FD7">
          <w:pPr>
            <w:pStyle w:val="TOC2"/>
            <w:tabs>
              <w:tab w:val="right" w:leader="dot" w:pos="8306"/>
            </w:tabs>
          </w:pPr>
          <w:hyperlink w:anchor="_Toc25145" w:history="1">
            <w:r>
              <w:rPr>
                <w:rFonts w:hint="eastAsia"/>
              </w:rPr>
              <w:t>二、投标文件</w:t>
            </w:r>
            <w:r>
              <w:tab/>
            </w:r>
            <w:r>
              <w:fldChar w:fldCharType="begin"/>
            </w:r>
            <w:r>
              <w:instrText xml:space="preserve"> PAGEREF _Toc25145 </w:instrText>
            </w:r>
            <w:r>
              <w:fldChar w:fldCharType="separate"/>
            </w:r>
            <w:r>
              <w:t>- 5 -</w:t>
            </w:r>
            <w:r>
              <w:fldChar w:fldCharType="end"/>
            </w:r>
          </w:hyperlink>
        </w:p>
        <w:p w:rsidR="005C6A1F" w:rsidRDefault="00E75FD7">
          <w:pPr>
            <w:pStyle w:val="TOC3"/>
            <w:tabs>
              <w:tab w:val="right" w:leader="dot" w:pos="8306"/>
            </w:tabs>
          </w:pPr>
          <w:hyperlink w:anchor="_Toc17138" w:history="1">
            <w:r>
              <w:rPr>
                <w:rFonts w:hint="eastAsia"/>
              </w:rPr>
              <w:t>2.</w:t>
            </w:r>
            <w:r>
              <w:rPr>
                <w:rFonts w:hint="eastAsia"/>
              </w:rPr>
              <w:t>投标文件的组成</w:t>
            </w:r>
            <w:r>
              <w:tab/>
            </w:r>
            <w:r>
              <w:fldChar w:fldCharType="begin"/>
            </w:r>
            <w:r>
              <w:instrText xml:space="preserve"> PAGEREF _Toc17138 </w:instrText>
            </w:r>
            <w:r>
              <w:fldChar w:fldCharType="separate"/>
            </w:r>
            <w:r>
              <w:t>- 5 -</w:t>
            </w:r>
            <w:r>
              <w:fldChar w:fldCharType="end"/>
            </w:r>
          </w:hyperlink>
        </w:p>
        <w:p w:rsidR="005C6A1F" w:rsidRDefault="00E75FD7">
          <w:pPr>
            <w:pStyle w:val="TOC3"/>
            <w:tabs>
              <w:tab w:val="right" w:leader="dot" w:pos="8306"/>
            </w:tabs>
          </w:pPr>
          <w:hyperlink w:anchor="_Toc12360" w:history="1">
            <w:r>
              <w:rPr>
                <w:rFonts w:hint="eastAsia"/>
              </w:rPr>
              <w:t>3.</w:t>
            </w:r>
            <w:r>
              <w:rPr>
                <w:rFonts w:hint="eastAsia"/>
              </w:rPr>
              <w:t>投标报价</w:t>
            </w:r>
            <w:r>
              <w:tab/>
            </w:r>
            <w:r>
              <w:fldChar w:fldCharType="begin"/>
            </w:r>
            <w:r>
              <w:instrText xml:space="preserve"> PAGEREF _Toc12360 </w:instrText>
            </w:r>
            <w:r>
              <w:fldChar w:fldCharType="separate"/>
            </w:r>
            <w:r>
              <w:t>- 5 -</w:t>
            </w:r>
            <w:r>
              <w:fldChar w:fldCharType="end"/>
            </w:r>
          </w:hyperlink>
        </w:p>
        <w:p w:rsidR="005C6A1F" w:rsidRDefault="00E75FD7">
          <w:pPr>
            <w:pStyle w:val="TOC3"/>
            <w:tabs>
              <w:tab w:val="right" w:leader="dot" w:pos="8306"/>
            </w:tabs>
          </w:pPr>
          <w:hyperlink w:anchor="_Toc2099" w:history="1">
            <w:r>
              <w:rPr>
                <w:rFonts w:hint="eastAsia"/>
              </w:rPr>
              <w:t>4.</w:t>
            </w:r>
            <w:r>
              <w:rPr>
                <w:rFonts w:hint="eastAsia"/>
              </w:rPr>
              <w:t>投标人的资格证明文件</w:t>
            </w:r>
            <w:r>
              <w:tab/>
            </w:r>
            <w:r>
              <w:fldChar w:fldCharType="begin"/>
            </w:r>
            <w:r>
              <w:instrText xml:space="preserve"> PAGEREF _Toc2099 </w:instrText>
            </w:r>
            <w:r>
              <w:fldChar w:fldCharType="separate"/>
            </w:r>
            <w:r>
              <w:t>- 6 -</w:t>
            </w:r>
            <w:r>
              <w:fldChar w:fldCharType="end"/>
            </w:r>
          </w:hyperlink>
        </w:p>
        <w:p w:rsidR="005C6A1F" w:rsidRDefault="00E75FD7">
          <w:pPr>
            <w:pStyle w:val="TOC3"/>
            <w:tabs>
              <w:tab w:val="right" w:leader="dot" w:pos="8306"/>
            </w:tabs>
          </w:pPr>
          <w:hyperlink w:anchor="_Toc30044" w:history="1">
            <w:r>
              <w:rPr>
                <w:rFonts w:hint="eastAsia"/>
              </w:rPr>
              <w:t>5.</w:t>
            </w:r>
            <w:r>
              <w:rPr>
                <w:rFonts w:hint="eastAsia"/>
              </w:rPr>
              <w:t>投标货物符合招标文件规定的证明文件</w:t>
            </w:r>
            <w:r>
              <w:tab/>
            </w:r>
            <w:r>
              <w:fldChar w:fldCharType="begin"/>
            </w:r>
            <w:r>
              <w:instrText xml:space="preserve"> PAGEREF _Toc30044 </w:instrText>
            </w:r>
            <w:r>
              <w:fldChar w:fldCharType="separate"/>
            </w:r>
            <w:r>
              <w:t>- 6 -</w:t>
            </w:r>
            <w:r>
              <w:fldChar w:fldCharType="end"/>
            </w:r>
          </w:hyperlink>
        </w:p>
        <w:p w:rsidR="005C6A1F" w:rsidRDefault="00E75FD7">
          <w:pPr>
            <w:pStyle w:val="TOC2"/>
            <w:tabs>
              <w:tab w:val="right" w:leader="dot" w:pos="8306"/>
            </w:tabs>
          </w:pPr>
          <w:hyperlink w:anchor="_Toc4377" w:history="1">
            <w:r>
              <w:rPr>
                <w:rFonts w:hint="eastAsia"/>
              </w:rPr>
              <w:t>三、投标文件的递交</w:t>
            </w:r>
            <w:r>
              <w:tab/>
            </w:r>
            <w:r>
              <w:fldChar w:fldCharType="begin"/>
            </w:r>
            <w:r>
              <w:instrText xml:space="preserve"> PAGEREF _Toc4377 </w:instrText>
            </w:r>
            <w:r>
              <w:fldChar w:fldCharType="separate"/>
            </w:r>
            <w:r>
              <w:t>- 6 -</w:t>
            </w:r>
            <w:r>
              <w:fldChar w:fldCharType="end"/>
            </w:r>
          </w:hyperlink>
        </w:p>
        <w:p w:rsidR="005C6A1F" w:rsidRDefault="00E75FD7">
          <w:pPr>
            <w:pStyle w:val="TOC3"/>
            <w:tabs>
              <w:tab w:val="right" w:leader="dot" w:pos="8306"/>
            </w:tabs>
          </w:pPr>
          <w:hyperlink w:anchor="_Toc3686" w:history="1">
            <w:r>
              <w:rPr>
                <w:rFonts w:hint="eastAsia"/>
              </w:rPr>
              <w:t>6.</w:t>
            </w:r>
            <w:r>
              <w:rPr>
                <w:rFonts w:hint="eastAsia"/>
              </w:rPr>
              <w:t>投标文件的密封和标记</w:t>
            </w:r>
            <w:r>
              <w:tab/>
            </w:r>
            <w:r>
              <w:fldChar w:fldCharType="begin"/>
            </w:r>
            <w:r>
              <w:instrText xml:space="preserve"> PAGEREF _Toc3686 </w:instrText>
            </w:r>
            <w:r>
              <w:fldChar w:fldCharType="separate"/>
            </w:r>
            <w:r>
              <w:t>- 6 -</w:t>
            </w:r>
            <w:r>
              <w:fldChar w:fldCharType="end"/>
            </w:r>
          </w:hyperlink>
        </w:p>
        <w:p w:rsidR="005C6A1F" w:rsidRDefault="00E75FD7">
          <w:pPr>
            <w:pStyle w:val="TOC2"/>
            <w:tabs>
              <w:tab w:val="right" w:leader="dot" w:pos="8306"/>
            </w:tabs>
          </w:pPr>
          <w:hyperlink w:anchor="_Toc30304" w:history="1">
            <w:r>
              <w:rPr>
                <w:rFonts w:hint="eastAsia"/>
              </w:rPr>
              <w:t>四</w:t>
            </w:r>
            <w:r>
              <w:t>、开标和评标</w:t>
            </w:r>
            <w:r>
              <w:tab/>
            </w:r>
            <w:r>
              <w:fldChar w:fldCharType="begin"/>
            </w:r>
            <w:r>
              <w:instrText xml:space="preserve"> PAGEREF _Toc30304 </w:instrText>
            </w:r>
            <w:r>
              <w:fldChar w:fldCharType="separate"/>
            </w:r>
            <w:r>
              <w:t>- 6 -</w:t>
            </w:r>
            <w:r>
              <w:fldChar w:fldCharType="end"/>
            </w:r>
          </w:hyperlink>
        </w:p>
        <w:p w:rsidR="005C6A1F" w:rsidRDefault="00E75FD7">
          <w:pPr>
            <w:pStyle w:val="TOC3"/>
            <w:tabs>
              <w:tab w:val="right" w:leader="dot" w:pos="8306"/>
            </w:tabs>
          </w:pPr>
          <w:hyperlink w:anchor="_Toc27267" w:history="1">
            <w:r>
              <w:rPr>
                <w:rFonts w:hint="eastAsia"/>
              </w:rPr>
              <w:t>7.</w:t>
            </w:r>
            <w:r>
              <w:rPr>
                <w:rFonts w:hint="eastAsia"/>
              </w:rPr>
              <w:t>开标</w:t>
            </w:r>
            <w:r>
              <w:tab/>
            </w:r>
            <w:r>
              <w:fldChar w:fldCharType="begin"/>
            </w:r>
            <w:r>
              <w:instrText xml:space="preserve"> PAGEREF _Toc27267 </w:instrText>
            </w:r>
            <w:r>
              <w:fldChar w:fldCharType="separate"/>
            </w:r>
            <w:r>
              <w:t xml:space="preserve">- 6 </w:t>
            </w:r>
            <w:r>
              <w:t>-</w:t>
            </w:r>
            <w:r>
              <w:fldChar w:fldCharType="end"/>
            </w:r>
          </w:hyperlink>
        </w:p>
        <w:p w:rsidR="005C6A1F" w:rsidRDefault="00E75FD7">
          <w:pPr>
            <w:pStyle w:val="TOC3"/>
            <w:tabs>
              <w:tab w:val="right" w:leader="dot" w:pos="8306"/>
            </w:tabs>
          </w:pPr>
          <w:hyperlink w:anchor="_Toc26323" w:history="1">
            <w:r>
              <w:rPr>
                <w:rFonts w:hint="eastAsia"/>
              </w:rPr>
              <w:t>8.</w:t>
            </w:r>
            <w:r>
              <w:rPr>
                <w:rFonts w:hint="eastAsia"/>
              </w:rPr>
              <w:t>评标</w:t>
            </w:r>
            <w:r>
              <w:tab/>
            </w:r>
            <w:r>
              <w:fldChar w:fldCharType="begin"/>
            </w:r>
            <w:r>
              <w:instrText xml:space="preserve"> PAGEREF _Toc26323 </w:instrText>
            </w:r>
            <w:r>
              <w:fldChar w:fldCharType="separate"/>
            </w:r>
            <w:r>
              <w:t>- 7 -</w:t>
            </w:r>
            <w:r>
              <w:fldChar w:fldCharType="end"/>
            </w:r>
          </w:hyperlink>
        </w:p>
        <w:p w:rsidR="005C6A1F" w:rsidRDefault="00E75FD7">
          <w:pPr>
            <w:pStyle w:val="TOC2"/>
            <w:tabs>
              <w:tab w:val="right" w:leader="dot" w:pos="8306"/>
            </w:tabs>
          </w:pPr>
          <w:hyperlink w:anchor="_Toc4330" w:history="1">
            <w:r>
              <w:rPr>
                <w:rFonts w:hint="eastAsia"/>
              </w:rPr>
              <w:t>五、合同签订</w:t>
            </w:r>
            <w:r>
              <w:tab/>
            </w:r>
            <w:r>
              <w:fldChar w:fldCharType="begin"/>
            </w:r>
            <w:r>
              <w:instrText xml:space="preserve"> PAGEREF _Toc4330 </w:instrText>
            </w:r>
            <w:r>
              <w:fldChar w:fldCharType="separate"/>
            </w:r>
            <w:r>
              <w:t>- 7 -</w:t>
            </w:r>
            <w:r>
              <w:fldChar w:fldCharType="end"/>
            </w:r>
          </w:hyperlink>
        </w:p>
        <w:p w:rsidR="005C6A1F" w:rsidRDefault="00E75FD7">
          <w:pPr>
            <w:pStyle w:val="TOC3"/>
            <w:tabs>
              <w:tab w:val="right" w:leader="dot" w:pos="8306"/>
            </w:tabs>
          </w:pPr>
          <w:hyperlink w:anchor="_Toc31235" w:history="1">
            <w:r>
              <w:rPr>
                <w:rFonts w:hint="eastAsia"/>
              </w:rPr>
              <w:t>9.</w:t>
            </w:r>
            <w:r>
              <w:rPr>
                <w:rFonts w:hint="eastAsia"/>
              </w:rPr>
              <w:t>中标结果通知</w:t>
            </w:r>
            <w:r>
              <w:tab/>
            </w:r>
            <w:r>
              <w:fldChar w:fldCharType="begin"/>
            </w:r>
            <w:r>
              <w:instrText xml:space="preserve"> PAGEREF _Toc31235 </w:instrText>
            </w:r>
            <w:r>
              <w:fldChar w:fldCharType="separate"/>
            </w:r>
            <w:r>
              <w:t>- 7 -</w:t>
            </w:r>
            <w:r>
              <w:fldChar w:fldCharType="end"/>
            </w:r>
          </w:hyperlink>
        </w:p>
        <w:p w:rsidR="005C6A1F" w:rsidRDefault="00E75FD7">
          <w:pPr>
            <w:pStyle w:val="TOC3"/>
            <w:tabs>
              <w:tab w:val="right" w:leader="dot" w:pos="8306"/>
            </w:tabs>
          </w:pPr>
          <w:hyperlink w:anchor="_Toc31568" w:history="1">
            <w:r>
              <w:rPr>
                <w:rFonts w:hint="eastAsia"/>
              </w:rPr>
              <w:t>10.</w:t>
            </w:r>
            <w:r>
              <w:rPr>
                <w:rFonts w:hint="eastAsia"/>
              </w:rPr>
              <w:t>签订合同</w:t>
            </w:r>
            <w:r>
              <w:tab/>
            </w:r>
            <w:r>
              <w:fldChar w:fldCharType="begin"/>
            </w:r>
            <w:r>
              <w:instrText xml:space="preserve"> PAGEREF _Toc31568 </w:instrText>
            </w:r>
            <w:r>
              <w:fldChar w:fldCharType="separate"/>
            </w:r>
            <w:r>
              <w:t>- 7 -</w:t>
            </w:r>
            <w:r>
              <w:fldChar w:fldCharType="end"/>
            </w:r>
          </w:hyperlink>
        </w:p>
        <w:p w:rsidR="005C6A1F" w:rsidRDefault="00E75FD7">
          <w:pPr>
            <w:pStyle w:val="TOC1"/>
            <w:tabs>
              <w:tab w:val="right" w:leader="dot" w:pos="8306"/>
            </w:tabs>
          </w:pPr>
          <w:hyperlink w:anchor="_Toc10638" w:history="1">
            <w:r>
              <w:rPr>
                <w:rFonts w:ascii="黑体" w:eastAsia="黑体" w:hint="eastAsia"/>
                <w:w w:val="90"/>
                <w:szCs w:val="36"/>
              </w:rPr>
              <w:t>第二章</w:t>
            </w:r>
            <w:r>
              <w:rPr>
                <w:rFonts w:ascii="黑体" w:eastAsia="黑体" w:hint="eastAsia"/>
                <w:w w:val="90"/>
                <w:szCs w:val="36"/>
              </w:rPr>
              <w:t xml:space="preserve"> </w:t>
            </w:r>
            <w:r>
              <w:rPr>
                <w:rFonts w:ascii="黑体" w:eastAsia="黑体" w:hint="eastAsia"/>
                <w:w w:val="90"/>
                <w:szCs w:val="36"/>
              </w:rPr>
              <w:t>评标方法及标准</w:t>
            </w:r>
            <w:r>
              <w:rPr>
                <w:rFonts w:ascii="黑体" w:eastAsia="黑体" w:hint="eastAsia"/>
                <w:w w:val="90"/>
                <w:szCs w:val="36"/>
              </w:rPr>
              <w:t>(</w:t>
            </w:r>
            <w:r>
              <w:rPr>
                <w:rFonts w:ascii="黑体" w:eastAsia="黑体" w:hint="eastAsia"/>
                <w:w w:val="90"/>
                <w:szCs w:val="36"/>
              </w:rPr>
              <w:t>综合评分法适用</w:t>
            </w:r>
            <w:r>
              <w:rPr>
                <w:rFonts w:ascii="黑体" w:eastAsia="黑体" w:hint="eastAsia"/>
                <w:w w:val="90"/>
                <w:szCs w:val="36"/>
              </w:rPr>
              <w:t>)</w:t>
            </w:r>
            <w:r>
              <w:tab/>
            </w:r>
            <w:r>
              <w:fldChar w:fldCharType="begin"/>
            </w:r>
            <w:r>
              <w:instrText xml:space="preserve"> PAGEREF _Toc10638 </w:instrText>
            </w:r>
            <w:r>
              <w:fldChar w:fldCharType="separate"/>
            </w:r>
            <w:r>
              <w:t>- 8 -</w:t>
            </w:r>
            <w:r>
              <w:fldChar w:fldCharType="end"/>
            </w:r>
          </w:hyperlink>
        </w:p>
        <w:p w:rsidR="005C6A1F" w:rsidRDefault="00E75FD7">
          <w:pPr>
            <w:pStyle w:val="TOC2"/>
            <w:tabs>
              <w:tab w:val="right" w:leader="dot" w:pos="8306"/>
            </w:tabs>
          </w:pPr>
          <w:hyperlink w:anchor="_Toc4247" w:history="1">
            <w:r>
              <w:rPr>
                <w:rFonts w:hint="eastAsia"/>
              </w:rPr>
              <w:t>一、总则</w:t>
            </w:r>
            <w:r>
              <w:tab/>
            </w:r>
            <w:r>
              <w:fldChar w:fldCharType="begin"/>
            </w:r>
            <w:r>
              <w:instrText xml:space="preserve"> PAGEREF _Toc4247 </w:instrText>
            </w:r>
            <w:r>
              <w:fldChar w:fldCharType="separate"/>
            </w:r>
            <w:r>
              <w:t>- 8 -</w:t>
            </w:r>
            <w:r>
              <w:fldChar w:fldCharType="end"/>
            </w:r>
          </w:hyperlink>
        </w:p>
        <w:p w:rsidR="005C6A1F" w:rsidRDefault="00E75FD7">
          <w:pPr>
            <w:pStyle w:val="TOC3"/>
            <w:tabs>
              <w:tab w:val="right" w:leader="dot" w:pos="8306"/>
            </w:tabs>
          </w:pPr>
          <w:hyperlink w:anchor="_Toc11682" w:history="1">
            <w:r>
              <w:rPr>
                <w:rFonts w:hint="eastAsia"/>
              </w:rPr>
              <w:t>1.</w:t>
            </w:r>
            <w:r>
              <w:rPr>
                <w:rFonts w:hint="eastAsia"/>
              </w:rPr>
              <w:t>评标委员会</w:t>
            </w:r>
            <w:r>
              <w:tab/>
            </w:r>
            <w:r>
              <w:fldChar w:fldCharType="begin"/>
            </w:r>
            <w:r>
              <w:instrText xml:space="preserve"> PAGEREF _Toc11682 </w:instrText>
            </w:r>
            <w:r>
              <w:fldChar w:fldCharType="separate"/>
            </w:r>
            <w:r>
              <w:t>- 8 -</w:t>
            </w:r>
            <w:r>
              <w:fldChar w:fldCharType="end"/>
            </w:r>
          </w:hyperlink>
        </w:p>
        <w:p w:rsidR="005C6A1F" w:rsidRDefault="00E75FD7">
          <w:pPr>
            <w:pStyle w:val="TOC3"/>
            <w:tabs>
              <w:tab w:val="right" w:leader="dot" w:pos="8306"/>
            </w:tabs>
          </w:pPr>
          <w:hyperlink w:anchor="_Toc10684" w:history="1">
            <w:r>
              <w:rPr>
                <w:rFonts w:hint="eastAsia"/>
              </w:rPr>
              <w:t>2.</w:t>
            </w:r>
            <w:r>
              <w:rPr>
                <w:rFonts w:hint="eastAsia"/>
              </w:rPr>
              <w:t>评标方法</w:t>
            </w:r>
            <w:r>
              <w:tab/>
            </w:r>
            <w:r>
              <w:fldChar w:fldCharType="begin"/>
            </w:r>
            <w:r>
              <w:instrText xml:space="preserve"> PAGEREF _Toc10684 </w:instrText>
            </w:r>
            <w:r>
              <w:fldChar w:fldCharType="separate"/>
            </w:r>
            <w:r>
              <w:t>- 8 -</w:t>
            </w:r>
            <w:r>
              <w:fldChar w:fldCharType="end"/>
            </w:r>
          </w:hyperlink>
        </w:p>
        <w:p w:rsidR="005C6A1F" w:rsidRDefault="00E75FD7">
          <w:pPr>
            <w:pStyle w:val="TOC2"/>
            <w:tabs>
              <w:tab w:val="right" w:leader="dot" w:pos="8306"/>
            </w:tabs>
          </w:pPr>
          <w:hyperlink w:anchor="_Toc7850" w:history="1">
            <w:r>
              <w:rPr>
                <w:rFonts w:hint="eastAsia"/>
              </w:rPr>
              <w:t>二、评标程序</w:t>
            </w:r>
            <w:r>
              <w:tab/>
            </w:r>
            <w:r>
              <w:fldChar w:fldCharType="begin"/>
            </w:r>
            <w:r>
              <w:instrText xml:space="preserve"> PAGEREF _Toc7850 </w:instrText>
            </w:r>
            <w:r>
              <w:fldChar w:fldCharType="separate"/>
            </w:r>
            <w:r>
              <w:t>- 8 -</w:t>
            </w:r>
            <w:r>
              <w:fldChar w:fldCharType="end"/>
            </w:r>
          </w:hyperlink>
        </w:p>
        <w:p w:rsidR="005C6A1F" w:rsidRDefault="00E75FD7">
          <w:pPr>
            <w:pStyle w:val="TOC3"/>
            <w:tabs>
              <w:tab w:val="right" w:leader="dot" w:pos="8306"/>
            </w:tabs>
          </w:pPr>
          <w:hyperlink w:anchor="_Toc7005" w:history="1">
            <w:r>
              <w:rPr>
                <w:rFonts w:hint="eastAsia"/>
              </w:rPr>
              <w:t>3.</w:t>
            </w:r>
            <w:r>
              <w:rPr>
                <w:rFonts w:hint="eastAsia"/>
              </w:rPr>
              <w:t>投标文件的初步评审</w:t>
            </w:r>
            <w:r>
              <w:tab/>
            </w:r>
            <w:r>
              <w:fldChar w:fldCharType="begin"/>
            </w:r>
            <w:r>
              <w:instrText xml:space="preserve"> PAGEREF _Toc7005 </w:instrText>
            </w:r>
            <w:r>
              <w:fldChar w:fldCharType="separate"/>
            </w:r>
            <w:r>
              <w:t>- 8 -</w:t>
            </w:r>
            <w:r>
              <w:fldChar w:fldCharType="end"/>
            </w:r>
          </w:hyperlink>
        </w:p>
        <w:p w:rsidR="005C6A1F" w:rsidRDefault="00E75FD7">
          <w:pPr>
            <w:pStyle w:val="TOC3"/>
            <w:tabs>
              <w:tab w:val="right" w:leader="dot" w:pos="8306"/>
            </w:tabs>
          </w:pPr>
          <w:hyperlink w:anchor="_Toc3392" w:history="1">
            <w:r>
              <w:rPr>
                <w:rFonts w:hint="eastAsia"/>
              </w:rPr>
              <w:t>4.</w:t>
            </w:r>
            <w:r>
              <w:rPr>
                <w:rFonts w:hint="eastAsia"/>
              </w:rPr>
              <w:t>比较与评价</w:t>
            </w:r>
            <w:r>
              <w:tab/>
            </w:r>
            <w:r>
              <w:fldChar w:fldCharType="begin"/>
            </w:r>
            <w:r>
              <w:instrText xml:space="preserve"> PAGEREF _Toc3392 </w:instrText>
            </w:r>
            <w:r>
              <w:fldChar w:fldCharType="separate"/>
            </w:r>
            <w:r>
              <w:t>- 9 -</w:t>
            </w:r>
            <w:r>
              <w:fldChar w:fldCharType="end"/>
            </w:r>
          </w:hyperlink>
        </w:p>
        <w:p w:rsidR="005C6A1F" w:rsidRDefault="00E75FD7">
          <w:pPr>
            <w:pStyle w:val="TOC3"/>
            <w:tabs>
              <w:tab w:val="right" w:leader="dot" w:pos="8306"/>
            </w:tabs>
          </w:pPr>
          <w:hyperlink w:anchor="_Toc20562" w:history="1">
            <w:r>
              <w:rPr>
                <w:rFonts w:hint="eastAsia"/>
              </w:rPr>
              <w:t>5.</w:t>
            </w:r>
            <w:r>
              <w:rPr>
                <w:rFonts w:hint="eastAsia"/>
              </w:rPr>
              <w:t>推荐中标候选人名单</w:t>
            </w:r>
            <w:r>
              <w:tab/>
            </w:r>
            <w:r>
              <w:fldChar w:fldCharType="begin"/>
            </w:r>
            <w:r>
              <w:instrText xml:space="preserve"> PA</w:instrText>
            </w:r>
            <w:r>
              <w:instrText xml:space="preserve">GEREF _Toc20562 </w:instrText>
            </w:r>
            <w:r>
              <w:fldChar w:fldCharType="separate"/>
            </w:r>
            <w:r>
              <w:t>- 12 -</w:t>
            </w:r>
            <w:r>
              <w:fldChar w:fldCharType="end"/>
            </w:r>
          </w:hyperlink>
        </w:p>
        <w:p w:rsidR="005C6A1F" w:rsidRDefault="00E75FD7">
          <w:pPr>
            <w:pStyle w:val="TOC1"/>
            <w:tabs>
              <w:tab w:val="right" w:leader="dot" w:pos="8306"/>
            </w:tabs>
          </w:pPr>
          <w:hyperlink w:anchor="_Toc2781" w:history="1">
            <w:r>
              <w:rPr>
                <w:rFonts w:ascii="黑体" w:eastAsia="黑体" w:hint="eastAsia"/>
                <w:w w:val="90"/>
                <w:szCs w:val="36"/>
              </w:rPr>
              <w:t>第三章</w:t>
            </w:r>
            <w:r>
              <w:rPr>
                <w:rFonts w:ascii="黑体" w:eastAsia="黑体" w:hint="eastAsia"/>
                <w:w w:val="90"/>
                <w:szCs w:val="36"/>
              </w:rPr>
              <w:t xml:space="preserve"> </w:t>
            </w:r>
            <w:r>
              <w:rPr>
                <w:rFonts w:ascii="黑体" w:eastAsia="黑体" w:hint="eastAsia"/>
                <w:w w:val="90"/>
                <w:szCs w:val="36"/>
              </w:rPr>
              <w:t>采购合同协议书</w:t>
            </w:r>
            <w:r>
              <w:tab/>
            </w:r>
            <w:r>
              <w:fldChar w:fldCharType="begin"/>
            </w:r>
            <w:r>
              <w:instrText xml:space="preserve"> PAGEREF _Toc2781 </w:instrText>
            </w:r>
            <w:r>
              <w:fldChar w:fldCharType="separate"/>
            </w:r>
            <w:r>
              <w:t>- 13 -</w:t>
            </w:r>
            <w:r>
              <w:fldChar w:fldCharType="end"/>
            </w:r>
          </w:hyperlink>
        </w:p>
        <w:p w:rsidR="005C6A1F" w:rsidRDefault="00E75FD7">
          <w:pPr>
            <w:pStyle w:val="TOC1"/>
            <w:tabs>
              <w:tab w:val="right" w:leader="dot" w:pos="8306"/>
            </w:tabs>
          </w:pPr>
          <w:hyperlink w:anchor="_Toc9771" w:history="1">
            <w:r>
              <w:rPr>
                <w:rFonts w:ascii="黑体" w:eastAsia="黑体" w:hint="eastAsia"/>
                <w:w w:val="90"/>
                <w:szCs w:val="36"/>
              </w:rPr>
              <w:t>第四章</w:t>
            </w:r>
            <w:r>
              <w:rPr>
                <w:rFonts w:ascii="黑体" w:eastAsia="黑体" w:hint="eastAsia"/>
                <w:w w:val="90"/>
                <w:szCs w:val="36"/>
              </w:rPr>
              <w:t xml:space="preserve"> </w:t>
            </w:r>
            <w:r>
              <w:rPr>
                <w:rFonts w:ascii="黑体" w:eastAsia="黑体" w:hint="eastAsia"/>
                <w:w w:val="90"/>
                <w:szCs w:val="36"/>
              </w:rPr>
              <w:t>投标文件的组成</w:t>
            </w:r>
            <w:r>
              <w:tab/>
            </w:r>
            <w:r>
              <w:fldChar w:fldCharType="begin"/>
            </w:r>
            <w:r>
              <w:instrText xml:space="preserve"> PAGEREF _Toc9771 </w:instrText>
            </w:r>
            <w:r>
              <w:fldChar w:fldCharType="separate"/>
            </w:r>
            <w:r>
              <w:t>- 15 -</w:t>
            </w:r>
            <w:r>
              <w:fldChar w:fldCharType="end"/>
            </w:r>
          </w:hyperlink>
        </w:p>
        <w:p w:rsidR="005C6A1F" w:rsidRDefault="00E75FD7">
          <w:pPr>
            <w:pStyle w:val="TOC2"/>
            <w:tabs>
              <w:tab w:val="right" w:leader="dot" w:pos="8306"/>
            </w:tabs>
          </w:pPr>
          <w:hyperlink w:anchor="_Toc12510" w:history="1">
            <w:r>
              <w:rPr>
                <w:rFonts w:hint="eastAsia"/>
              </w:rPr>
              <w:t>一、投标函</w:t>
            </w:r>
            <w:r>
              <w:tab/>
            </w:r>
            <w:r>
              <w:fldChar w:fldCharType="begin"/>
            </w:r>
            <w:r>
              <w:instrText xml:space="preserve"> PAGEREF _Toc12510 </w:instrText>
            </w:r>
            <w:r>
              <w:fldChar w:fldCharType="separate"/>
            </w:r>
            <w:r>
              <w:t>- 17 -</w:t>
            </w:r>
            <w:r>
              <w:fldChar w:fldCharType="end"/>
            </w:r>
          </w:hyperlink>
        </w:p>
        <w:p w:rsidR="005C6A1F" w:rsidRDefault="00E75FD7">
          <w:pPr>
            <w:pStyle w:val="TOC2"/>
            <w:tabs>
              <w:tab w:val="right" w:leader="dot" w:pos="8306"/>
            </w:tabs>
          </w:pPr>
          <w:hyperlink w:anchor="_Toc667" w:history="1">
            <w:r>
              <w:rPr>
                <w:rFonts w:hint="eastAsia"/>
              </w:rPr>
              <w:t>二、开标一览表</w:t>
            </w:r>
            <w:r>
              <w:tab/>
            </w:r>
            <w:r>
              <w:fldChar w:fldCharType="begin"/>
            </w:r>
            <w:r>
              <w:instrText xml:space="preserve"> PAGEREF _Toc667 </w:instrText>
            </w:r>
            <w:r>
              <w:fldChar w:fldCharType="separate"/>
            </w:r>
            <w:r>
              <w:t>- 19 -</w:t>
            </w:r>
            <w:r>
              <w:fldChar w:fldCharType="end"/>
            </w:r>
          </w:hyperlink>
        </w:p>
        <w:p w:rsidR="005C6A1F" w:rsidRDefault="00E75FD7">
          <w:pPr>
            <w:pStyle w:val="TOC2"/>
            <w:tabs>
              <w:tab w:val="right" w:leader="dot" w:pos="8306"/>
            </w:tabs>
          </w:pPr>
          <w:hyperlink w:anchor="_Toc24790" w:history="1">
            <w:r>
              <w:rPr>
                <w:rFonts w:hint="eastAsia"/>
              </w:rPr>
              <w:t>三、分项价格表</w:t>
            </w:r>
            <w:r>
              <w:tab/>
            </w:r>
            <w:r>
              <w:fldChar w:fldCharType="begin"/>
            </w:r>
            <w:r>
              <w:instrText xml:space="preserve"> PAGEREF _Toc24790 </w:instrText>
            </w:r>
            <w:r>
              <w:fldChar w:fldCharType="separate"/>
            </w:r>
            <w:r>
              <w:t>- 20 -</w:t>
            </w:r>
            <w:r>
              <w:fldChar w:fldCharType="end"/>
            </w:r>
          </w:hyperlink>
        </w:p>
        <w:p w:rsidR="005C6A1F" w:rsidRDefault="00E75FD7">
          <w:pPr>
            <w:pStyle w:val="TOC2"/>
            <w:tabs>
              <w:tab w:val="right" w:leader="dot" w:pos="8306"/>
            </w:tabs>
          </w:pPr>
          <w:hyperlink w:anchor="_Toc4358" w:history="1">
            <w:r>
              <w:rPr>
                <w:rFonts w:hint="eastAsia"/>
              </w:rPr>
              <w:t>四、商务条款响应</w:t>
            </w:r>
            <w:r>
              <w:rPr>
                <w:rFonts w:hint="eastAsia"/>
              </w:rPr>
              <w:t>/</w:t>
            </w:r>
            <w:r>
              <w:rPr>
                <w:rFonts w:hint="eastAsia"/>
              </w:rPr>
              <w:t>偏离表</w:t>
            </w:r>
            <w:r>
              <w:tab/>
            </w:r>
            <w:r>
              <w:fldChar w:fldCharType="begin"/>
            </w:r>
            <w:r>
              <w:instrText xml:space="preserve"> PAGEREF _Toc4358 </w:instrText>
            </w:r>
            <w:r>
              <w:fldChar w:fldCharType="separate"/>
            </w:r>
            <w:r>
              <w:t>- 21 -</w:t>
            </w:r>
            <w:r>
              <w:fldChar w:fldCharType="end"/>
            </w:r>
          </w:hyperlink>
        </w:p>
        <w:p w:rsidR="005C6A1F" w:rsidRDefault="00E75FD7">
          <w:pPr>
            <w:pStyle w:val="TOC2"/>
            <w:tabs>
              <w:tab w:val="right" w:leader="dot" w:pos="8306"/>
            </w:tabs>
          </w:pPr>
          <w:hyperlink w:anchor="_Toc4162" w:history="1">
            <w:r>
              <w:rPr>
                <w:rFonts w:hint="eastAsia"/>
              </w:rPr>
              <w:t>五、投标人资格证明文件</w:t>
            </w:r>
            <w:r>
              <w:tab/>
            </w:r>
            <w:r>
              <w:fldChar w:fldCharType="begin"/>
            </w:r>
            <w:r>
              <w:instrText xml:space="preserve"> PAGEREF _Toc4162 </w:instrText>
            </w:r>
            <w:r>
              <w:fldChar w:fldCharType="separate"/>
            </w:r>
            <w:r>
              <w:t>- 22 -</w:t>
            </w:r>
            <w:r>
              <w:fldChar w:fldCharType="end"/>
            </w:r>
          </w:hyperlink>
        </w:p>
        <w:p w:rsidR="005C6A1F" w:rsidRDefault="00E75FD7">
          <w:pPr>
            <w:pStyle w:val="TOC3"/>
            <w:tabs>
              <w:tab w:val="right" w:leader="dot" w:pos="8306"/>
            </w:tabs>
          </w:pPr>
          <w:hyperlink w:anchor="_Toc20953" w:history="1">
            <w:r>
              <w:rPr>
                <w:rFonts w:hint="eastAsia"/>
              </w:rPr>
              <w:t>附件</w:t>
            </w:r>
            <w:r>
              <w:rPr>
                <w:rFonts w:hint="eastAsia"/>
              </w:rPr>
              <w:t xml:space="preserve">1  </w:t>
            </w:r>
            <w:r>
              <w:rPr>
                <w:rFonts w:hint="eastAsia"/>
              </w:rPr>
              <w:t>授权委托书</w:t>
            </w:r>
            <w:r>
              <w:tab/>
            </w:r>
            <w:r>
              <w:fldChar w:fldCharType="begin"/>
            </w:r>
            <w:r>
              <w:instrText xml:space="preserve"> PAGEREF _Toc20953 </w:instrText>
            </w:r>
            <w:r>
              <w:fldChar w:fldCharType="separate"/>
            </w:r>
            <w:r>
              <w:t>- 22 -</w:t>
            </w:r>
            <w:r>
              <w:fldChar w:fldCharType="end"/>
            </w:r>
          </w:hyperlink>
        </w:p>
        <w:p w:rsidR="005C6A1F" w:rsidRDefault="00E75FD7">
          <w:pPr>
            <w:pStyle w:val="TOC3"/>
            <w:tabs>
              <w:tab w:val="right" w:leader="dot" w:pos="8306"/>
            </w:tabs>
          </w:pPr>
          <w:hyperlink w:anchor="_Toc17184" w:history="1">
            <w:r>
              <w:rPr>
                <w:rFonts w:hint="eastAsia"/>
              </w:rPr>
              <w:t>附件</w:t>
            </w:r>
            <w:r>
              <w:rPr>
                <w:rFonts w:hint="eastAsia"/>
              </w:rPr>
              <w:t xml:space="preserve">1-1  </w:t>
            </w:r>
            <w:r>
              <w:rPr>
                <w:rFonts w:hint="eastAsia"/>
              </w:rPr>
              <w:t>法定代表人身份证明</w:t>
            </w:r>
            <w:r>
              <w:tab/>
            </w:r>
            <w:r>
              <w:fldChar w:fldCharType="begin"/>
            </w:r>
            <w:r>
              <w:instrText xml:space="preserve"> PAGEREF _Toc17184 </w:instrText>
            </w:r>
            <w:r>
              <w:fldChar w:fldCharType="separate"/>
            </w:r>
            <w:r>
              <w:t>- 23 -</w:t>
            </w:r>
            <w:r>
              <w:fldChar w:fldCharType="end"/>
            </w:r>
          </w:hyperlink>
        </w:p>
        <w:p w:rsidR="005C6A1F" w:rsidRDefault="00E75FD7">
          <w:pPr>
            <w:pStyle w:val="TOC3"/>
            <w:tabs>
              <w:tab w:val="right" w:leader="dot" w:pos="8306"/>
            </w:tabs>
          </w:pPr>
          <w:hyperlink w:anchor="_Toc12632" w:history="1">
            <w:r>
              <w:rPr>
                <w:rFonts w:hint="eastAsia"/>
              </w:rPr>
              <w:t>附件</w:t>
            </w:r>
            <w:r>
              <w:rPr>
                <w:rFonts w:hint="eastAsia"/>
              </w:rPr>
              <w:t xml:space="preserve">2  </w:t>
            </w:r>
            <w:r>
              <w:rPr>
                <w:rFonts w:hint="eastAsia"/>
              </w:rPr>
              <w:t>投标人基本情况</w:t>
            </w:r>
            <w:r>
              <w:tab/>
            </w:r>
            <w:r>
              <w:fldChar w:fldCharType="begin"/>
            </w:r>
            <w:r>
              <w:instrText xml:space="preserve"> PAGEREF _Toc12632 </w:instrText>
            </w:r>
            <w:r>
              <w:fldChar w:fldCharType="separate"/>
            </w:r>
            <w:r>
              <w:t>- 24 -</w:t>
            </w:r>
            <w:r>
              <w:fldChar w:fldCharType="end"/>
            </w:r>
          </w:hyperlink>
        </w:p>
        <w:p w:rsidR="005C6A1F" w:rsidRDefault="00E75FD7">
          <w:pPr>
            <w:pStyle w:val="TOC3"/>
            <w:tabs>
              <w:tab w:val="right" w:leader="dot" w:pos="8306"/>
            </w:tabs>
          </w:pPr>
          <w:hyperlink w:anchor="_Toc13303" w:history="1">
            <w:r>
              <w:rPr>
                <w:rFonts w:hint="eastAsia"/>
              </w:rPr>
              <w:t>附件</w:t>
            </w:r>
            <w:r>
              <w:rPr>
                <w:rFonts w:hint="eastAsia"/>
              </w:rPr>
              <w:t xml:space="preserve">3  </w:t>
            </w:r>
            <w:r>
              <w:rPr>
                <w:rFonts w:hint="eastAsia"/>
              </w:rPr>
              <w:t>依法缴纳税收和社会保险费的证明材料</w:t>
            </w:r>
            <w:r>
              <w:tab/>
            </w:r>
            <w:r>
              <w:fldChar w:fldCharType="begin"/>
            </w:r>
            <w:r>
              <w:instrText xml:space="preserve"> PAGEREF _Toc13303 </w:instrText>
            </w:r>
            <w:r>
              <w:fldChar w:fldCharType="separate"/>
            </w:r>
            <w:r>
              <w:t>- 25 -</w:t>
            </w:r>
            <w:r>
              <w:fldChar w:fldCharType="end"/>
            </w:r>
          </w:hyperlink>
        </w:p>
        <w:p w:rsidR="005C6A1F" w:rsidRDefault="00E75FD7">
          <w:pPr>
            <w:pStyle w:val="TOC3"/>
            <w:tabs>
              <w:tab w:val="right" w:leader="dot" w:pos="8306"/>
            </w:tabs>
          </w:pPr>
          <w:hyperlink w:anchor="_Toc18935" w:history="1">
            <w:r>
              <w:rPr>
                <w:rFonts w:hint="eastAsia"/>
              </w:rPr>
              <w:t>附件</w:t>
            </w:r>
            <w:r>
              <w:rPr>
                <w:rFonts w:hint="eastAsia"/>
              </w:rPr>
              <w:t xml:space="preserve">4  </w:t>
            </w:r>
            <w:r>
              <w:rPr>
                <w:rFonts w:hint="eastAsia"/>
              </w:rPr>
              <w:t>参加采购活动前三年内在经营活动中没有重大违法记录的书面声明</w:t>
            </w:r>
            <w:r>
              <w:tab/>
            </w:r>
            <w:r>
              <w:fldChar w:fldCharType="begin"/>
            </w:r>
            <w:r>
              <w:instrText xml:space="preserve"> PAGEREF _Toc18935 </w:instrText>
            </w:r>
            <w:r>
              <w:fldChar w:fldCharType="separate"/>
            </w:r>
            <w:r>
              <w:t>- 26 -</w:t>
            </w:r>
            <w:r>
              <w:fldChar w:fldCharType="end"/>
            </w:r>
          </w:hyperlink>
        </w:p>
        <w:p w:rsidR="005C6A1F" w:rsidRDefault="00E75FD7">
          <w:pPr>
            <w:pStyle w:val="TOC2"/>
            <w:tabs>
              <w:tab w:val="right" w:leader="dot" w:pos="8306"/>
            </w:tabs>
          </w:pPr>
          <w:hyperlink w:anchor="_Toc23882" w:history="1">
            <w:r>
              <w:rPr>
                <w:rFonts w:hint="eastAsia"/>
              </w:rPr>
              <w:t>六、</w:t>
            </w:r>
            <w:r>
              <w:rPr>
                <w:rFonts w:hint="eastAsia"/>
              </w:rPr>
              <w:t xml:space="preserve"> </w:t>
            </w:r>
            <w:r>
              <w:rPr>
                <w:rFonts w:hint="eastAsia"/>
              </w:rPr>
              <w:t>货物说明一览表</w:t>
            </w:r>
            <w:r>
              <w:tab/>
            </w:r>
            <w:r>
              <w:fldChar w:fldCharType="begin"/>
            </w:r>
            <w:r>
              <w:instrText xml:space="preserve"> PAGEREF _Toc23882 </w:instrText>
            </w:r>
            <w:r>
              <w:fldChar w:fldCharType="separate"/>
            </w:r>
            <w:r>
              <w:t>- 27 -</w:t>
            </w:r>
            <w:r>
              <w:fldChar w:fldCharType="end"/>
            </w:r>
          </w:hyperlink>
        </w:p>
        <w:p w:rsidR="005C6A1F" w:rsidRDefault="00E75FD7">
          <w:pPr>
            <w:pStyle w:val="TOC2"/>
            <w:tabs>
              <w:tab w:val="right" w:leader="dot" w:pos="8306"/>
            </w:tabs>
          </w:pPr>
          <w:hyperlink w:anchor="_Toc22154" w:history="1">
            <w:r>
              <w:rPr>
                <w:rFonts w:hint="eastAsia"/>
              </w:rPr>
              <w:t>七、技术规格、参数响应</w:t>
            </w:r>
            <w:r>
              <w:rPr>
                <w:rFonts w:hint="eastAsia"/>
              </w:rPr>
              <w:t>/</w:t>
            </w:r>
            <w:r>
              <w:rPr>
                <w:rFonts w:hint="eastAsia"/>
              </w:rPr>
              <w:t>偏离表</w:t>
            </w:r>
            <w:r>
              <w:tab/>
            </w:r>
            <w:r>
              <w:fldChar w:fldCharType="begin"/>
            </w:r>
            <w:r>
              <w:instrText xml:space="preserve"> PAGEREF _Toc22154 </w:instrText>
            </w:r>
            <w:r>
              <w:fldChar w:fldCharType="separate"/>
            </w:r>
            <w:r>
              <w:t>- 28 -</w:t>
            </w:r>
            <w:r>
              <w:fldChar w:fldCharType="end"/>
            </w:r>
          </w:hyperlink>
        </w:p>
        <w:p w:rsidR="005C6A1F" w:rsidRDefault="00E75FD7">
          <w:pPr>
            <w:pStyle w:val="TOC2"/>
            <w:tabs>
              <w:tab w:val="right" w:leader="dot" w:pos="8306"/>
            </w:tabs>
          </w:pPr>
          <w:hyperlink w:anchor="_Toc30613" w:history="1">
            <w:r>
              <w:rPr>
                <w:rFonts w:hint="eastAsia"/>
              </w:rPr>
              <w:t>八、投标货物符合招标文件规定的证明文件</w:t>
            </w:r>
            <w:r>
              <w:tab/>
            </w:r>
            <w:r>
              <w:fldChar w:fldCharType="begin"/>
            </w:r>
            <w:r>
              <w:instrText xml:space="preserve"> PAGEREF _Toc30613 </w:instrText>
            </w:r>
            <w:r>
              <w:fldChar w:fldCharType="separate"/>
            </w:r>
            <w:r>
              <w:t>- 29 -</w:t>
            </w:r>
            <w:r>
              <w:fldChar w:fldCharType="end"/>
            </w:r>
          </w:hyperlink>
        </w:p>
        <w:p w:rsidR="005C6A1F" w:rsidRDefault="00E75FD7">
          <w:pPr>
            <w:pStyle w:val="TOC1"/>
            <w:tabs>
              <w:tab w:val="right" w:leader="dot" w:pos="8306"/>
            </w:tabs>
          </w:pPr>
          <w:hyperlink w:anchor="_Toc15041" w:history="1">
            <w:r>
              <w:rPr>
                <w:rFonts w:ascii="宋体" w:hAnsi="宋体" w:hint="eastAsia"/>
                <w:w w:val="90"/>
                <w:szCs w:val="48"/>
              </w:rPr>
              <w:t>第二部分</w:t>
            </w:r>
            <w:r>
              <w:tab/>
            </w:r>
            <w:r>
              <w:fldChar w:fldCharType="begin"/>
            </w:r>
            <w:r>
              <w:instrText xml:space="preserve"> PAGEREF _Toc15041 </w:instrText>
            </w:r>
            <w:r>
              <w:fldChar w:fldCharType="separate"/>
            </w:r>
            <w:r>
              <w:t>- 30 -</w:t>
            </w:r>
            <w:r>
              <w:fldChar w:fldCharType="end"/>
            </w:r>
          </w:hyperlink>
        </w:p>
        <w:p w:rsidR="005C6A1F" w:rsidRDefault="00E75FD7">
          <w:pPr>
            <w:pStyle w:val="TOC1"/>
            <w:tabs>
              <w:tab w:val="right" w:leader="dot" w:pos="8306"/>
            </w:tabs>
          </w:pPr>
          <w:hyperlink w:anchor="_Toc22597" w:history="1">
            <w:r>
              <w:rPr>
                <w:rFonts w:ascii="黑体" w:eastAsia="黑体" w:hint="eastAsia"/>
                <w:w w:val="90"/>
                <w:szCs w:val="36"/>
              </w:rPr>
              <w:t>第五章</w:t>
            </w:r>
            <w:r>
              <w:rPr>
                <w:rFonts w:ascii="黑体" w:eastAsia="黑体" w:hint="eastAsia"/>
                <w:w w:val="90"/>
                <w:szCs w:val="36"/>
              </w:rPr>
              <w:t xml:space="preserve"> </w:t>
            </w:r>
            <w:r>
              <w:rPr>
                <w:rFonts w:ascii="黑体" w:eastAsia="黑体" w:hint="eastAsia"/>
                <w:w w:val="90"/>
                <w:szCs w:val="36"/>
              </w:rPr>
              <w:t>招标文件前附表</w:t>
            </w:r>
            <w:r>
              <w:tab/>
            </w:r>
            <w:r>
              <w:fldChar w:fldCharType="begin"/>
            </w:r>
            <w:r>
              <w:instrText xml:space="preserve"> PAGEREF _Toc22597 </w:instrText>
            </w:r>
            <w:r>
              <w:fldChar w:fldCharType="separate"/>
            </w:r>
            <w:r>
              <w:t>- 31 -</w:t>
            </w:r>
            <w:r>
              <w:fldChar w:fldCharType="end"/>
            </w:r>
          </w:hyperlink>
        </w:p>
        <w:p w:rsidR="005C6A1F" w:rsidRDefault="00E75FD7">
          <w:pPr>
            <w:pStyle w:val="TOC1"/>
            <w:tabs>
              <w:tab w:val="right" w:leader="dot" w:pos="8306"/>
            </w:tabs>
          </w:pPr>
          <w:hyperlink w:anchor="_Toc31956" w:history="1">
            <w:r>
              <w:rPr>
                <w:rFonts w:ascii="黑体" w:eastAsia="黑体" w:hint="eastAsia"/>
                <w:w w:val="90"/>
                <w:szCs w:val="36"/>
              </w:rPr>
              <w:t>第六章</w:t>
            </w:r>
            <w:r>
              <w:rPr>
                <w:rFonts w:ascii="黑体" w:eastAsia="黑体" w:hint="eastAsia"/>
                <w:w w:val="90"/>
                <w:szCs w:val="36"/>
              </w:rPr>
              <w:t xml:space="preserve"> </w:t>
            </w:r>
            <w:r>
              <w:rPr>
                <w:rFonts w:ascii="黑体" w:eastAsia="黑体" w:hint="eastAsia"/>
                <w:w w:val="90"/>
                <w:szCs w:val="36"/>
              </w:rPr>
              <w:t>技术规格、参数与要求</w:t>
            </w:r>
            <w:r>
              <w:tab/>
            </w:r>
            <w:r>
              <w:fldChar w:fldCharType="begin"/>
            </w:r>
            <w:r>
              <w:instrText xml:space="preserve"> PAGEREF _Toc31956 </w:instrText>
            </w:r>
            <w:r>
              <w:fldChar w:fldCharType="separate"/>
            </w:r>
            <w:r>
              <w:t>- 34 -</w:t>
            </w:r>
            <w:r>
              <w:fldChar w:fldCharType="end"/>
            </w:r>
          </w:hyperlink>
        </w:p>
        <w:p w:rsidR="005C6A1F" w:rsidRDefault="00E75FD7">
          <w:pPr>
            <w:pStyle w:val="TOC2"/>
            <w:tabs>
              <w:tab w:val="right" w:leader="dot" w:pos="8306"/>
            </w:tabs>
          </w:pPr>
          <w:hyperlink w:anchor="_Toc16707" w:history="1">
            <w:r>
              <w:rPr>
                <w:rFonts w:ascii="宋体" w:hAnsi="宋体" w:cs="Times" w:hint="eastAsia"/>
                <w:kern w:val="0"/>
              </w:rPr>
              <w:t>一、</w:t>
            </w:r>
            <w:r>
              <w:rPr>
                <w:rFonts w:ascii="宋体" w:hAnsi="宋体" w:cs="Times" w:hint="eastAsia"/>
                <w:kern w:val="0"/>
              </w:rPr>
              <w:t xml:space="preserve"> </w:t>
            </w:r>
            <w:r>
              <w:rPr>
                <w:rFonts w:ascii="宋体" w:hAnsi="宋体" w:cs="Times" w:hint="eastAsia"/>
                <w:kern w:val="0"/>
              </w:rPr>
              <w:t>采购项目名称：空气质量监测设备、配套软件升级及服务</w:t>
            </w:r>
            <w:r>
              <w:tab/>
            </w:r>
            <w:r>
              <w:fldChar w:fldCharType="begin"/>
            </w:r>
            <w:r>
              <w:instrText xml:space="preserve"> PAGEREF _Toc16707 </w:instrText>
            </w:r>
            <w:r>
              <w:fldChar w:fldCharType="separate"/>
            </w:r>
            <w:r>
              <w:t>- 34 -</w:t>
            </w:r>
            <w:r>
              <w:fldChar w:fldCharType="end"/>
            </w:r>
          </w:hyperlink>
        </w:p>
        <w:p w:rsidR="005C6A1F" w:rsidRDefault="00E75FD7">
          <w:pPr>
            <w:pStyle w:val="TOC2"/>
            <w:tabs>
              <w:tab w:val="right" w:leader="dot" w:pos="8306"/>
            </w:tabs>
          </w:pPr>
          <w:hyperlink w:anchor="_Toc8529" w:history="1">
            <w:r>
              <w:rPr>
                <w:rFonts w:ascii="宋体" w:hAnsi="宋体" w:cs="Times" w:hint="eastAsia"/>
                <w:kern w:val="0"/>
              </w:rPr>
              <w:t>二、采购</w:t>
            </w:r>
            <w:r>
              <w:rPr>
                <w:rFonts w:ascii="宋体" w:hAnsi="宋体" w:cs="Times" w:hint="eastAsia"/>
                <w:kern w:val="0"/>
              </w:rPr>
              <w:t>内容：</w:t>
            </w:r>
            <w:r>
              <w:tab/>
            </w:r>
            <w:r>
              <w:fldChar w:fldCharType="begin"/>
            </w:r>
            <w:r>
              <w:instrText xml:space="preserve"> PAGEREF _Toc8529 </w:instrText>
            </w:r>
            <w:r>
              <w:fldChar w:fldCharType="separate"/>
            </w:r>
            <w:r>
              <w:t>- 34 -</w:t>
            </w:r>
            <w:r>
              <w:fldChar w:fldCharType="end"/>
            </w:r>
          </w:hyperlink>
        </w:p>
        <w:p w:rsidR="005C6A1F" w:rsidRDefault="00E75FD7">
          <w:pPr>
            <w:pStyle w:val="TOC2"/>
            <w:tabs>
              <w:tab w:val="right" w:leader="dot" w:pos="8306"/>
            </w:tabs>
          </w:pPr>
          <w:hyperlink w:anchor="_Toc28173" w:history="1">
            <w:r>
              <w:rPr>
                <w:rFonts w:ascii="宋体" w:hAnsi="宋体" w:cs="Times" w:hint="eastAsia"/>
                <w:kern w:val="0"/>
              </w:rPr>
              <w:t>三、采购详细清单</w:t>
            </w:r>
            <w:r>
              <w:tab/>
            </w:r>
            <w:r>
              <w:fldChar w:fldCharType="begin"/>
            </w:r>
            <w:r>
              <w:instrText xml:space="preserve"> PAGEREF _Toc28173 </w:instrText>
            </w:r>
            <w:r>
              <w:fldChar w:fldCharType="separate"/>
            </w:r>
            <w:r>
              <w:t xml:space="preserve">- 34 </w:t>
            </w:r>
            <w:r>
              <w:t>-</w:t>
            </w:r>
            <w:r>
              <w:fldChar w:fldCharType="end"/>
            </w:r>
          </w:hyperlink>
        </w:p>
        <w:p w:rsidR="005C6A1F" w:rsidRDefault="00E75FD7">
          <w:pPr>
            <w:pStyle w:val="TOC2"/>
            <w:tabs>
              <w:tab w:val="right" w:leader="dot" w:pos="8306"/>
            </w:tabs>
          </w:pPr>
          <w:hyperlink w:anchor="_Toc8788" w:history="1">
            <w:r>
              <w:rPr>
                <w:rFonts w:ascii="宋体" w:hAnsi="宋体" w:cs="Times" w:hint="eastAsia"/>
                <w:kern w:val="0"/>
              </w:rPr>
              <w:t>四、</w:t>
            </w:r>
            <w:r>
              <w:rPr>
                <w:rFonts w:ascii="宋体" w:hAnsi="宋体" w:cs="Times" w:hint="eastAsia"/>
                <w:kern w:val="0"/>
              </w:rPr>
              <w:t>主要技术参数与要求</w:t>
            </w:r>
            <w:r>
              <w:tab/>
            </w:r>
            <w:r>
              <w:fldChar w:fldCharType="begin"/>
            </w:r>
            <w:r>
              <w:instrText xml:space="preserve"> PAGEREF _Toc8788 </w:instrText>
            </w:r>
            <w:r>
              <w:fldChar w:fldCharType="separate"/>
            </w:r>
            <w:r>
              <w:t>- 34 -</w:t>
            </w:r>
            <w:r>
              <w:fldChar w:fldCharType="end"/>
            </w:r>
          </w:hyperlink>
        </w:p>
        <w:p w:rsidR="005C6A1F" w:rsidRDefault="00E75FD7">
          <w:pPr>
            <w:pStyle w:val="TOC2"/>
            <w:tabs>
              <w:tab w:val="right" w:leader="dot" w:pos="8306"/>
            </w:tabs>
          </w:pPr>
          <w:hyperlink w:anchor="_Toc21113" w:history="1">
            <w:r>
              <w:rPr>
                <w:rFonts w:hint="eastAsia"/>
                <w:lang w:val="zh-TW" w:eastAsia="zh-TW"/>
              </w:rPr>
              <w:t>1</w:t>
            </w:r>
            <w:r>
              <w:rPr>
                <w:rFonts w:hint="eastAsia"/>
                <w:lang w:val="zh-TW" w:eastAsia="zh-TW"/>
              </w:rPr>
              <w:t>、三维立体空气质量监测服务升级</w:t>
            </w:r>
            <w:r>
              <w:tab/>
            </w:r>
            <w:r>
              <w:fldChar w:fldCharType="begin"/>
            </w:r>
            <w:r>
              <w:instrText xml:space="preserve"> PAGEREF _Toc21113 </w:instrText>
            </w:r>
            <w:r>
              <w:fldChar w:fldCharType="separate"/>
            </w:r>
            <w:r>
              <w:t>- 34 -</w:t>
            </w:r>
            <w:r>
              <w:fldChar w:fldCharType="end"/>
            </w:r>
          </w:hyperlink>
        </w:p>
        <w:p w:rsidR="005C6A1F" w:rsidRDefault="00E75FD7">
          <w:pPr>
            <w:pStyle w:val="TOC3"/>
            <w:tabs>
              <w:tab w:val="right" w:leader="dot" w:pos="8306"/>
            </w:tabs>
          </w:pPr>
          <w:hyperlink w:anchor="_Toc17865" w:history="1">
            <w:r>
              <w:rPr>
                <w:rFonts w:ascii="宋体" w:hAnsi="宋体" w:cs="宋体" w:hint="eastAsia"/>
              </w:rPr>
              <w:t xml:space="preserve">1.1. </w:t>
            </w:r>
            <w:r>
              <w:rPr>
                <w:rFonts w:ascii="宋体" w:hAnsi="宋体" w:cs="宋体" w:hint="eastAsia"/>
              </w:rPr>
              <w:t>高密度空气质量监测网络</w:t>
            </w:r>
            <w:r>
              <w:tab/>
            </w:r>
            <w:r>
              <w:fldChar w:fldCharType="begin"/>
            </w:r>
            <w:r>
              <w:instrText xml:space="preserve"> PAGEREF _Toc17865 </w:instrText>
            </w:r>
            <w:r>
              <w:fldChar w:fldCharType="separate"/>
            </w:r>
            <w:r>
              <w:t>- 35 -</w:t>
            </w:r>
            <w:r>
              <w:fldChar w:fldCharType="end"/>
            </w:r>
          </w:hyperlink>
        </w:p>
        <w:p w:rsidR="005C6A1F" w:rsidRDefault="00E75FD7">
          <w:pPr>
            <w:pStyle w:val="TOC3"/>
            <w:tabs>
              <w:tab w:val="right" w:leader="dot" w:pos="8306"/>
            </w:tabs>
          </w:pPr>
          <w:hyperlink w:anchor="_Toc24715" w:history="1">
            <w:r>
              <w:rPr>
                <w:rFonts w:ascii="宋体" w:hAnsi="宋体" w:cs="宋体" w:hint="eastAsia"/>
              </w:rPr>
              <w:t xml:space="preserve">1.2 </w:t>
            </w:r>
            <w:r>
              <w:rPr>
                <w:rFonts w:ascii="宋体" w:hAnsi="宋体" w:cs="宋体" w:hint="eastAsia"/>
              </w:rPr>
              <w:t>升级配套智能采集</w:t>
            </w:r>
            <w:r>
              <w:rPr>
                <w:rFonts w:ascii="宋体" w:hAnsi="宋体" w:cs="宋体" w:hint="eastAsia"/>
              </w:rPr>
              <w:t>服务</w:t>
            </w:r>
            <w:r>
              <w:tab/>
            </w:r>
            <w:r>
              <w:fldChar w:fldCharType="begin"/>
            </w:r>
            <w:r>
              <w:instrText xml:space="preserve"> PAGEREF _Toc24715 </w:instrText>
            </w:r>
            <w:r>
              <w:fldChar w:fldCharType="separate"/>
            </w:r>
            <w:r>
              <w:t>- 37 -</w:t>
            </w:r>
            <w:r>
              <w:fldChar w:fldCharType="end"/>
            </w:r>
          </w:hyperlink>
        </w:p>
        <w:p w:rsidR="005C6A1F" w:rsidRDefault="00E75FD7">
          <w:pPr>
            <w:pStyle w:val="TOC3"/>
            <w:tabs>
              <w:tab w:val="right" w:leader="dot" w:pos="8306"/>
            </w:tabs>
          </w:pPr>
          <w:hyperlink w:anchor="_Toc29278" w:history="1">
            <w:r>
              <w:rPr>
                <w:rFonts w:ascii="宋体" w:hAnsi="宋体" w:cs="宋体" w:hint="eastAsia"/>
              </w:rPr>
              <w:t xml:space="preserve">1.3 </w:t>
            </w:r>
            <w:r>
              <w:rPr>
                <w:rFonts w:ascii="宋体" w:hAnsi="宋体" w:cs="宋体" w:hint="eastAsia"/>
              </w:rPr>
              <w:t>升级配套智能运维服务</w:t>
            </w:r>
            <w:r>
              <w:tab/>
            </w:r>
            <w:r>
              <w:fldChar w:fldCharType="begin"/>
            </w:r>
            <w:r>
              <w:instrText xml:space="preserve"> PAGEREF _Toc29278 </w:instrText>
            </w:r>
            <w:r>
              <w:fldChar w:fldCharType="separate"/>
            </w:r>
            <w:r>
              <w:t>- 39 -</w:t>
            </w:r>
            <w:r>
              <w:fldChar w:fldCharType="end"/>
            </w:r>
          </w:hyperlink>
        </w:p>
        <w:p w:rsidR="005C6A1F" w:rsidRDefault="00E75FD7">
          <w:pPr>
            <w:pStyle w:val="TOC2"/>
            <w:tabs>
              <w:tab w:val="right" w:leader="dot" w:pos="8306"/>
            </w:tabs>
          </w:pPr>
          <w:hyperlink w:anchor="_Toc5643" w:history="1">
            <w:r>
              <w:rPr>
                <w:rFonts w:ascii="宋体" w:hAnsi="宋体" w:cs="宋体" w:hint="eastAsia"/>
                <w:szCs w:val="28"/>
              </w:rPr>
              <w:t>2</w:t>
            </w:r>
            <w:r>
              <w:rPr>
                <w:rFonts w:ascii="宋体" w:hAnsi="宋体" w:cs="宋体" w:hint="eastAsia"/>
                <w:szCs w:val="28"/>
              </w:rPr>
              <w:t>、升级热点网格智能污染异常报警及监管支持系统</w:t>
            </w:r>
            <w:r>
              <w:tab/>
            </w:r>
            <w:r>
              <w:fldChar w:fldCharType="begin"/>
            </w:r>
            <w:r>
              <w:instrText xml:space="preserve"> PAGEREF _Toc5643 </w:instrText>
            </w:r>
            <w:r>
              <w:fldChar w:fldCharType="separate"/>
            </w:r>
            <w:r>
              <w:t>- 41 -</w:t>
            </w:r>
            <w:r>
              <w:fldChar w:fldCharType="end"/>
            </w:r>
          </w:hyperlink>
        </w:p>
        <w:p w:rsidR="005C6A1F" w:rsidRDefault="00E75FD7">
          <w:pPr>
            <w:pStyle w:val="TOC3"/>
            <w:tabs>
              <w:tab w:val="right" w:leader="dot" w:pos="8306"/>
            </w:tabs>
          </w:pPr>
          <w:hyperlink w:anchor="_Toc24904" w:history="1">
            <w:r>
              <w:rPr>
                <w:rFonts w:ascii="宋体" w:hAnsi="宋体" w:cs="宋体" w:hint="eastAsia"/>
              </w:rPr>
              <w:t xml:space="preserve">2.1 </w:t>
            </w:r>
            <w:r>
              <w:rPr>
                <w:rFonts w:ascii="宋体" w:hAnsi="宋体" w:cs="宋体" w:hint="eastAsia"/>
              </w:rPr>
              <w:t>高值排放区域智能识别</w:t>
            </w:r>
            <w:r>
              <w:tab/>
            </w:r>
            <w:r>
              <w:fldChar w:fldCharType="begin"/>
            </w:r>
            <w:r>
              <w:instrText xml:space="preserve"> PAGEREF _Toc24904 </w:instrText>
            </w:r>
            <w:r>
              <w:fldChar w:fldCharType="separate"/>
            </w:r>
            <w:r>
              <w:t>- 41 -</w:t>
            </w:r>
            <w:r>
              <w:fldChar w:fldCharType="end"/>
            </w:r>
          </w:hyperlink>
        </w:p>
        <w:p w:rsidR="005C6A1F" w:rsidRDefault="00E75FD7">
          <w:pPr>
            <w:pStyle w:val="TOC3"/>
            <w:tabs>
              <w:tab w:val="right" w:leader="dot" w:pos="8306"/>
            </w:tabs>
          </w:pPr>
          <w:hyperlink w:anchor="_Toc22459" w:history="1">
            <w:r>
              <w:rPr>
                <w:rFonts w:ascii="宋体" w:hAnsi="宋体" w:cs="宋体" w:hint="eastAsia"/>
              </w:rPr>
              <w:t xml:space="preserve">2.2 </w:t>
            </w:r>
            <w:r>
              <w:rPr>
                <w:rFonts w:ascii="宋体" w:hAnsi="宋体" w:cs="宋体" w:hint="eastAsia"/>
              </w:rPr>
              <w:t>实时告警</w:t>
            </w:r>
            <w:r>
              <w:tab/>
            </w:r>
            <w:r>
              <w:fldChar w:fldCharType="begin"/>
            </w:r>
            <w:r>
              <w:instrText xml:space="preserve"> PAGEREF _Toc22459 </w:instrText>
            </w:r>
            <w:r>
              <w:fldChar w:fldCharType="separate"/>
            </w:r>
            <w:r>
              <w:t>- 41 -</w:t>
            </w:r>
            <w:r>
              <w:fldChar w:fldCharType="end"/>
            </w:r>
          </w:hyperlink>
        </w:p>
        <w:p w:rsidR="005C6A1F" w:rsidRDefault="00E75FD7">
          <w:pPr>
            <w:pStyle w:val="TOC2"/>
            <w:tabs>
              <w:tab w:val="right" w:leader="dot" w:pos="8306"/>
            </w:tabs>
          </w:pPr>
          <w:hyperlink w:anchor="_Toc15124" w:history="1">
            <w:r>
              <w:rPr>
                <w:rFonts w:ascii="宋体" w:hAnsi="宋体" w:cs="宋体" w:hint="eastAsia"/>
                <w:szCs w:val="28"/>
              </w:rPr>
              <w:t>3</w:t>
            </w:r>
            <w:r>
              <w:rPr>
                <w:rFonts w:ascii="宋体" w:hAnsi="宋体" w:cs="宋体" w:hint="eastAsia"/>
                <w:szCs w:val="28"/>
              </w:rPr>
              <w:t>、升级热点网格动态更新服务</w:t>
            </w:r>
            <w:r>
              <w:tab/>
            </w:r>
            <w:r>
              <w:fldChar w:fldCharType="begin"/>
            </w:r>
            <w:r>
              <w:instrText xml:space="preserve"> PAGEREF _Toc15124 </w:instrText>
            </w:r>
            <w:r>
              <w:fldChar w:fldCharType="separate"/>
            </w:r>
            <w:r>
              <w:t>- 41 -</w:t>
            </w:r>
            <w:r>
              <w:fldChar w:fldCharType="end"/>
            </w:r>
          </w:hyperlink>
        </w:p>
        <w:p w:rsidR="005C6A1F" w:rsidRDefault="00E75FD7">
          <w:pPr>
            <w:pStyle w:val="TOC3"/>
            <w:tabs>
              <w:tab w:val="right" w:leader="dot" w:pos="8306"/>
            </w:tabs>
          </w:pPr>
          <w:hyperlink w:anchor="_Toc3939" w:history="1">
            <w:r>
              <w:rPr>
                <w:rFonts w:ascii="宋体" w:hAnsi="宋体" w:cs="宋体" w:hint="eastAsia"/>
              </w:rPr>
              <w:t xml:space="preserve">3.1 </w:t>
            </w:r>
            <w:r>
              <w:rPr>
                <w:rFonts w:ascii="宋体" w:hAnsi="宋体" w:cs="宋体" w:hint="eastAsia"/>
              </w:rPr>
              <w:t>热点网格识别</w:t>
            </w:r>
            <w:r>
              <w:tab/>
            </w:r>
            <w:r>
              <w:fldChar w:fldCharType="begin"/>
            </w:r>
            <w:r>
              <w:instrText xml:space="preserve"> PAGEREF _Toc3939 </w:instrText>
            </w:r>
            <w:r>
              <w:fldChar w:fldCharType="separate"/>
            </w:r>
            <w:r>
              <w:t>- 41 -</w:t>
            </w:r>
            <w:r>
              <w:fldChar w:fldCharType="end"/>
            </w:r>
          </w:hyperlink>
        </w:p>
        <w:p w:rsidR="005C6A1F" w:rsidRDefault="00E75FD7">
          <w:pPr>
            <w:pStyle w:val="TOC3"/>
            <w:tabs>
              <w:tab w:val="right" w:leader="dot" w:pos="8306"/>
            </w:tabs>
          </w:pPr>
          <w:hyperlink w:anchor="_Toc24598" w:history="1">
            <w:r>
              <w:rPr>
                <w:rFonts w:ascii="宋体" w:hAnsi="宋体" w:cs="宋体" w:hint="eastAsia"/>
              </w:rPr>
              <w:t xml:space="preserve">3.2 </w:t>
            </w:r>
            <w:r>
              <w:rPr>
                <w:rFonts w:ascii="宋体" w:hAnsi="宋体" w:cs="宋体" w:hint="eastAsia"/>
              </w:rPr>
              <w:t>热点网格实时跟踪</w:t>
            </w:r>
            <w:r>
              <w:tab/>
            </w:r>
            <w:r>
              <w:fldChar w:fldCharType="begin"/>
            </w:r>
            <w:r>
              <w:instrText xml:space="preserve"> PAGEREF _Toc24598 </w:instrText>
            </w:r>
            <w:r>
              <w:fldChar w:fldCharType="separate"/>
            </w:r>
            <w:r>
              <w:t>- 41 -</w:t>
            </w:r>
            <w:r>
              <w:fldChar w:fldCharType="end"/>
            </w:r>
          </w:hyperlink>
        </w:p>
        <w:p w:rsidR="005C6A1F" w:rsidRDefault="00E75FD7">
          <w:pPr>
            <w:pStyle w:val="TOC2"/>
            <w:tabs>
              <w:tab w:val="right" w:leader="dot" w:pos="8306"/>
            </w:tabs>
          </w:pPr>
          <w:hyperlink w:anchor="_Toc27402" w:history="1">
            <w:r>
              <w:rPr>
                <w:rFonts w:ascii="宋体" w:hAnsi="宋体" w:cs="宋体" w:hint="eastAsia"/>
                <w:szCs w:val="28"/>
              </w:rPr>
              <w:t>4</w:t>
            </w:r>
            <w:r>
              <w:rPr>
                <w:rFonts w:ascii="宋体" w:hAnsi="宋体" w:cs="宋体" w:hint="eastAsia"/>
                <w:szCs w:val="28"/>
              </w:rPr>
              <w:t>、升级污染传输分析服务</w:t>
            </w:r>
            <w:r>
              <w:tab/>
            </w:r>
            <w:r>
              <w:fldChar w:fldCharType="begin"/>
            </w:r>
            <w:r>
              <w:instrText xml:space="preserve"> PAGEREF _Toc27402 </w:instrText>
            </w:r>
            <w:r>
              <w:fldChar w:fldCharType="separate"/>
            </w:r>
            <w:r>
              <w:t>- 42 -</w:t>
            </w:r>
            <w:r>
              <w:fldChar w:fldCharType="end"/>
            </w:r>
          </w:hyperlink>
        </w:p>
        <w:p w:rsidR="005C6A1F" w:rsidRDefault="00E75FD7">
          <w:pPr>
            <w:pStyle w:val="TOC3"/>
            <w:tabs>
              <w:tab w:val="right" w:leader="dot" w:pos="8306"/>
            </w:tabs>
          </w:pPr>
          <w:hyperlink w:anchor="_Toc24886" w:history="1">
            <w:r>
              <w:rPr>
                <w:rFonts w:ascii="宋体" w:hAnsi="宋体" w:cs="宋体" w:hint="eastAsia"/>
              </w:rPr>
              <w:t xml:space="preserve">4.1 </w:t>
            </w:r>
            <w:r>
              <w:rPr>
                <w:rFonts w:ascii="宋体" w:hAnsi="宋体" w:cs="宋体" w:hint="eastAsia"/>
              </w:rPr>
              <w:t>气象影响分析</w:t>
            </w:r>
            <w:r>
              <w:tab/>
            </w:r>
            <w:r>
              <w:fldChar w:fldCharType="begin"/>
            </w:r>
            <w:r>
              <w:instrText xml:space="preserve"> PAGEREF _Toc24886 </w:instrText>
            </w:r>
            <w:r>
              <w:fldChar w:fldCharType="separate"/>
            </w:r>
            <w:r>
              <w:t>- 42 -</w:t>
            </w:r>
            <w:r>
              <w:fldChar w:fldCharType="end"/>
            </w:r>
          </w:hyperlink>
        </w:p>
        <w:p w:rsidR="005C6A1F" w:rsidRDefault="00E75FD7">
          <w:pPr>
            <w:pStyle w:val="TOC3"/>
            <w:tabs>
              <w:tab w:val="right" w:leader="dot" w:pos="8306"/>
            </w:tabs>
          </w:pPr>
          <w:hyperlink w:anchor="_Toc20237" w:history="1">
            <w:r>
              <w:rPr>
                <w:rFonts w:ascii="宋体" w:hAnsi="宋体" w:cs="宋体" w:hint="eastAsia"/>
              </w:rPr>
              <w:t xml:space="preserve">4.2 </w:t>
            </w:r>
            <w:r>
              <w:rPr>
                <w:rFonts w:ascii="宋体" w:hAnsi="宋体" w:cs="宋体" w:hint="eastAsia"/>
              </w:rPr>
              <w:t>污染传输量化</w:t>
            </w:r>
            <w:r>
              <w:tab/>
            </w:r>
            <w:r>
              <w:fldChar w:fldCharType="begin"/>
            </w:r>
            <w:r>
              <w:instrText xml:space="preserve"> PAGEREF _Toc202</w:instrText>
            </w:r>
            <w:r>
              <w:instrText xml:space="preserve">37 </w:instrText>
            </w:r>
            <w:r>
              <w:fldChar w:fldCharType="separate"/>
            </w:r>
            <w:r>
              <w:t>- 42 -</w:t>
            </w:r>
            <w:r>
              <w:fldChar w:fldCharType="end"/>
            </w:r>
          </w:hyperlink>
        </w:p>
        <w:p w:rsidR="005C6A1F" w:rsidRDefault="00E75FD7">
          <w:pPr>
            <w:pStyle w:val="TOC2"/>
            <w:tabs>
              <w:tab w:val="right" w:leader="dot" w:pos="8306"/>
            </w:tabs>
          </w:pPr>
          <w:hyperlink w:anchor="_Toc5154" w:history="1">
            <w:r>
              <w:rPr>
                <w:rFonts w:ascii="宋体" w:hAnsi="宋体" w:cs="宋体" w:hint="eastAsia"/>
                <w:szCs w:val="28"/>
              </w:rPr>
              <w:t>5</w:t>
            </w:r>
            <w:r>
              <w:rPr>
                <w:rFonts w:ascii="宋体" w:hAnsi="宋体" w:cs="宋体" w:hint="eastAsia"/>
                <w:szCs w:val="28"/>
              </w:rPr>
              <w:t>、升级多参数空气质量全景驾驶舱</w:t>
            </w:r>
            <w:r>
              <w:tab/>
            </w:r>
            <w:r>
              <w:fldChar w:fldCharType="begin"/>
            </w:r>
            <w:r>
              <w:instrText xml:space="preserve"> PAGEREF _Toc5154 </w:instrText>
            </w:r>
            <w:r>
              <w:fldChar w:fldCharType="separate"/>
            </w:r>
            <w:r>
              <w:t>- 42 -</w:t>
            </w:r>
            <w:r>
              <w:fldChar w:fldCharType="end"/>
            </w:r>
          </w:hyperlink>
        </w:p>
        <w:p w:rsidR="005C6A1F" w:rsidRDefault="00E75FD7">
          <w:pPr>
            <w:pStyle w:val="TOC3"/>
            <w:tabs>
              <w:tab w:val="right" w:leader="dot" w:pos="8306"/>
            </w:tabs>
          </w:pPr>
          <w:hyperlink w:anchor="_Toc23042" w:history="1">
            <w:r>
              <w:rPr>
                <w:rFonts w:ascii="宋体" w:hAnsi="宋体" w:cs="宋体" w:hint="eastAsia"/>
              </w:rPr>
              <w:t xml:space="preserve">5.1 </w:t>
            </w:r>
            <w:r>
              <w:rPr>
                <w:rFonts w:ascii="宋体" w:hAnsi="宋体" w:cs="宋体" w:hint="eastAsia"/>
              </w:rPr>
              <w:t>全景展示</w:t>
            </w:r>
            <w:r>
              <w:tab/>
            </w:r>
            <w:r>
              <w:fldChar w:fldCharType="begin"/>
            </w:r>
            <w:r>
              <w:instrText xml:space="preserve"> PAGEREF _Toc23042 </w:instrText>
            </w:r>
            <w:r>
              <w:fldChar w:fldCharType="separate"/>
            </w:r>
            <w:r>
              <w:t>- 42 -</w:t>
            </w:r>
            <w:r>
              <w:fldChar w:fldCharType="end"/>
            </w:r>
          </w:hyperlink>
        </w:p>
        <w:p w:rsidR="005C6A1F" w:rsidRDefault="00E75FD7">
          <w:pPr>
            <w:pStyle w:val="TOC3"/>
            <w:tabs>
              <w:tab w:val="right" w:leader="dot" w:pos="8306"/>
            </w:tabs>
          </w:pPr>
          <w:hyperlink w:anchor="_Toc17979" w:history="1">
            <w:r>
              <w:rPr>
                <w:rFonts w:ascii="宋体" w:hAnsi="宋体" w:cs="宋体" w:hint="eastAsia"/>
              </w:rPr>
              <w:t>5.2 GIS</w:t>
            </w:r>
            <w:r>
              <w:rPr>
                <w:rFonts w:ascii="宋体" w:hAnsi="宋体" w:cs="宋体" w:hint="eastAsia"/>
              </w:rPr>
              <w:t>展示</w:t>
            </w:r>
            <w:r>
              <w:tab/>
            </w:r>
            <w:r>
              <w:fldChar w:fldCharType="begin"/>
            </w:r>
            <w:r>
              <w:instrText xml:space="preserve"> PAGEREF _Toc17979 </w:instrText>
            </w:r>
            <w:r>
              <w:fldChar w:fldCharType="separate"/>
            </w:r>
            <w:r>
              <w:t>- 42 -</w:t>
            </w:r>
            <w:r>
              <w:fldChar w:fldCharType="end"/>
            </w:r>
          </w:hyperlink>
        </w:p>
        <w:p w:rsidR="005C6A1F" w:rsidRDefault="00E75FD7">
          <w:pPr>
            <w:pStyle w:val="TOC2"/>
            <w:tabs>
              <w:tab w:val="right" w:leader="dot" w:pos="8306"/>
            </w:tabs>
          </w:pPr>
          <w:hyperlink w:anchor="_Toc4218" w:history="1">
            <w:r>
              <w:rPr>
                <w:rFonts w:ascii="宋体" w:hAnsi="宋体" w:cs="宋体" w:hint="eastAsia"/>
                <w:szCs w:val="28"/>
              </w:rPr>
              <w:t>6</w:t>
            </w:r>
            <w:r>
              <w:rPr>
                <w:rFonts w:ascii="宋体" w:hAnsi="宋体" w:cs="宋体" w:hint="eastAsia"/>
                <w:szCs w:val="28"/>
              </w:rPr>
              <w:t>、升级手机</w:t>
            </w:r>
            <w:r>
              <w:rPr>
                <w:rFonts w:ascii="宋体" w:hAnsi="宋体" w:cs="宋体" w:hint="eastAsia"/>
                <w:szCs w:val="28"/>
              </w:rPr>
              <w:t>APP</w:t>
            </w:r>
            <w:r>
              <w:tab/>
            </w:r>
            <w:r>
              <w:fldChar w:fldCharType="begin"/>
            </w:r>
            <w:r>
              <w:instrText xml:space="preserve"> PAGE</w:instrText>
            </w:r>
            <w:r>
              <w:instrText xml:space="preserve">REF _Toc4218 </w:instrText>
            </w:r>
            <w:r>
              <w:fldChar w:fldCharType="separate"/>
            </w:r>
            <w:r>
              <w:t>- 43 -</w:t>
            </w:r>
            <w:r>
              <w:fldChar w:fldCharType="end"/>
            </w:r>
          </w:hyperlink>
        </w:p>
        <w:p w:rsidR="005C6A1F" w:rsidRDefault="00E75FD7">
          <w:pPr>
            <w:pStyle w:val="TOC2"/>
            <w:tabs>
              <w:tab w:val="right" w:leader="dot" w:pos="8306"/>
            </w:tabs>
          </w:pPr>
          <w:hyperlink w:anchor="_Toc27567" w:history="1">
            <w:r>
              <w:rPr>
                <w:rFonts w:ascii="宋体" w:hAnsi="宋体" w:cs="Times" w:hint="eastAsia"/>
                <w:kern w:val="0"/>
              </w:rPr>
              <w:t>五、质量要求（包含国家或省市级相关标准）</w:t>
            </w:r>
            <w:r>
              <w:tab/>
            </w:r>
            <w:r>
              <w:fldChar w:fldCharType="begin"/>
            </w:r>
            <w:r>
              <w:instrText xml:space="preserve"> PAGEREF _Toc27567 </w:instrText>
            </w:r>
            <w:r>
              <w:fldChar w:fldCharType="separate"/>
            </w:r>
            <w:r>
              <w:t>- 43 -</w:t>
            </w:r>
            <w:r>
              <w:fldChar w:fldCharType="end"/>
            </w:r>
          </w:hyperlink>
        </w:p>
        <w:p w:rsidR="005C6A1F" w:rsidRDefault="00E75FD7">
          <w:pPr>
            <w:pStyle w:val="TOC2"/>
            <w:tabs>
              <w:tab w:val="right" w:leader="dot" w:pos="8306"/>
            </w:tabs>
          </w:pPr>
          <w:hyperlink w:anchor="_Toc14376" w:history="1">
            <w:r>
              <w:rPr>
                <w:rFonts w:ascii="宋体" w:hAnsi="宋体" w:cs="Times" w:hint="eastAsia"/>
                <w:kern w:val="0"/>
              </w:rPr>
              <w:t>六、质保期</w:t>
            </w:r>
            <w:r>
              <w:tab/>
            </w:r>
            <w:r>
              <w:fldChar w:fldCharType="begin"/>
            </w:r>
            <w:r>
              <w:instrText xml:space="preserve"> PAGEREF _Toc14376 </w:instrText>
            </w:r>
            <w:r>
              <w:fldChar w:fldCharType="separate"/>
            </w:r>
            <w:r>
              <w:t>- 44 -</w:t>
            </w:r>
            <w:r>
              <w:fldChar w:fldCharType="end"/>
            </w:r>
          </w:hyperlink>
        </w:p>
        <w:p w:rsidR="005C6A1F" w:rsidRDefault="00E75FD7">
          <w:pPr>
            <w:pStyle w:val="TOC2"/>
            <w:tabs>
              <w:tab w:val="right" w:leader="dot" w:pos="8306"/>
            </w:tabs>
          </w:pPr>
          <w:hyperlink w:anchor="_Toc21664" w:history="1">
            <w:r>
              <w:rPr>
                <w:rFonts w:ascii="宋体" w:hAnsi="宋体" w:cs="Times" w:hint="eastAsia"/>
                <w:kern w:val="0"/>
              </w:rPr>
              <w:t>七、培训</w:t>
            </w:r>
            <w:r>
              <w:tab/>
            </w:r>
            <w:r>
              <w:fldChar w:fldCharType="begin"/>
            </w:r>
            <w:r>
              <w:instrText xml:space="preserve"> PAGEREF _Toc21664 </w:instrText>
            </w:r>
            <w:r>
              <w:fldChar w:fldCharType="separate"/>
            </w:r>
            <w:r>
              <w:t>- 44 -</w:t>
            </w:r>
            <w:r>
              <w:fldChar w:fldCharType="end"/>
            </w:r>
          </w:hyperlink>
        </w:p>
        <w:p w:rsidR="005C6A1F" w:rsidRDefault="00E75FD7">
          <w:pPr>
            <w:rPr>
              <w:rFonts w:hAnsi="宋体"/>
              <w:b/>
              <w:bCs/>
              <w:sz w:val="28"/>
              <w:szCs w:val="28"/>
            </w:rPr>
          </w:pPr>
          <w:r>
            <w:fldChar w:fldCharType="end"/>
          </w:r>
        </w:p>
      </w:sdtContent>
    </w:sdt>
    <w:p w:rsidR="005C6A1F" w:rsidRDefault="00E75FD7">
      <w:pPr>
        <w:rPr>
          <w:rFonts w:hAnsi="宋体"/>
          <w:b/>
          <w:bCs/>
          <w:sz w:val="28"/>
          <w:szCs w:val="28"/>
        </w:rPr>
      </w:pPr>
      <w:r>
        <w:rPr>
          <w:rFonts w:hAnsi="宋体"/>
          <w:b/>
          <w:bCs/>
          <w:sz w:val="28"/>
          <w:szCs w:val="28"/>
        </w:rPr>
        <w:br w:type="page"/>
      </w:r>
    </w:p>
    <w:p w:rsidR="005C6A1F" w:rsidRDefault="005C6A1F">
      <w:pPr>
        <w:rPr>
          <w:rFonts w:hAnsi="宋体"/>
          <w:b/>
          <w:bCs/>
          <w:sz w:val="28"/>
          <w:szCs w:val="28"/>
        </w:rPr>
      </w:pPr>
    </w:p>
    <w:p w:rsidR="005C6A1F" w:rsidRDefault="005C6A1F">
      <w:pPr>
        <w:jc w:val="center"/>
        <w:rPr>
          <w:rFonts w:ascii="STZhongsong" w:eastAsia="STZhongsong" w:hAnsi="STZhongsong"/>
          <w:b/>
          <w:bCs/>
          <w:sz w:val="84"/>
          <w:szCs w:val="84"/>
        </w:rPr>
      </w:pPr>
    </w:p>
    <w:p w:rsidR="005C6A1F" w:rsidRDefault="00E75FD7">
      <w:pPr>
        <w:jc w:val="center"/>
        <w:rPr>
          <w:rFonts w:ascii="STZhongsong" w:eastAsia="STZhongsong" w:hAnsi="STZhongsong"/>
          <w:b/>
          <w:bCs/>
          <w:sz w:val="84"/>
          <w:szCs w:val="84"/>
        </w:rPr>
      </w:pPr>
      <w:r>
        <w:rPr>
          <w:rFonts w:ascii="STZhongsong" w:eastAsia="STZhongsong" w:hAnsi="STZhongsong" w:hint="eastAsia"/>
          <w:b/>
          <w:bCs/>
          <w:sz w:val="84"/>
          <w:szCs w:val="84"/>
        </w:rPr>
        <w:t>采</w:t>
      </w:r>
      <w:r>
        <w:rPr>
          <w:rFonts w:ascii="STZhongsong" w:eastAsia="STZhongsong" w:hAnsi="STZhongsong" w:hint="eastAsia"/>
          <w:b/>
          <w:bCs/>
          <w:sz w:val="84"/>
          <w:szCs w:val="84"/>
        </w:rPr>
        <w:t xml:space="preserve"> </w:t>
      </w:r>
      <w:r>
        <w:rPr>
          <w:rFonts w:ascii="STZhongsong" w:eastAsia="STZhongsong" w:hAnsi="STZhongsong" w:hint="eastAsia"/>
          <w:b/>
          <w:bCs/>
          <w:sz w:val="84"/>
          <w:szCs w:val="84"/>
        </w:rPr>
        <w:t>购</w:t>
      </w:r>
    </w:p>
    <w:p w:rsidR="005C6A1F" w:rsidRDefault="00E75FD7">
      <w:pPr>
        <w:pStyle w:val="a7"/>
        <w:adjustRightInd w:val="0"/>
        <w:snapToGrid w:val="0"/>
        <w:spacing w:line="360" w:lineRule="auto"/>
        <w:jc w:val="center"/>
        <w:rPr>
          <w:rFonts w:ascii="STZhongsong" w:eastAsia="STZhongsong" w:hAnsi="STZhongsong"/>
          <w:b/>
          <w:bCs/>
          <w:sz w:val="84"/>
          <w:szCs w:val="84"/>
        </w:rPr>
      </w:pPr>
      <w:r>
        <w:rPr>
          <w:rFonts w:ascii="STZhongsong" w:eastAsia="STZhongsong" w:hAnsi="STZhongsong" w:hint="eastAsia"/>
          <w:b/>
          <w:bCs/>
          <w:sz w:val="84"/>
          <w:szCs w:val="84"/>
        </w:rPr>
        <w:t>招</w:t>
      </w:r>
      <w:r>
        <w:rPr>
          <w:rFonts w:ascii="STZhongsong" w:eastAsia="STZhongsong" w:hAnsi="STZhongsong" w:hint="eastAsia"/>
          <w:b/>
          <w:bCs/>
          <w:sz w:val="84"/>
          <w:szCs w:val="84"/>
        </w:rPr>
        <w:t xml:space="preserve"> </w:t>
      </w:r>
      <w:r>
        <w:rPr>
          <w:rFonts w:ascii="STZhongsong" w:eastAsia="STZhongsong" w:hAnsi="STZhongsong" w:hint="eastAsia"/>
          <w:b/>
          <w:bCs/>
          <w:sz w:val="84"/>
          <w:szCs w:val="84"/>
        </w:rPr>
        <w:t>标</w:t>
      </w:r>
      <w:r>
        <w:rPr>
          <w:rFonts w:ascii="STZhongsong" w:eastAsia="STZhongsong" w:hAnsi="STZhongsong" w:hint="eastAsia"/>
          <w:b/>
          <w:bCs/>
          <w:sz w:val="84"/>
          <w:szCs w:val="84"/>
        </w:rPr>
        <w:t xml:space="preserve"> </w:t>
      </w:r>
      <w:r>
        <w:rPr>
          <w:rFonts w:ascii="STZhongsong" w:eastAsia="STZhongsong" w:hAnsi="STZhongsong" w:hint="eastAsia"/>
          <w:b/>
          <w:bCs/>
          <w:sz w:val="84"/>
          <w:szCs w:val="84"/>
        </w:rPr>
        <w:t>文</w:t>
      </w:r>
      <w:r>
        <w:rPr>
          <w:rFonts w:ascii="STZhongsong" w:eastAsia="STZhongsong" w:hAnsi="STZhongsong" w:hint="eastAsia"/>
          <w:b/>
          <w:bCs/>
          <w:sz w:val="84"/>
          <w:szCs w:val="84"/>
        </w:rPr>
        <w:t xml:space="preserve"> </w:t>
      </w:r>
      <w:r>
        <w:rPr>
          <w:rFonts w:ascii="STZhongsong" w:eastAsia="STZhongsong" w:hAnsi="STZhongsong" w:hint="eastAsia"/>
          <w:b/>
          <w:bCs/>
          <w:sz w:val="84"/>
          <w:szCs w:val="84"/>
        </w:rPr>
        <w:t>件</w:t>
      </w:r>
    </w:p>
    <w:p w:rsidR="005C6A1F" w:rsidRDefault="00E75FD7">
      <w:pPr>
        <w:pStyle w:val="1"/>
        <w:keepNext w:val="0"/>
        <w:adjustRightInd w:val="0"/>
        <w:snapToGrid w:val="0"/>
        <w:rPr>
          <w:rFonts w:ascii="宋体" w:hAnsi="宋体"/>
          <w:bCs w:val="0"/>
          <w:w w:val="90"/>
          <w:sz w:val="48"/>
          <w:szCs w:val="48"/>
        </w:rPr>
      </w:pPr>
      <w:bookmarkStart w:id="0" w:name="_Toc11234"/>
      <w:r>
        <w:rPr>
          <w:rFonts w:ascii="宋体" w:hAnsi="宋体" w:hint="eastAsia"/>
          <w:bCs w:val="0"/>
          <w:w w:val="90"/>
          <w:sz w:val="48"/>
          <w:szCs w:val="48"/>
        </w:rPr>
        <w:t>第一部分</w:t>
      </w:r>
      <w:bookmarkEnd w:id="0"/>
    </w:p>
    <w:p w:rsidR="005C6A1F" w:rsidRDefault="005C6A1F"/>
    <w:p w:rsidR="005C6A1F" w:rsidRDefault="005C6A1F"/>
    <w:p w:rsidR="005C6A1F" w:rsidRDefault="005C6A1F"/>
    <w:p w:rsidR="005C6A1F" w:rsidRDefault="005C6A1F"/>
    <w:p w:rsidR="005C6A1F" w:rsidRDefault="005C6A1F"/>
    <w:p w:rsidR="005C6A1F" w:rsidRDefault="005C6A1F"/>
    <w:p w:rsidR="005C6A1F" w:rsidRDefault="005C6A1F"/>
    <w:p w:rsidR="005C6A1F" w:rsidRDefault="005C6A1F"/>
    <w:p w:rsidR="005C6A1F" w:rsidRDefault="005C6A1F"/>
    <w:p w:rsidR="005C6A1F" w:rsidRDefault="005C6A1F"/>
    <w:p w:rsidR="005C6A1F" w:rsidRDefault="005C6A1F"/>
    <w:p w:rsidR="005C6A1F" w:rsidRDefault="005C6A1F"/>
    <w:p w:rsidR="005C6A1F" w:rsidRDefault="00E75FD7">
      <w:pPr>
        <w:pStyle w:val="a7"/>
        <w:spacing w:beforeLines="100" w:before="312" w:afterLines="100" w:after="312" w:line="480" w:lineRule="exact"/>
        <w:ind w:left="773" w:firstLine="420"/>
        <w:rPr>
          <w:rFonts w:hAnsi="宋体"/>
          <w:b/>
          <w:bCs/>
          <w:sz w:val="30"/>
          <w:szCs w:val="30"/>
          <w:u w:val="single"/>
        </w:rPr>
      </w:pPr>
      <w:r>
        <w:rPr>
          <w:rFonts w:hAnsi="宋体" w:hint="eastAsia"/>
          <w:b/>
          <w:bCs/>
          <w:sz w:val="30"/>
          <w:szCs w:val="30"/>
        </w:rPr>
        <w:t>项目名称：</w:t>
      </w:r>
      <w:r>
        <w:rPr>
          <w:rFonts w:hAnsi="宋体" w:hint="eastAsia"/>
          <w:b/>
          <w:bCs/>
          <w:sz w:val="30"/>
          <w:szCs w:val="30"/>
          <w:u w:val="single"/>
        </w:rPr>
        <w:t>空气</w:t>
      </w:r>
      <w:r>
        <w:rPr>
          <w:rFonts w:hAnsi="宋体" w:hint="eastAsia"/>
          <w:b/>
          <w:bCs/>
          <w:sz w:val="30"/>
          <w:szCs w:val="30"/>
          <w:u w:val="single"/>
        </w:rPr>
        <w:t>质量</w:t>
      </w:r>
      <w:r>
        <w:rPr>
          <w:rFonts w:hAnsi="宋体" w:hint="eastAsia"/>
          <w:b/>
          <w:bCs/>
          <w:sz w:val="30"/>
          <w:szCs w:val="30"/>
          <w:u w:val="single"/>
        </w:rPr>
        <w:t>监测设备、配套软件</w:t>
      </w:r>
      <w:r>
        <w:rPr>
          <w:rFonts w:hAnsi="宋体" w:hint="eastAsia"/>
          <w:b/>
          <w:bCs/>
          <w:sz w:val="30"/>
          <w:szCs w:val="30"/>
          <w:u w:val="single"/>
        </w:rPr>
        <w:t>升级</w:t>
      </w:r>
      <w:r>
        <w:rPr>
          <w:rFonts w:hAnsi="宋体" w:hint="eastAsia"/>
          <w:b/>
          <w:bCs/>
          <w:sz w:val="30"/>
          <w:szCs w:val="30"/>
          <w:u w:val="single"/>
        </w:rPr>
        <w:t>及服务</w:t>
      </w:r>
      <w:r>
        <w:rPr>
          <w:rFonts w:hAnsi="宋体" w:hint="eastAsia"/>
          <w:b/>
          <w:bCs/>
          <w:sz w:val="30"/>
          <w:szCs w:val="30"/>
          <w:u w:val="single"/>
        </w:rPr>
        <w:t xml:space="preserve">       </w:t>
      </w:r>
    </w:p>
    <w:p w:rsidR="005C6A1F" w:rsidRDefault="00E75FD7">
      <w:pPr>
        <w:pStyle w:val="a7"/>
        <w:spacing w:beforeLines="100" w:before="312" w:afterLines="100" w:after="312" w:line="480" w:lineRule="exact"/>
        <w:ind w:firstLineChars="396" w:firstLine="1193"/>
        <w:rPr>
          <w:b/>
          <w:sz w:val="30"/>
          <w:szCs w:val="30"/>
        </w:rPr>
      </w:pPr>
      <w:r>
        <w:rPr>
          <w:rFonts w:hAnsi="宋体" w:hint="eastAsia"/>
          <w:b/>
          <w:bCs/>
          <w:sz w:val="30"/>
          <w:szCs w:val="30"/>
        </w:rPr>
        <w:t>采购编号：</w:t>
      </w:r>
      <w:r>
        <w:rPr>
          <w:rFonts w:hint="eastAsia"/>
          <w:b/>
          <w:sz w:val="30"/>
          <w:szCs w:val="30"/>
          <w:u w:val="single"/>
        </w:rPr>
        <w:t xml:space="preserve">  </w:t>
      </w:r>
      <w:r>
        <w:rPr>
          <w:rFonts w:hint="eastAsia"/>
          <w:b/>
          <w:sz w:val="30"/>
          <w:szCs w:val="30"/>
          <w:u w:val="single"/>
        </w:rPr>
        <w:t>NK-201901001</w:t>
      </w:r>
      <w:r>
        <w:rPr>
          <w:rFonts w:hint="eastAsia"/>
          <w:b/>
          <w:sz w:val="30"/>
          <w:szCs w:val="30"/>
          <w:u w:val="single"/>
        </w:rPr>
        <w:t xml:space="preserve">_                         </w:t>
      </w:r>
    </w:p>
    <w:p w:rsidR="005C6A1F" w:rsidRDefault="00E75FD7">
      <w:pPr>
        <w:ind w:firstLineChars="396" w:firstLine="1193"/>
        <w:rPr>
          <w:rFonts w:ascii="宋体" w:hAnsi="Courier New" w:cs="Courier New"/>
          <w:b/>
          <w:sz w:val="30"/>
          <w:szCs w:val="30"/>
          <w:u w:val="single"/>
        </w:rPr>
      </w:pPr>
      <w:r>
        <w:rPr>
          <w:rFonts w:ascii="宋体" w:hAnsi="宋体" w:cs="Courier New" w:hint="eastAsia"/>
          <w:b/>
          <w:bCs/>
          <w:sz w:val="30"/>
          <w:szCs w:val="30"/>
        </w:rPr>
        <w:t>采购人名称</w:t>
      </w:r>
      <w:r>
        <w:rPr>
          <w:rFonts w:ascii="宋体" w:hAnsi="宋体" w:cs="Courier New" w:hint="eastAsia"/>
          <w:b/>
          <w:bCs/>
          <w:sz w:val="30"/>
          <w:szCs w:val="30"/>
        </w:rPr>
        <w:t>:</w:t>
      </w:r>
      <w:r>
        <w:rPr>
          <w:rFonts w:ascii="宋体" w:hAnsi="Courier New" w:cs="Courier New" w:hint="eastAsia"/>
          <w:b/>
          <w:sz w:val="30"/>
          <w:szCs w:val="30"/>
          <w:u w:val="single"/>
        </w:rPr>
        <w:t xml:space="preserve"> </w:t>
      </w:r>
      <w:r>
        <w:rPr>
          <w:rFonts w:ascii="宋体" w:hAnsi="Courier New" w:cs="Courier New"/>
          <w:b/>
          <w:sz w:val="30"/>
          <w:szCs w:val="30"/>
          <w:u w:val="single"/>
        </w:rPr>
        <w:t>北京南科大蓝色科技有限公司</w:t>
      </w:r>
      <w:r>
        <w:rPr>
          <w:rFonts w:ascii="宋体" w:hAnsi="Courier New" w:cs="Courier New" w:hint="eastAsia"/>
          <w:b/>
          <w:sz w:val="30"/>
          <w:szCs w:val="30"/>
          <w:u w:val="single"/>
        </w:rPr>
        <w:t>_________</w:t>
      </w:r>
    </w:p>
    <w:p w:rsidR="005C6A1F" w:rsidRDefault="005C6A1F"/>
    <w:p w:rsidR="005C6A1F" w:rsidRDefault="00E75FD7">
      <w:r>
        <w:br w:type="page"/>
      </w:r>
    </w:p>
    <w:p w:rsidR="005C6A1F" w:rsidRDefault="005C6A1F"/>
    <w:p w:rsidR="005C6A1F" w:rsidRDefault="00E75FD7">
      <w:pPr>
        <w:pStyle w:val="1"/>
        <w:keepNext w:val="0"/>
        <w:adjustRightInd w:val="0"/>
        <w:snapToGrid w:val="0"/>
        <w:rPr>
          <w:rFonts w:ascii="黑体" w:eastAsia="黑体" w:hAnsi="STZhongsong"/>
          <w:bCs w:val="0"/>
          <w:w w:val="90"/>
          <w:sz w:val="36"/>
          <w:szCs w:val="36"/>
        </w:rPr>
      </w:pPr>
      <w:bookmarkStart w:id="1" w:name="_Toc25275"/>
      <w:r>
        <w:rPr>
          <w:rFonts w:ascii="黑体" w:eastAsia="黑体" w:hAnsi="STZhongsong" w:hint="eastAsia"/>
          <w:bCs w:val="0"/>
          <w:w w:val="90"/>
          <w:sz w:val="36"/>
          <w:szCs w:val="36"/>
        </w:rPr>
        <w:t>第一章</w:t>
      </w:r>
      <w:r>
        <w:rPr>
          <w:rFonts w:ascii="黑体" w:eastAsia="黑体" w:hAnsi="STZhongsong" w:hint="eastAsia"/>
          <w:bCs w:val="0"/>
          <w:w w:val="90"/>
          <w:sz w:val="36"/>
          <w:szCs w:val="36"/>
        </w:rPr>
        <w:t xml:space="preserve"> </w:t>
      </w:r>
      <w:r>
        <w:rPr>
          <w:rFonts w:ascii="黑体" w:eastAsia="黑体" w:hAnsi="STZhongsong" w:hint="eastAsia"/>
          <w:bCs w:val="0"/>
          <w:w w:val="90"/>
          <w:sz w:val="36"/>
          <w:szCs w:val="36"/>
        </w:rPr>
        <w:t>投标须知</w:t>
      </w:r>
      <w:bookmarkEnd w:id="1"/>
    </w:p>
    <w:p w:rsidR="005C6A1F" w:rsidRDefault="00E75FD7">
      <w:pPr>
        <w:pStyle w:val="2"/>
      </w:pPr>
      <w:bookmarkStart w:id="2" w:name="_Toc32615"/>
      <w:r>
        <w:rPr>
          <w:rFonts w:hint="eastAsia"/>
        </w:rPr>
        <w:t>一、总则</w:t>
      </w:r>
      <w:bookmarkEnd w:id="2"/>
    </w:p>
    <w:p w:rsidR="005C6A1F" w:rsidRDefault="00E75FD7">
      <w:pPr>
        <w:pStyle w:val="3"/>
      </w:pPr>
      <w:bookmarkStart w:id="3" w:name="_Toc8490"/>
      <w:r>
        <w:rPr>
          <w:rFonts w:hint="eastAsia"/>
        </w:rPr>
        <w:t>1.</w:t>
      </w:r>
      <w:r>
        <w:rPr>
          <w:rFonts w:hint="eastAsia"/>
        </w:rPr>
        <w:t>适用范围</w:t>
      </w:r>
      <w:bookmarkEnd w:id="3"/>
    </w:p>
    <w:p w:rsidR="005C6A1F" w:rsidRDefault="00E75FD7">
      <w:pPr>
        <w:adjustRightInd w:val="0"/>
        <w:snapToGrid w:val="0"/>
        <w:spacing w:line="400" w:lineRule="exact"/>
        <w:rPr>
          <w:rFonts w:ascii="宋体" w:hAnsi="宋体"/>
          <w:sz w:val="24"/>
        </w:rPr>
      </w:pPr>
      <w:r>
        <w:rPr>
          <w:rFonts w:ascii="宋体" w:hAnsi="宋体" w:hint="eastAsia"/>
          <w:sz w:val="24"/>
        </w:rPr>
        <w:t xml:space="preserve">    1.1</w:t>
      </w:r>
      <w:r>
        <w:rPr>
          <w:rFonts w:ascii="宋体" w:hAnsi="宋体" w:hint="eastAsia"/>
          <w:sz w:val="24"/>
        </w:rPr>
        <w:t>本招标文件仅适用于第二部分第五章“招标文件前附表”</w:t>
      </w:r>
      <w:r>
        <w:rPr>
          <w:rFonts w:ascii="宋体" w:hAnsi="宋体" w:hint="eastAsia"/>
          <w:sz w:val="24"/>
        </w:rPr>
        <w:t xml:space="preserve"> (</w:t>
      </w:r>
      <w:r>
        <w:rPr>
          <w:rFonts w:ascii="宋体" w:hAnsi="宋体" w:hint="eastAsia"/>
          <w:sz w:val="24"/>
        </w:rPr>
        <w:t>以下简称</w:t>
      </w:r>
      <w:r>
        <w:rPr>
          <w:rFonts w:ascii="宋体" w:hAnsi="宋体" w:hint="eastAsia"/>
          <w:b/>
          <w:sz w:val="24"/>
        </w:rPr>
        <w:t>招标文件前附表</w:t>
      </w:r>
      <w:r>
        <w:rPr>
          <w:rFonts w:ascii="宋体" w:hAnsi="宋体" w:hint="eastAsia"/>
          <w:sz w:val="24"/>
        </w:rPr>
        <w:t>)</w:t>
      </w:r>
      <w:r>
        <w:rPr>
          <w:rFonts w:ascii="宋体" w:hAnsi="宋体" w:hint="eastAsia"/>
          <w:sz w:val="24"/>
        </w:rPr>
        <w:t>中所叙述的采购项目。</w:t>
      </w:r>
    </w:p>
    <w:p w:rsidR="005C6A1F" w:rsidRDefault="00E75FD7">
      <w:pPr>
        <w:pStyle w:val="2"/>
      </w:pPr>
      <w:bookmarkStart w:id="4" w:name="_Toc25145"/>
      <w:r>
        <w:rPr>
          <w:rFonts w:hint="eastAsia"/>
        </w:rPr>
        <w:t>二、投标文件</w:t>
      </w:r>
      <w:bookmarkEnd w:id="4"/>
    </w:p>
    <w:p w:rsidR="005C6A1F" w:rsidRDefault="00E75FD7">
      <w:pPr>
        <w:pStyle w:val="3"/>
      </w:pPr>
      <w:bookmarkStart w:id="5" w:name="_Toc17138"/>
      <w:r>
        <w:rPr>
          <w:rFonts w:hint="eastAsia"/>
        </w:rPr>
        <w:t>2.</w:t>
      </w:r>
      <w:r>
        <w:rPr>
          <w:rFonts w:hint="eastAsia"/>
        </w:rPr>
        <w:t>投标文件的组成</w:t>
      </w:r>
      <w:bookmarkEnd w:id="5"/>
    </w:p>
    <w:p w:rsidR="005C6A1F" w:rsidRDefault="00E75FD7">
      <w:pPr>
        <w:adjustRightInd w:val="0"/>
        <w:snapToGrid w:val="0"/>
        <w:spacing w:line="400" w:lineRule="exact"/>
        <w:ind w:firstLineChars="200" w:firstLine="480"/>
        <w:jc w:val="left"/>
        <w:rPr>
          <w:rFonts w:ascii="宋体" w:hAnsi="宋体"/>
          <w:sz w:val="24"/>
        </w:rPr>
      </w:pPr>
      <w:r>
        <w:rPr>
          <w:rFonts w:ascii="宋体" w:hAnsi="宋体" w:hint="eastAsia"/>
          <w:sz w:val="24"/>
        </w:rPr>
        <w:t xml:space="preserve">2.1 </w:t>
      </w:r>
      <w:r>
        <w:rPr>
          <w:rFonts w:ascii="宋体" w:hAnsi="宋体" w:hint="eastAsia"/>
          <w:sz w:val="24"/>
        </w:rPr>
        <w:t>投标文件内容如下：</w:t>
      </w:r>
    </w:p>
    <w:p w:rsidR="005C6A1F" w:rsidRDefault="00E75FD7">
      <w:pPr>
        <w:adjustRightInd w:val="0"/>
        <w:snapToGrid w:val="0"/>
        <w:spacing w:line="400" w:lineRule="exact"/>
        <w:ind w:firstLineChars="200" w:firstLine="480"/>
        <w:jc w:val="left"/>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）投标函</w:t>
      </w:r>
    </w:p>
    <w:p w:rsidR="005C6A1F" w:rsidRDefault="00E75FD7">
      <w:pPr>
        <w:adjustRightInd w:val="0"/>
        <w:snapToGrid w:val="0"/>
        <w:spacing w:line="400" w:lineRule="exact"/>
        <w:ind w:firstLineChars="200" w:firstLine="480"/>
        <w:jc w:val="left"/>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）开标一览表</w:t>
      </w:r>
    </w:p>
    <w:p w:rsidR="005C6A1F" w:rsidRDefault="00E75FD7">
      <w:pPr>
        <w:adjustRightInd w:val="0"/>
        <w:snapToGrid w:val="0"/>
        <w:spacing w:line="400" w:lineRule="exact"/>
        <w:ind w:firstLineChars="200" w:firstLine="480"/>
        <w:jc w:val="left"/>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）分项价格表</w:t>
      </w:r>
    </w:p>
    <w:p w:rsidR="005C6A1F" w:rsidRDefault="00E75FD7">
      <w:pPr>
        <w:adjustRightInd w:val="0"/>
        <w:snapToGrid w:val="0"/>
        <w:spacing w:line="400" w:lineRule="exact"/>
        <w:ind w:firstLineChars="200" w:firstLine="480"/>
        <w:jc w:val="left"/>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）商务条款响应</w:t>
      </w:r>
      <w:r>
        <w:rPr>
          <w:rFonts w:ascii="宋体" w:hAnsi="宋体" w:hint="eastAsia"/>
          <w:sz w:val="24"/>
        </w:rPr>
        <w:t>/</w:t>
      </w:r>
      <w:r>
        <w:rPr>
          <w:rFonts w:ascii="宋体" w:hAnsi="宋体" w:hint="eastAsia"/>
          <w:sz w:val="24"/>
        </w:rPr>
        <w:t>偏离表</w:t>
      </w:r>
    </w:p>
    <w:p w:rsidR="005C6A1F" w:rsidRDefault="00E75FD7">
      <w:pPr>
        <w:adjustRightInd w:val="0"/>
        <w:snapToGrid w:val="0"/>
        <w:spacing w:line="400" w:lineRule="exact"/>
        <w:ind w:firstLineChars="200" w:firstLine="480"/>
        <w:jc w:val="left"/>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）投标人资格证明文件</w:t>
      </w:r>
    </w:p>
    <w:p w:rsidR="005C6A1F" w:rsidRDefault="00E75FD7">
      <w:pPr>
        <w:adjustRightInd w:val="0"/>
        <w:snapToGrid w:val="0"/>
        <w:spacing w:line="400" w:lineRule="exact"/>
        <w:ind w:firstLineChars="200" w:firstLine="480"/>
        <w:jc w:val="left"/>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）货物说明一览表</w:t>
      </w:r>
    </w:p>
    <w:p w:rsidR="005C6A1F" w:rsidRDefault="00E75FD7">
      <w:pPr>
        <w:adjustRightInd w:val="0"/>
        <w:snapToGrid w:val="0"/>
        <w:spacing w:line="400" w:lineRule="exact"/>
        <w:ind w:firstLineChars="200" w:firstLine="480"/>
        <w:jc w:val="left"/>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）技术规格、参数响应</w:t>
      </w:r>
      <w:r>
        <w:rPr>
          <w:rFonts w:ascii="宋体" w:hAnsi="宋体" w:hint="eastAsia"/>
          <w:sz w:val="24"/>
        </w:rPr>
        <w:t>/</w:t>
      </w:r>
      <w:r>
        <w:rPr>
          <w:rFonts w:ascii="宋体" w:hAnsi="宋体" w:hint="eastAsia"/>
          <w:sz w:val="24"/>
        </w:rPr>
        <w:t>偏离表</w:t>
      </w:r>
    </w:p>
    <w:p w:rsidR="005C6A1F" w:rsidRDefault="00E75FD7">
      <w:pPr>
        <w:adjustRightInd w:val="0"/>
        <w:snapToGrid w:val="0"/>
        <w:spacing w:line="400" w:lineRule="exact"/>
        <w:ind w:firstLineChars="200" w:firstLine="480"/>
        <w:jc w:val="left"/>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）投标货物符合招标文件规定的证明文件</w:t>
      </w:r>
    </w:p>
    <w:p w:rsidR="005C6A1F" w:rsidRDefault="00E75FD7">
      <w:pPr>
        <w:pStyle w:val="3"/>
      </w:pPr>
      <w:bookmarkStart w:id="6" w:name="_Toc12360"/>
      <w:r>
        <w:rPr>
          <w:rFonts w:hint="eastAsia"/>
        </w:rPr>
        <w:t>3.</w:t>
      </w:r>
      <w:r>
        <w:rPr>
          <w:rFonts w:hint="eastAsia"/>
        </w:rPr>
        <w:t>投标报价</w:t>
      </w:r>
      <w:bookmarkEnd w:id="6"/>
    </w:p>
    <w:p w:rsidR="005C6A1F" w:rsidRDefault="00E75FD7">
      <w:pPr>
        <w:adjustRightInd w:val="0"/>
        <w:snapToGrid w:val="0"/>
        <w:spacing w:line="400" w:lineRule="exact"/>
        <w:ind w:firstLineChars="200" w:firstLine="480"/>
        <w:jc w:val="left"/>
        <w:rPr>
          <w:rFonts w:ascii="宋体" w:hAnsi="宋体"/>
          <w:sz w:val="24"/>
        </w:rPr>
      </w:pPr>
      <w:r>
        <w:rPr>
          <w:rFonts w:ascii="宋体" w:hAnsi="宋体" w:hint="eastAsia"/>
          <w:sz w:val="24"/>
        </w:rPr>
        <w:t xml:space="preserve">3.1 </w:t>
      </w:r>
      <w:r>
        <w:rPr>
          <w:rFonts w:ascii="宋体" w:hAnsi="宋体" w:hint="eastAsia"/>
          <w:sz w:val="24"/>
        </w:rPr>
        <w:t>投标人应按招标文件规定的供货及服务要求、责任范围和合同条件，以人民币进行报价。</w:t>
      </w:r>
    </w:p>
    <w:p w:rsidR="005C6A1F" w:rsidRDefault="00E75FD7">
      <w:pPr>
        <w:tabs>
          <w:tab w:val="left" w:pos="0"/>
          <w:tab w:val="left" w:pos="7560"/>
          <w:tab w:val="left" w:pos="7740"/>
          <w:tab w:val="left" w:pos="7920"/>
        </w:tabs>
        <w:adjustRightInd w:val="0"/>
        <w:snapToGrid w:val="0"/>
        <w:spacing w:line="400" w:lineRule="exact"/>
        <w:ind w:rightChars="8" w:right="17" w:firstLineChars="200" w:firstLine="480"/>
        <w:rPr>
          <w:rFonts w:ascii="宋体" w:hAnsi="宋体"/>
          <w:sz w:val="24"/>
        </w:rPr>
      </w:pPr>
      <w:r>
        <w:rPr>
          <w:rFonts w:ascii="宋体" w:hAnsi="宋体" w:hint="eastAsia"/>
          <w:sz w:val="24"/>
        </w:rPr>
        <w:t xml:space="preserve">3.2 </w:t>
      </w:r>
      <w:r>
        <w:rPr>
          <w:rFonts w:ascii="宋体" w:hAnsi="宋体" w:hint="eastAsia"/>
          <w:sz w:val="24"/>
        </w:rPr>
        <w:t>投标人应按开标一览表和分项价格表的内容和格式要求填写各项货物及服务的分项价格和总价。投标总价中不得包含招标文件要求以外的内容，否则，在评标时不予核减。投标总价中也不得缺漏招标文件所要求的内容，否则，在评标时将其视为无效投标。</w:t>
      </w:r>
    </w:p>
    <w:p w:rsidR="005C6A1F" w:rsidRDefault="00E75FD7">
      <w:pPr>
        <w:tabs>
          <w:tab w:val="left" w:pos="0"/>
          <w:tab w:val="left" w:pos="7560"/>
          <w:tab w:val="left" w:pos="7740"/>
          <w:tab w:val="left" w:pos="7920"/>
        </w:tabs>
        <w:adjustRightInd w:val="0"/>
        <w:snapToGrid w:val="0"/>
        <w:spacing w:line="400" w:lineRule="exact"/>
        <w:ind w:rightChars="8" w:right="17" w:firstLineChars="200" w:firstLine="480"/>
        <w:rPr>
          <w:rFonts w:ascii="宋体" w:hAnsi="宋体"/>
          <w:sz w:val="24"/>
        </w:rPr>
      </w:pPr>
      <w:r>
        <w:rPr>
          <w:rFonts w:ascii="宋体" w:hAnsi="宋体" w:hint="eastAsia"/>
          <w:sz w:val="24"/>
        </w:rPr>
        <w:t xml:space="preserve">3.3 </w:t>
      </w:r>
      <w:r>
        <w:rPr>
          <w:rFonts w:ascii="宋体" w:hAnsi="宋体" w:hint="eastAsia"/>
          <w:sz w:val="24"/>
        </w:rPr>
        <w:t>投标人报价不得超过项目预算，否则该投标人的投标文件无效。</w:t>
      </w:r>
    </w:p>
    <w:p w:rsidR="005C6A1F" w:rsidRDefault="00E75FD7">
      <w:pPr>
        <w:pStyle w:val="3"/>
      </w:pPr>
      <w:bookmarkStart w:id="7" w:name="_Toc2099"/>
      <w:r>
        <w:rPr>
          <w:rFonts w:hint="eastAsia"/>
        </w:rPr>
        <w:lastRenderedPageBreak/>
        <w:t>4.</w:t>
      </w:r>
      <w:r>
        <w:rPr>
          <w:rFonts w:hint="eastAsia"/>
        </w:rPr>
        <w:t>投标人的资格证明文件</w:t>
      </w:r>
      <w:bookmarkEnd w:id="7"/>
    </w:p>
    <w:p w:rsidR="005C6A1F" w:rsidRDefault="00E75FD7">
      <w:pPr>
        <w:tabs>
          <w:tab w:val="left" w:pos="7560"/>
          <w:tab w:val="left" w:pos="7740"/>
          <w:tab w:val="left" w:pos="7920"/>
        </w:tabs>
        <w:adjustRightInd w:val="0"/>
        <w:snapToGrid w:val="0"/>
        <w:spacing w:line="400" w:lineRule="exact"/>
        <w:ind w:rightChars="8" w:right="17" w:firstLineChars="200" w:firstLine="480"/>
        <w:rPr>
          <w:rFonts w:ascii="宋体" w:hAnsi="宋体"/>
          <w:sz w:val="24"/>
        </w:rPr>
      </w:pPr>
      <w:r>
        <w:rPr>
          <w:rFonts w:ascii="宋体" w:hAnsi="宋体" w:hint="eastAsia"/>
          <w:sz w:val="24"/>
        </w:rPr>
        <w:t>4.1</w:t>
      </w:r>
      <w:r>
        <w:rPr>
          <w:rFonts w:ascii="宋体" w:hAnsi="宋体" w:hint="eastAsia"/>
          <w:sz w:val="24"/>
        </w:rPr>
        <w:t>投标人应提交满足资格条件要求的证明文件</w:t>
      </w:r>
      <w:r>
        <w:rPr>
          <w:rFonts w:ascii="宋体" w:hAnsi="宋体" w:hint="eastAsia"/>
          <w:sz w:val="24"/>
        </w:rPr>
        <w:t>,</w:t>
      </w:r>
      <w:r>
        <w:rPr>
          <w:rFonts w:ascii="宋体" w:hAnsi="宋体" w:hint="eastAsia"/>
          <w:sz w:val="24"/>
        </w:rPr>
        <w:t>该证明文件作为投标文件的一部分。</w:t>
      </w:r>
    </w:p>
    <w:p w:rsidR="005C6A1F" w:rsidRDefault="00E75FD7">
      <w:pPr>
        <w:pStyle w:val="3"/>
      </w:pPr>
      <w:bookmarkStart w:id="8" w:name="_Toc30044"/>
      <w:r>
        <w:rPr>
          <w:rFonts w:hint="eastAsia"/>
        </w:rPr>
        <w:t>5.</w:t>
      </w:r>
      <w:r>
        <w:rPr>
          <w:rFonts w:hint="eastAsia"/>
        </w:rPr>
        <w:t>投标货物符合招标文件规定的证明文件</w:t>
      </w:r>
      <w:bookmarkEnd w:id="8"/>
    </w:p>
    <w:p w:rsidR="005C6A1F" w:rsidRDefault="00E75FD7">
      <w:pPr>
        <w:adjustRightInd w:val="0"/>
        <w:snapToGrid w:val="0"/>
        <w:spacing w:line="400" w:lineRule="exact"/>
        <w:ind w:firstLineChars="200" w:firstLine="480"/>
        <w:jc w:val="left"/>
        <w:rPr>
          <w:rFonts w:ascii="宋体" w:hAnsi="宋体"/>
          <w:sz w:val="24"/>
        </w:rPr>
      </w:pPr>
      <w:r>
        <w:rPr>
          <w:rFonts w:ascii="宋体" w:hAnsi="宋体" w:hint="eastAsia"/>
          <w:sz w:val="24"/>
        </w:rPr>
        <w:t xml:space="preserve">5.1 </w:t>
      </w:r>
      <w:r>
        <w:rPr>
          <w:rFonts w:ascii="宋体" w:hAnsi="宋体" w:hint="eastAsia"/>
          <w:sz w:val="24"/>
        </w:rPr>
        <w:t>投标人应当提交其拟供的合同项下货物及其服务符合招标文件规定的证明文</w:t>
      </w:r>
      <w:r>
        <w:rPr>
          <w:rFonts w:ascii="宋体" w:hAnsi="宋体" w:hint="eastAsia"/>
          <w:sz w:val="24"/>
        </w:rPr>
        <w:t>件</w:t>
      </w:r>
      <w:r>
        <w:rPr>
          <w:rFonts w:ascii="宋体" w:hAnsi="宋体" w:hint="eastAsia"/>
          <w:sz w:val="24"/>
        </w:rPr>
        <w:t>,</w:t>
      </w:r>
      <w:r>
        <w:rPr>
          <w:rFonts w:ascii="宋体" w:hAnsi="宋体" w:hint="eastAsia"/>
          <w:sz w:val="24"/>
        </w:rPr>
        <w:t>该证明文件作为投标文件的一部分。</w:t>
      </w:r>
    </w:p>
    <w:p w:rsidR="005C6A1F" w:rsidRDefault="00E75FD7">
      <w:pPr>
        <w:pStyle w:val="2"/>
      </w:pPr>
      <w:bookmarkStart w:id="9" w:name="_Toc4377"/>
      <w:r>
        <w:rPr>
          <w:rFonts w:hint="eastAsia"/>
        </w:rPr>
        <w:t>三、投标文件的递交</w:t>
      </w:r>
      <w:bookmarkEnd w:id="9"/>
    </w:p>
    <w:p w:rsidR="005C6A1F" w:rsidRDefault="00E75FD7">
      <w:pPr>
        <w:pStyle w:val="3"/>
      </w:pPr>
      <w:bookmarkStart w:id="10" w:name="_Toc3686"/>
      <w:r>
        <w:rPr>
          <w:rFonts w:hint="eastAsia"/>
        </w:rPr>
        <w:t>6.</w:t>
      </w:r>
      <w:r>
        <w:rPr>
          <w:rFonts w:hint="eastAsia"/>
        </w:rPr>
        <w:t>投标文件的密封和标记</w:t>
      </w:r>
      <w:bookmarkEnd w:id="10"/>
    </w:p>
    <w:p w:rsidR="005C6A1F" w:rsidRDefault="00E75FD7">
      <w:pPr>
        <w:adjustRightInd w:val="0"/>
        <w:snapToGrid w:val="0"/>
        <w:spacing w:line="400" w:lineRule="exact"/>
        <w:ind w:firstLineChars="200" w:firstLine="480"/>
        <w:jc w:val="left"/>
        <w:rPr>
          <w:rFonts w:ascii="宋体" w:hAnsi="宋体"/>
          <w:sz w:val="24"/>
        </w:rPr>
      </w:pPr>
      <w:r>
        <w:rPr>
          <w:rFonts w:ascii="宋体" w:hAnsi="宋体" w:hint="eastAsia"/>
          <w:sz w:val="24"/>
        </w:rPr>
        <w:t>6.1</w:t>
      </w:r>
      <w:r>
        <w:rPr>
          <w:rFonts w:ascii="宋体" w:hAnsi="宋体" w:hint="eastAsia"/>
          <w:sz w:val="24"/>
        </w:rPr>
        <w:t>投标文件按正本和副本分别包装，注明“正本”或“副本”，加贴封条，并在封套的封口处加盖投标人单位章或由法定代表人或其授权的代理人签字。</w:t>
      </w:r>
    </w:p>
    <w:p w:rsidR="005C6A1F" w:rsidRDefault="00E75FD7">
      <w:pPr>
        <w:adjustRightInd w:val="0"/>
        <w:snapToGrid w:val="0"/>
        <w:spacing w:line="400" w:lineRule="exact"/>
        <w:ind w:firstLineChars="200" w:firstLine="480"/>
        <w:jc w:val="left"/>
        <w:rPr>
          <w:rFonts w:ascii="宋体" w:hAnsi="宋体"/>
          <w:sz w:val="24"/>
        </w:rPr>
      </w:pPr>
      <w:r>
        <w:rPr>
          <w:rFonts w:ascii="宋体" w:hAnsi="宋体" w:hint="eastAsia"/>
          <w:sz w:val="24"/>
        </w:rPr>
        <w:t>6.2</w:t>
      </w:r>
      <w:r>
        <w:rPr>
          <w:rFonts w:ascii="宋体" w:hAnsi="宋体" w:hint="eastAsia"/>
          <w:sz w:val="24"/>
        </w:rPr>
        <w:t>投标文件封套或外包装上应载明的内容见</w:t>
      </w:r>
      <w:r>
        <w:rPr>
          <w:rFonts w:ascii="宋体" w:hAnsi="宋体" w:hint="eastAsia"/>
          <w:b/>
          <w:sz w:val="24"/>
        </w:rPr>
        <w:t>招标文件前附表。</w:t>
      </w:r>
    </w:p>
    <w:p w:rsidR="005C6A1F" w:rsidRDefault="00E75FD7">
      <w:pPr>
        <w:adjustRightInd w:val="0"/>
        <w:snapToGrid w:val="0"/>
        <w:spacing w:line="400" w:lineRule="exact"/>
        <w:ind w:firstLineChars="200" w:firstLine="480"/>
        <w:jc w:val="left"/>
        <w:rPr>
          <w:rFonts w:ascii="宋体" w:hAnsi="宋体"/>
          <w:sz w:val="24"/>
        </w:rPr>
      </w:pPr>
      <w:r>
        <w:rPr>
          <w:rFonts w:ascii="宋体" w:hAnsi="宋体" w:hint="eastAsia"/>
          <w:sz w:val="24"/>
        </w:rPr>
        <w:t>6.3</w:t>
      </w:r>
      <w:r>
        <w:rPr>
          <w:rFonts w:ascii="宋体" w:hAnsi="宋体" w:hint="eastAsia"/>
          <w:sz w:val="24"/>
        </w:rPr>
        <w:t>为</w:t>
      </w:r>
      <w:proofErr w:type="gramStart"/>
      <w:r>
        <w:rPr>
          <w:rFonts w:ascii="宋体" w:hAnsi="宋体" w:hint="eastAsia"/>
          <w:sz w:val="24"/>
        </w:rPr>
        <w:t>方便唱</w:t>
      </w:r>
      <w:proofErr w:type="gramEnd"/>
      <w:r>
        <w:rPr>
          <w:rFonts w:ascii="宋体" w:hAnsi="宋体" w:hint="eastAsia"/>
          <w:sz w:val="24"/>
        </w:rPr>
        <w:t>标，请将开标一览表另备一份单独密封，在小密封袋上标明“开标一览表”字样，加盖投标人单位章或由法定代表人或其授权的代理人签字后随投标文件一同递交，不要和投标文件正本或副本密封在一起，否则，采购代理机构拒绝接收。</w:t>
      </w:r>
    </w:p>
    <w:p w:rsidR="005C6A1F" w:rsidRDefault="00E75FD7">
      <w:pPr>
        <w:pStyle w:val="2"/>
      </w:pPr>
      <w:bookmarkStart w:id="11" w:name="_Toc30304"/>
      <w:r>
        <w:rPr>
          <w:rFonts w:hint="eastAsia"/>
        </w:rPr>
        <w:t>四</w:t>
      </w:r>
      <w:r>
        <w:t>、开标和评标</w:t>
      </w:r>
      <w:bookmarkEnd w:id="11"/>
    </w:p>
    <w:p w:rsidR="005C6A1F" w:rsidRDefault="00E75FD7">
      <w:pPr>
        <w:pStyle w:val="3"/>
      </w:pPr>
      <w:bookmarkStart w:id="12" w:name="_Toc27267"/>
      <w:r>
        <w:rPr>
          <w:rFonts w:hint="eastAsia"/>
        </w:rPr>
        <w:t>7.</w:t>
      </w:r>
      <w:r>
        <w:rPr>
          <w:rFonts w:hint="eastAsia"/>
        </w:rPr>
        <w:t>开标</w:t>
      </w:r>
      <w:bookmarkEnd w:id="12"/>
    </w:p>
    <w:p w:rsidR="005C6A1F" w:rsidRDefault="00E75FD7">
      <w:pPr>
        <w:tabs>
          <w:tab w:val="left" w:pos="570"/>
          <w:tab w:val="left" w:pos="7560"/>
          <w:tab w:val="left" w:pos="7740"/>
          <w:tab w:val="left" w:pos="8280"/>
        </w:tabs>
        <w:adjustRightInd w:val="0"/>
        <w:snapToGrid w:val="0"/>
        <w:spacing w:line="400" w:lineRule="exact"/>
        <w:ind w:rightChars="15" w:right="31" w:firstLineChars="200" w:firstLine="480"/>
        <w:jc w:val="left"/>
        <w:rPr>
          <w:rFonts w:ascii="宋体" w:hAnsi="宋体"/>
          <w:sz w:val="24"/>
        </w:rPr>
      </w:pPr>
      <w:r>
        <w:rPr>
          <w:rFonts w:ascii="宋体" w:hAnsi="宋体" w:hint="eastAsia"/>
          <w:sz w:val="24"/>
        </w:rPr>
        <w:t>7.1</w:t>
      </w:r>
      <w:r>
        <w:rPr>
          <w:rFonts w:ascii="宋体" w:hAnsi="宋体" w:hint="eastAsia"/>
          <w:sz w:val="24"/>
        </w:rPr>
        <w:t>采购代理机构邀请所有投标人法定代表人或其授权的代理人参加，</w:t>
      </w:r>
      <w:r>
        <w:rPr>
          <w:rFonts w:ascii="宋体" w:hAnsi="宋体" w:hint="eastAsia"/>
          <w:b/>
          <w:sz w:val="24"/>
        </w:rPr>
        <w:t>法定代表人参加的手</w:t>
      </w:r>
      <w:proofErr w:type="gramStart"/>
      <w:r>
        <w:rPr>
          <w:rFonts w:ascii="宋体" w:hAnsi="宋体" w:hint="eastAsia"/>
          <w:b/>
          <w:sz w:val="24"/>
        </w:rPr>
        <w:t>持法定</w:t>
      </w:r>
      <w:proofErr w:type="gramEnd"/>
      <w:r>
        <w:rPr>
          <w:rFonts w:ascii="宋体" w:hAnsi="宋体" w:hint="eastAsia"/>
          <w:b/>
          <w:sz w:val="24"/>
        </w:rPr>
        <w:t>代表人证明及本人身份证原件，委托代理人参加的手</w:t>
      </w:r>
      <w:proofErr w:type="gramStart"/>
      <w:r>
        <w:rPr>
          <w:rFonts w:ascii="宋体" w:hAnsi="宋体" w:hint="eastAsia"/>
          <w:b/>
          <w:sz w:val="24"/>
        </w:rPr>
        <w:t>持法</w:t>
      </w:r>
      <w:proofErr w:type="gramEnd"/>
      <w:r>
        <w:rPr>
          <w:rFonts w:ascii="宋体" w:hAnsi="宋体" w:hint="eastAsia"/>
          <w:b/>
          <w:sz w:val="24"/>
        </w:rPr>
        <w:t>定代表人授权委托书进行身份验证，</w:t>
      </w:r>
      <w:r>
        <w:rPr>
          <w:rFonts w:ascii="宋体" w:hAnsi="宋体" w:hint="eastAsia"/>
          <w:sz w:val="24"/>
        </w:rPr>
        <w:t>参加开标的投标人代表应签名以证明其出席，否则，采购人不予受理。</w:t>
      </w:r>
    </w:p>
    <w:p w:rsidR="005C6A1F" w:rsidRDefault="00E75FD7">
      <w:pPr>
        <w:adjustRightInd w:val="0"/>
        <w:snapToGrid w:val="0"/>
        <w:spacing w:line="400" w:lineRule="exact"/>
        <w:ind w:firstLineChars="200" w:firstLine="480"/>
        <w:jc w:val="left"/>
        <w:rPr>
          <w:rFonts w:ascii="宋体" w:hAnsi="宋体"/>
          <w:sz w:val="24"/>
        </w:rPr>
      </w:pPr>
      <w:r>
        <w:rPr>
          <w:rFonts w:ascii="宋体" w:hAnsi="宋体" w:hint="eastAsia"/>
          <w:sz w:val="24"/>
        </w:rPr>
        <w:t xml:space="preserve">7.2 </w:t>
      </w:r>
      <w:r>
        <w:rPr>
          <w:rFonts w:ascii="宋体" w:hAnsi="宋体" w:hint="eastAsia"/>
          <w:sz w:val="24"/>
        </w:rPr>
        <w:t>开标时，公布在投标截</w:t>
      </w:r>
      <w:r>
        <w:rPr>
          <w:rFonts w:ascii="宋体" w:hAnsi="宋体" w:hint="eastAsia"/>
          <w:sz w:val="24"/>
        </w:rPr>
        <w:t>止时间前递交投标文件的投标人名称；由投标人或其推选的代表检查投标文件的密封情况，也可以由采购代理机构委托的公证机构检查并公证；经确认无误后，由采购代理机构当众拆封</w:t>
      </w:r>
      <w:r>
        <w:rPr>
          <w:rFonts w:ascii="宋体" w:hAnsi="宋体" w:cs="Arial"/>
          <w:sz w:val="24"/>
        </w:rPr>
        <w:t>投标文件</w:t>
      </w:r>
      <w:r>
        <w:rPr>
          <w:rFonts w:ascii="宋体" w:hAnsi="宋体" w:hint="eastAsia"/>
          <w:sz w:val="24"/>
        </w:rPr>
        <w:t>，宣读投标人名称、投标价格和</w:t>
      </w:r>
      <w:r>
        <w:rPr>
          <w:rFonts w:ascii="宋体" w:hAnsi="宋体" w:hint="eastAsia"/>
          <w:b/>
          <w:sz w:val="24"/>
        </w:rPr>
        <w:t>招标文件前附表</w:t>
      </w:r>
      <w:r>
        <w:rPr>
          <w:rFonts w:ascii="宋体" w:hAnsi="宋体" w:hint="eastAsia"/>
          <w:sz w:val="24"/>
        </w:rPr>
        <w:t>规定的投标文件的其他主要内容，并记录在案。</w:t>
      </w:r>
    </w:p>
    <w:p w:rsidR="005C6A1F" w:rsidRDefault="00E75FD7">
      <w:pPr>
        <w:pStyle w:val="3"/>
      </w:pPr>
      <w:bookmarkStart w:id="13" w:name="_Toc26323"/>
      <w:r>
        <w:rPr>
          <w:rFonts w:hint="eastAsia"/>
        </w:rPr>
        <w:lastRenderedPageBreak/>
        <w:t>8.</w:t>
      </w:r>
      <w:r>
        <w:rPr>
          <w:rFonts w:hint="eastAsia"/>
        </w:rPr>
        <w:t>评标</w:t>
      </w:r>
      <w:bookmarkEnd w:id="13"/>
    </w:p>
    <w:p w:rsidR="005C6A1F" w:rsidRDefault="00E75FD7">
      <w:pPr>
        <w:pStyle w:val="a7"/>
        <w:adjustRightInd w:val="0"/>
        <w:snapToGrid w:val="0"/>
        <w:spacing w:line="400" w:lineRule="exact"/>
        <w:ind w:firstLineChars="200" w:firstLine="480"/>
        <w:jc w:val="left"/>
        <w:rPr>
          <w:rFonts w:hAnsi="宋体"/>
          <w:sz w:val="24"/>
          <w:szCs w:val="24"/>
        </w:rPr>
      </w:pPr>
      <w:r>
        <w:rPr>
          <w:rFonts w:hAnsi="宋体" w:hint="eastAsia"/>
          <w:sz w:val="24"/>
          <w:szCs w:val="24"/>
        </w:rPr>
        <w:t xml:space="preserve">8.1 </w:t>
      </w:r>
      <w:r>
        <w:rPr>
          <w:rFonts w:hAnsi="宋体" w:hint="eastAsia"/>
          <w:sz w:val="24"/>
          <w:szCs w:val="24"/>
        </w:rPr>
        <w:t>评标委员会按照</w:t>
      </w:r>
      <w:r>
        <w:rPr>
          <w:rFonts w:hAnsi="宋体" w:hint="eastAsia"/>
          <w:bCs/>
          <w:sz w:val="24"/>
          <w:szCs w:val="24"/>
        </w:rPr>
        <w:t>第二章“评标方法及标准”</w:t>
      </w:r>
      <w:r>
        <w:rPr>
          <w:rFonts w:hAnsi="宋体" w:hint="eastAsia"/>
          <w:sz w:val="24"/>
          <w:szCs w:val="24"/>
        </w:rPr>
        <w:t xml:space="preserve"> </w:t>
      </w:r>
      <w:r>
        <w:rPr>
          <w:rFonts w:hAnsi="宋体" w:hint="eastAsia"/>
          <w:sz w:val="24"/>
          <w:szCs w:val="24"/>
        </w:rPr>
        <w:t>规定的评标方法、评审因素、标准和程序以及有关法律、法规及规章对投标文件进行评审。</w:t>
      </w:r>
    </w:p>
    <w:p w:rsidR="005C6A1F" w:rsidRDefault="00E75FD7">
      <w:pPr>
        <w:pStyle w:val="2"/>
      </w:pPr>
      <w:bookmarkStart w:id="14" w:name="_Toc4330"/>
      <w:r>
        <w:rPr>
          <w:rFonts w:hint="eastAsia"/>
        </w:rPr>
        <w:t>五、合同签订</w:t>
      </w:r>
      <w:bookmarkEnd w:id="14"/>
    </w:p>
    <w:p w:rsidR="005C6A1F" w:rsidRDefault="00E75FD7">
      <w:pPr>
        <w:pStyle w:val="3"/>
      </w:pPr>
      <w:bookmarkStart w:id="15" w:name="_Toc31235"/>
      <w:r>
        <w:rPr>
          <w:rFonts w:hint="eastAsia"/>
        </w:rPr>
        <w:t>9.</w:t>
      </w:r>
      <w:r>
        <w:rPr>
          <w:rFonts w:hint="eastAsia"/>
        </w:rPr>
        <w:t>中标结果通知</w:t>
      </w:r>
      <w:bookmarkEnd w:id="15"/>
    </w:p>
    <w:p w:rsidR="005C6A1F" w:rsidRDefault="00E75FD7">
      <w:pPr>
        <w:adjustRightInd w:val="0"/>
        <w:snapToGrid w:val="0"/>
        <w:spacing w:line="400" w:lineRule="exact"/>
        <w:ind w:firstLineChars="200" w:firstLine="480"/>
        <w:rPr>
          <w:rFonts w:ascii="宋体" w:hAnsi="宋体"/>
          <w:sz w:val="24"/>
        </w:rPr>
      </w:pPr>
      <w:r>
        <w:rPr>
          <w:rFonts w:ascii="宋体" w:hAnsi="宋体" w:hint="eastAsia"/>
          <w:sz w:val="24"/>
        </w:rPr>
        <w:t>9.1</w:t>
      </w:r>
      <w:r>
        <w:rPr>
          <w:rFonts w:ascii="宋体" w:hAnsi="宋体" w:hint="eastAsia"/>
          <w:sz w:val="24"/>
        </w:rPr>
        <w:t>采购代理机构将以书面形式向中标供应商发出《中标通知书》。中标通知书对采购人和中</w:t>
      </w:r>
      <w:r>
        <w:rPr>
          <w:rFonts w:ascii="宋体" w:hAnsi="宋体" w:hint="eastAsia"/>
          <w:sz w:val="24"/>
        </w:rPr>
        <w:t>标供应商具有同等法律效力。</w:t>
      </w:r>
      <w:r>
        <w:rPr>
          <w:rFonts w:ascii="宋体" w:hAnsi="宋体" w:hint="eastAsia"/>
          <w:sz w:val="24"/>
        </w:rPr>
        <w:t xml:space="preserve">  </w:t>
      </w:r>
    </w:p>
    <w:p w:rsidR="005C6A1F" w:rsidRDefault="00E75FD7">
      <w:pPr>
        <w:pStyle w:val="3"/>
      </w:pPr>
      <w:bookmarkStart w:id="16" w:name="_Toc31568"/>
      <w:r>
        <w:rPr>
          <w:rFonts w:hint="eastAsia"/>
        </w:rPr>
        <w:t>10.</w:t>
      </w:r>
      <w:r>
        <w:rPr>
          <w:rFonts w:hint="eastAsia"/>
        </w:rPr>
        <w:t>签订合同</w:t>
      </w:r>
      <w:bookmarkEnd w:id="16"/>
    </w:p>
    <w:p w:rsidR="005C6A1F" w:rsidRDefault="00E75FD7">
      <w:pPr>
        <w:adjustRightInd w:val="0"/>
        <w:snapToGrid w:val="0"/>
        <w:spacing w:line="400" w:lineRule="exact"/>
        <w:ind w:firstLineChars="200" w:firstLine="480"/>
        <w:jc w:val="left"/>
        <w:rPr>
          <w:rFonts w:ascii="宋体" w:hAnsi="宋体"/>
          <w:sz w:val="24"/>
        </w:rPr>
      </w:pPr>
      <w:r>
        <w:rPr>
          <w:rFonts w:ascii="宋体" w:hAnsi="宋体" w:hint="eastAsia"/>
          <w:sz w:val="24"/>
        </w:rPr>
        <w:t xml:space="preserve">10.1 </w:t>
      </w:r>
      <w:r>
        <w:rPr>
          <w:rFonts w:ascii="宋体" w:hAnsi="宋体" w:hint="eastAsia"/>
          <w:sz w:val="24"/>
        </w:rPr>
        <w:t>采购人应自中标通知书发出之日起三十日内，按中标通知书指定的时间、地点与中标人签订采购合同。</w:t>
      </w:r>
    </w:p>
    <w:p w:rsidR="005C6A1F" w:rsidRDefault="00E75FD7">
      <w:pPr>
        <w:adjustRightInd w:val="0"/>
        <w:snapToGrid w:val="0"/>
        <w:spacing w:line="400" w:lineRule="exact"/>
        <w:ind w:firstLineChars="200" w:firstLine="480"/>
        <w:jc w:val="left"/>
        <w:rPr>
          <w:rFonts w:ascii="宋体" w:hAnsi="宋体"/>
          <w:sz w:val="24"/>
        </w:rPr>
      </w:pPr>
      <w:r>
        <w:rPr>
          <w:rFonts w:ascii="宋体" w:hAnsi="宋体" w:hint="eastAsia"/>
          <w:sz w:val="24"/>
        </w:rPr>
        <w:t xml:space="preserve">10.2 </w:t>
      </w:r>
      <w:r>
        <w:rPr>
          <w:rFonts w:ascii="宋体" w:hAnsi="宋体" w:hint="eastAsia"/>
          <w:sz w:val="24"/>
        </w:rPr>
        <w:t>招标文件、中标人的投标文件均为签订合同的依据。</w:t>
      </w:r>
    </w:p>
    <w:p w:rsidR="005C6A1F" w:rsidRDefault="005C6A1F">
      <w:pPr>
        <w:adjustRightInd w:val="0"/>
        <w:snapToGrid w:val="0"/>
        <w:spacing w:line="400" w:lineRule="exact"/>
        <w:ind w:firstLineChars="200" w:firstLine="480"/>
        <w:jc w:val="left"/>
        <w:rPr>
          <w:rFonts w:ascii="宋体" w:hAnsi="宋体"/>
          <w:sz w:val="24"/>
        </w:rPr>
      </w:pPr>
    </w:p>
    <w:p w:rsidR="005C6A1F" w:rsidRDefault="00E75FD7">
      <w:pPr>
        <w:widowControl/>
        <w:jc w:val="left"/>
        <w:rPr>
          <w:rFonts w:ascii="宋体" w:hAnsi="宋体"/>
          <w:sz w:val="24"/>
        </w:rPr>
      </w:pPr>
      <w:r>
        <w:rPr>
          <w:rFonts w:ascii="宋体" w:hAnsi="宋体"/>
          <w:sz w:val="24"/>
        </w:rPr>
        <w:br w:type="page"/>
      </w:r>
    </w:p>
    <w:p w:rsidR="005C6A1F" w:rsidRDefault="00E75FD7">
      <w:pPr>
        <w:pStyle w:val="1"/>
        <w:keepNext w:val="0"/>
        <w:adjustRightInd w:val="0"/>
        <w:snapToGrid w:val="0"/>
        <w:rPr>
          <w:rFonts w:ascii="黑体" w:eastAsia="黑体" w:hAnsi="STZhongsong"/>
          <w:bCs w:val="0"/>
          <w:w w:val="90"/>
          <w:sz w:val="36"/>
          <w:szCs w:val="36"/>
        </w:rPr>
      </w:pPr>
      <w:bookmarkStart w:id="17" w:name="_Toc10638"/>
      <w:r>
        <w:rPr>
          <w:rFonts w:ascii="黑体" w:eastAsia="黑体" w:hAnsi="STZhongsong" w:hint="eastAsia"/>
          <w:bCs w:val="0"/>
          <w:w w:val="90"/>
          <w:sz w:val="36"/>
          <w:szCs w:val="36"/>
        </w:rPr>
        <w:lastRenderedPageBreak/>
        <w:t>第二章</w:t>
      </w:r>
      <w:r>
        <w:rPr>
          <w:rFonts w:ascii="黑体" w:eastAsia="黑体" w:hAnsi="STZhongsong" w:hint="eastAsia"/>
          <w:bCs w:val="0"/>
          <w:w w:val="90"/>
          <w:sz w:val="36"/>
          <w:szCs w:val="36"/>
        </w:rPr>
        <w:t xml:space="preserve"> </w:t>
      </w:r>
      <w:r>
        <w:rPr>
          <w:rFonts w:ascii="黑体" w:eastAsia="黑体" w:hAnsi="STZhongsong" w:hint="eastAsia"/>
          <w:bCs w:val="0"/>
          <w:w w:val="90"/>
          <w:sz w:val="36"/>
          <w:szCs w:val="36"/>
        </w:rPr>
        <w:t>评标方法及标准</w:t>
      </w:r>
      <w:bookmarkEnd w:id="17"/>
    </w:p>
    <w:p w:rsidR="005C6A1F" w:rsidRDefault="00E75FD7">
      <w:pPr>
        <w:pStyle w:val="2"/>
      </w:pPr>
      <w:bookmarkStart w:id="18" w:name="_Toc4247"/>
      <w:r>
        <w:rPr>
          <w:rFonts w:hint="eastAsia"/>
        </w:rPr>
        <w:t>一、总则</w:t>
      </w:r>
      <w:bookmarkEnd w:id="18"/>
    </w:p>
    <w:p w:rsidR="005C6A1F" w:rsidRDefault="00E75FD7">
      <w:pPr>
        <w:pStyle w:val="3"/>
      </w:pPr>
      <w:bookmarkStart w:id="19" w:name="_Toc11682"/>
      <w:r>
        <w:rPr>
          <w:rFonts w:hint="eastAsia"/>
        </w:rPr>
        <w:t>1.</w:t>
      </w:r>
      <w:r>
        <w:rPr>
          <w:rFonts w:hint="eastAsia"/>
        </w:rPr>
        <w:t>评标委员会</w:t>
      </w:r>
      <w:bookmarkEnd w:id="19"/>
    </w:p>
    <w:p w:rsidR="005C6A1F" w:rsidRDefault="00E75FD7">
      <w:pPr>
        <w:adjustRightInd w:val="0"/>
        <w:snapToGrid w:val="0"/>
        <w:spacing w:beforeLines="50" w:before="156" w:line="360" w:lineRule="exact"/>
        <w:ind w:firstLineChars="200" w:firstLine="480"/>
        <w:rPr>
          <w:rFonts w:ascii="宋体" w:hAnsi="宋体"/>
          <w:sz w:val="24"/>
        </w:rPr>
      </w:pPr>
      <w:r>
        <w:rPr>
          <w:rFonts w:ascii="宋体" w:hAnsi="宋体" w:hint="eastAsia"/>
          <w:sz w:val="24"/>
        </w:rPr>
        <w:t>1.1</w:t>
      </w:r>
      <w:r>
        <w:rPr>
          <w:rFonts w:ascii="宋体" w:hAnsi="宋体" w:hint="eastAsia"/>
          <w:sz w:val="24"/>
        </w:rPr>
        <w:t>评标由依法组成的评标委员会负责。</w:t>
      </w:r>
    </w:p>
    <w:p w:rsidR="005C6A1F" w:rsidRDefault="00E75FD7">
      <w:pPr>
        <w:pStyle w:val="3"/>
        <w:numPr>
          <w:ilvl w:val="0"/>
          <w:numId w:val="1"/>
        </w:numPr>
      </w:pPr>
      <w:bookmarkStart w:id="20" w:name="_Toc10684"/>
      <w:r>
        <w:rPr>
          <w:rFonts w:hint="eastAsia"/>
        </w:rPr>
        <w:t>评标方法</w:t>
      </w:r>
      <w:bookmarkEnd w:id="20"/>
    </w:p>
    <w:p w:rsidR="005C6A1F" w:rsidRDefault="00E75FD7">
      <w:pPr>
        <w:adjustRightInd w:val="0"/>
        <w:snapToGrid w:val="0"/>
        <w:spacing w:beforeLines="50" w:before="156" w:line="360" w:lineRule="exact"/>
        <w:ind w:firstLineChars="200" w:firstLine="480"/>
        <w:rPr>
          <w:rFonts w:ascii="宋体" w:hAnsi="宋体"/>
          <w:sz w:val="24"/>
        </w:rPr>
      </w:pPr>
      <w:r>
        <w:rPr>
          <w:rFonts w:ascii="宋体" w:hAnsi="宋体" w:hint="eastAsia"/>
          <w:sz w:val="24"/>
        </w:rPr>
        <w:t xml:space="preserve">2.1 </w:t>
      </w:r>
      <w:r>
        <w:rPr>
          <w:rFonts w:ascii="宋体" w:hAnsi="宋体" w:hint="eastAsia"/>
          <w:sz w:val="24"/>
        </w:rPr>
        <w:t>谈判最低价法</w:t>
      </w:r>
      <w:bookmarkStart w:id="21" w:name="_Toc7850"/>
    </w:p>
    <w:p w:rsidR="005C6A1F" w:rsidRDefault="00E75FD7">
      <w:pPr>
        <w:pStyle w:val="2"/>
      </w:pPr>
      <w:r>
        <w:rPr>
          <w:rFonts w:hint="eastAsia"/>
        </w:rPr>
        <w:t>二、评标程序</w:t>
      </w:r>
      <w:bookmarkEnd w:id="21"/>
    </w:p>
    <w:p w:rsidR="005C6A1F" w:rsidRDefault="00E75FD7">
      <w:pPr>
        <w:pStyle w:val="3"/>
      </w:pPr>
      <w:bookmarkStart w:id="22" w:name="_Toc7005"/>
      <w:r>
        <w:rPr>
          <w:rFonts w:hint="eastAsia"/>
        </w:rPr>
        <w:t>3.</w:t>
      </w:r>
      <w:r>
        <w:rPr>
          <w:rFonts w:hint="eastAsia"/>
        </w:rPr>
        <w:t>投标文件的初步评审</w:t>
      </w:r>
      <w:bookmarkEnd w:id="22"/>
    </w:p>
    <w:p w:rsidR="005C6A1F" w:rsidRDefault="00E75FD7">
      <w:pPr>
        <w:adjustRightInd w:val="0"/>
        <w:snapToGrid w:val="0"/>
        <w:spacing w:beforeLines="50" w:before="156" w:line="360" w:lineRule="exact"/>
        <w:ind w:rightChars="-52" w:right="-109" w:firstLineChars="200" w:firstLine="480"/>
        <w:rPr>
          <w:rFonts w:ascii="宋体" w:hAnsi="宋体"/>
          <w:sz w:val="24"/>
        </w:rPr>
      </w:pPr>
      <w:r>
        <w:rPr>
          <w:rFonts w:ascii="宋体" w:hAnsi="宋体" w:hint="eastAsia"/>
          <w:bCs/>
          <w:sz w:val="24"/>
        </w:rPr>
        <w:t>3.1</w:t>
      </w:r>
      <w:r>
        <w:rPr>
          <w:rFonts w:ascii="宋体" w:hAnsi="宋体" w:hint="eastAsia"/>
          <w:bCs/>
          <w:sz w:val="24"/>
        </w:rPr>
        <w:t>初步</w:t>
      </w:r>
      <w:r>
        <w:rPr>
          <w:rFonts w:ascii="宋体" w:hAnsi="宋体" w:hint="eastAsia"/>
          <w:sz w:val="24"/>
        </w:rPr>
        <w:t>评审分为资格性检查和符合性检查。</w:t>
      </w:r>
    </w:p>
    <w:p w:rsidR="005C6A1F" w:rsidRDefault="00E75FD7">
      <w:pPr>
        <w:adjustRightInd w:val="0"/>
        <w:snapToGrid w:val="0"/>
        <w:spacing w:beforeLines="50" w:before="156" w:line="360" w:lineRule="exact"/>
        <w:ind w:rightChars="-52" w:right="-109" w:firstLineChars="200" w:firstLine="480"/>
        <w:rPr>
          <w:rFonts w:ascii="宋体" w:hAnsi="宋体"/>
          <w:sz w:val="24"/>
        </w:rPr>
      </w:pPr>
      <w:r>
        <w:rPr>
          <w:rFonts w:ascii="宋体" w:hAnsi="宋体" w:hint="eastAsia"/>
          <w:sz w:val="24"/>
        </w:rPr>
        <w:t xml:space="preserve">(1) </w:t>
      </w:r>
      <w:r>
        <w:rPr>
          <w:rFonts w:ascii="宋体" w:hAnsi="宋体" w:hint="eastAsia"/>
          <w:sz w:val="24"/>
        </w:rPr>
        <w:t>资格性检查。根据法律法规和招标文件的规定，对投标文件中的资格证明等进行审查，以确定投标人是否具备投标资格。</w:t>
      </w:r>
    </w:p>
    <w:p w:rsidR="005C6A1F" w:rsidRDefault="00E75FD7">
      <w:pPr>
        <w:adjustRightInd w:val="0"/>
        <w:snapToGrid w:val="0"/>
        <w:spacing w:beforeLines="50" w:before="156" w:line="360" w:lineRule="exact"/>
        <w:ind w:rightChars="-52" w:right="-109" w:firstLineChars="200" w:firstLine="480"/>
        <w:rPr>
          <w:rFonts w:ascii="宋体" w:hAnsi="宋体"/>
          <w:sz w:val="24"/>
        </w:rPr>
      </w:pPr>
      <w:r>
        <w:rPr>
          <w:rFonts w:ascii="宋体" w:hAnsi="宋体" w:hint="eastAsia"/>
          <w:sz w:val="24"/>
        </w:rPr>
        <w:t xml:space="preserve">(2) </w:t>
      </w:r>
      <w:r>
        <w:rPr>
          <w:rFonts w:ascii="宋体" w:hAnsi="宋体" w:hint="eastAsia"/>
          <w:sz w:val="24"/>
        </w:rPr>
        <w:t>符合性检查。依据招标文件的规定，从投标文件的有效性、完整性和对招标文件的响应程度进行审查，以确定是否对招标文件的实质性要求</w:t>
      </w:r>
      <w:proofErr w:type="gramStart"/>
      <w:r>
        <w:rPr>
          <w:rFonts w:ascii="宋体" w:hAnsi="宋体" w:hint="eastAsia"/>
          <w:sz w:val="24"/>
        </w:rPr>
        <w:t>作出</w:t>
      </w:r>
      <w:proofErr w:type="gramEnd"/>
      <w:r>
        <w:rPr>
          <w:rFonts w:ascii="宋体" w:hAnsi="宋体" w:hint="eastAsia"/>
          <w:sz w:val="24"/>
        </w:rPr>
        <w:t>响应。评标委员会决定投标文件的</w:t>
      </w:r>
      <w:proofErr w:type="gramStart"/>
      <w:r>
        <w:rPr>
          <w:rFonts w:ascii="宋体" w:hAnsi="宋体" w:hint="eastAsia"/>
          <w:sz w:val="24"/>
        </w:rPr>
        <w:t>响应性只根据</w:t>
      </w:r>
      <w:proofErr w:type="gramEnd"/>
      <w:r>
        <w:rPr>
          <w:rFonts w:ascii="宋体" w:hAnsi="宋体" w:hint="eastAsia"/>
          <w:sz w:val="24"/>
        </w:rPr>
        <w:t>投标文件真实无误的内容，而不依据外部的证据，但投标文件有不真实、不正确的内容时除外。</w:t>
      </w:r>
    </w:p>
    <w:p w:rsidR="005C6A1F" w:rsidRDefault="00E75FD7">
      <w:pPr>
        <w:adjustRightInd w:val="0"/>
        <w:snapToGrid w:val="0"/>
        <w:spacing w:beforeLines="50" w:before="156" w:line="360" w:lineRule="exact"/>
        <w:ind w:rightChars="-52" w:right="-109" w:firstLineChars="200" w:firstLine="480"/>
        <w:rPr>
          <w:rFonts w:ascii="宋体" w:hAnsi="宋体"/>
          <w:sz w:val="24"/>
        </w:rPr>
      </w:pPr>
      <w:r>
        <w:rPr>
          <w:rFonts w:ascii="宋体" w:hAnsi="宋体" w:hint="eastAsia"/>
          <w:sz w:val="24"/>
        </w:rPr>
        <w:t>(3)</w:t>
      </w:r>
      <w:r>
        <w:rPr>
          <w:rFonts w:ascii="宋体" w:hAnsi="宋体" w:hint="eastAsia"/>
          <w:sz w:val="24"/>
        </w:rPr>
        <w:t>投标人不得通过修正或撤销不合要求的偏离从而使其投标成为实质上响应的投标。</w:t>
      </w:r>
    </w:p>
    <w:p w:rsidR="005C6A1F" w:rsidRDefault="00E75FD7">
      <w:pPr>
        <w:adjustRightInd w:val="0"/>
        <w:snapToGrid w:val="0"/>
        <w:spacing w:beforeLines="50" w:before="156" w:line="360" w:lineRule="exact"/>
        <w:ind w:rightChars="-52" w:right="-109" w:firstLineChars="200" w:firstLine="482"/>
        <w:jc w:val="center"/>
        <w:rPr>
          <w:rFonts w:ascii="宋体" w:hAnsi="宋体"/>
          <w:b/>
          <w:sz w:val="24"/>
        </w:rPr>
      </w:pPr>
      <w:r>
        <w:rPr>
          <w:rFonts w:ascii="宋体" w:hAnsi="宋体" w:hint="eastAsia"/>
          <w:b/>
          <w:sz w:val="24"/>
        </w:rPr>
        <w:t>资格性检查表</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4313"/>
        <w:gridCol w:w="4203"/>
      </w:tblGrid>
      <w:tr w:rsidR="005C6A1F">
        <w:trPr>
          <w:trHeight w:val="567"/>
          <w:jc w:val="center"/>
        </w:trPr>
        <w:tc>
          <w:tcPr>
            <w:tcW w:w="770" w:type="dxa"/>
            <w:vMerge w:val="restart"/>
            <w:tcBorders>
              <w:top w:val="single" w:sz="4" w:space="0" w:color="auto"/>
              <w:left w:val="single" w:sz="4" w:space="0" w:color="auto"/>
              <w:bottom w:val="single" w:sz="4" w:space="0" w:color="auto"/>
              <w:right w:val="single" w:sz="4" w:space="0" w:color="auto"/>
            </w:tcBorders>
            <w:vAlign w:val="center"/>
          </w:tcPr>
          <w:p w:rsidR="005C6A1F" w:rsidRDefault="00E75FD7">
            <w:pPr>
              <w:spacing w:line="360" w:lineRule="exact"/>
              <w:jc w:val="center"/>
              <w:rPr>
                <w:rFonts w:ascii="宋体" w:hAnsi="宋体"/>
                <w:szCs w:val="21"/>
              </w:rPr>
            </w:pPr>
            <w:r>
              <w:rPr>
                <w:rFonts w:ascii="宋体" w:hAnsi="宋体" w:hint="eastAsia"/>
                <w:szCs w:val="21"/>
              </w:rPr>
              <w:t>序号</w:t>
            </w:r>
          </w:p>
        </w:tc>
        <w:tc>
          <w:tcPr>
            <w:tcW w:w="4313" w:type="dxa"/>
            <w:vMerge w:val="restart"/>
            <w:tcBorders>
              <w:top w:val="single" w:sz="4" w:space="0" w:color="auto"/>
              <w:left w:val="single" w:sz="4" w:space="0" w:color="auto"/>
              <w:bottom w:val="single" w:sz="4" w:space="0" w:color="auto"/>
              <w:right w:val="single" w:sz="4" w:space="0" w:color="auto"/>
            </w:tcBorders>
            <w:vAlign w:val="center"/>
          </w:tcPr>
          <w:p w:rsidR="005C6A1F" w:rsidRDefault="00E75FD7">
            <w:pPr>
              <w:spacing w:line="360" w:lineRule="exact"/>
              <w:jc w:val="center"/>
              <w:rPr>
                <w:rFonts w:ascii="宋体" w:hAnsi="宋体"/>
                <w:szCs w:val="21"/>
              </w:rPr>
            </w:pPr>
            <w:r>
              <w:rPr>
                <w:rFonts w:ascii="宋体" w:hAnsi="宋体" w:hint="eastAsia"/>
                <w:szCs w:val="21"/>
              </w:rPr>
              <w:t>合格条件标准</w:t>
            </w:r>
          </w:p>
        </w:tc>
        <w:tc>
          <w:tcPr>
            <w:tcW w:w="4203" w:type="dxa"/>
            <w:vMerge w:val="restart"/>
            <w:tcBorders>
              <w:top w:val="single" w:sz="4" w:space="0" w:color="auto"/>
              <w:left w:val="single" w:sz="4" w:space="0" w:color="auto"/>
              <w:bottom w:val="single" w:sz="4" w:space="0" w:color="auto"/>
              <w:right w:val="single" w:sz="4" w:space="0" w:color="auto"/>
            </w:tcBorders>
            <w:vAlign w:val="center"/>
          </w:tcPr>
          <w:p w:rsidR="005C6A1F" w:rsidRDefault="00E75FD7">
            <w:pPr>
              <w:spacing w:line="360" w:lineRule="exact"/>
              <w:jc w:val="center"/>
              <w:rPr>
                <w:rFonts w:ascii="宋体" w:hAnsi="宋体"/>
                <w:szCs w:val="21"/>
              </w:rPr>
            </w:pPr>
            <w:r>
              <w:rPr>
                <w:rFonts w:ascii="宋体" w:hAnsi="宋体" w:hint="eastAsia"/>
                <w:szCs w:val="21"/>
              </w:rPr>
              <w:t>有效证明材料</w:t>
            </w:r>
          </w:p>
        </w:tc>
      </w:tr>
      <w:tr w:rsidR="005C6A1F">
        <w:trPr>
          <w:trHeight w:val="312"/>
          <w:jc w:val="center"/>
        </w:trPr>
        <w:tc>
          <w:tcPr>
            <w:tcW w:w="770" w:type="dxa"/>
            <w:vMerge/>
            <w:tcBorders>
              <w:top w:val="single" w:sz="4" w:space="0" w:color="auto"/>
              <w:left w:val="single" w:sz="4" w:space="0" w:color="auto"/>
              <w:bottom w:val="single" w:sz="4" w:space="0" w:color="auto"/>
              <w:right w:val="single" w:sz="4" w:space="0" w:color="auto"/>
            </w:tcBorders>
            <w:vAlign w:val="center"/>
          </w:tcPr>
          <w:p w:rsidR="005C6A1F" w:rsidRDefault="005C6A1F">
            <w:pPr>
              <w:widowControl/>
              <w:jc w:val="left"/>
              <w:rPr>
                <w:rFonts w:ascii="宋体" w:hAnsi="宋体"/>
                <w:szCs w:val="21"/>
              </w:rPr>
            </w:pPr>
          </w:p>
        </w:tc>
        <w:tc>
          <w:tcPr>
            <w:tcW w:w="4313" w:type="dxa"/>
            <w:vMerge/>
            <w:tcBorders>
              <w:top w:val="single" w:sz="4" w:space="0" w:color="auto"/>
              <w:left w:val="single" w:sz="4" w:space="0" w:color="auto"/>
              <w:bottom w:val="single" w:sz="4" w:space="0" w:color="auto"/>
              <w:right w:val="single" w:sz="4" w:space="0" w:color="auto"/>
            </w:tcBorders>
            <w:vAlign w:val="center"/>
          </w:tcPr>
          <w:p w:rsidR="005C6A1F" w:rsidRDefault="005C6A1F">
            <w:pPr>
              <w:widowControl/>
              <w:jc w:val="left"/>
              <w:rPr>
                <w:rFonts w:ascii="宋体" w:hAnsi="宋体"/>
                <w:szCs w:val="21"/>
              </w:rPr>
            </w:pPr>
          </w:p>
        </w:tc>
        <w:tc>
          <w:tcPr>
            <w:tcW w:w="4203" w:type="dxa"/>
            <w:vMerge/>
            <w:tcBorders>
              <w:top w:val="single" w:sz="4" w:space="0" w:color="auto"/>
              <w:left w:val="single" w:sz="4" w:space="0" w:color="auto"/>
              <w:bottom w:val="single" w:sz="4" w:space="0" w:color="auto"/>
              <w:right w:val="single" w:sz="4" w:space="0" w:color="auto"/>
            </w:tcBorders>
            <w:vAlign w:val="center"/>
          </w:tcPr>
          <w:p w:rsidR="005C6A1F" w:rsidRDefault="005C6A1F">
            <w:pPr>
              <w:widowControl/>
              <w:jc w:val="left"/>
              <w:rPr>
                <w:rFonts w:ascii="宋体" w:hAnsi="宋体"/>
                <w:szCs w:val="21"/>
              </w:rPr>
            </w:pPr>
          </w:p>
        </w:tc>
      </w:tr>
      <w:tr w:rsidR="005C6A1F">
        <w:trPr>
          <w:trHeight w:hRule="exact" w:val="1045"/>
          <w:jc w:val="center"/>
        </w:trPr>
        <w:tc>
          <w:tcPr>
            <w:tcW w:w="770"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240" w:lineRule="exact"/>
              <w:jc w:val="center"/>
              <w:rPr>
                <w:rFonts w:ascii="宋体" w:hAnsi="宋体"/>
                <w:szCs w:val="21"/>
              </w:rPr>
            </w:pPr>
            <w:r>
              <w:rPr>
                <w:rFonts w:ascii="宋体" w:hAnsi="宋体" w:hint="eastAsia"/>
                <w:szCs w:val="21"/>
              </w:rPr>
              <w:t>1</w:t>
            </w:r>
          </w:p>
        </w:tc>
        <w:tc>
          <w:tcPr>
            <w:tcW w:w="4313"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240" w:lineRule="exact"/>
              <w:rPr>
                <w:rFonts w:ascii="宋体" w:hAnsi="宋体"/>
                <w:szCs w:val="21"/>
              </w:rPr>
            </w:pPr>
            <w:r>
              <w:rPr>
                <w:rFonts w:ascii="宋体" w:hAnsi="宋体" w:hint="eastAsia"/>
                <w:szCs w:val="21"/>
              </w:rPr>
              <w:t>法定代表人身份证明（或证明书）及法定代表人身份证（被授权委托人参加投标的需提供法定代表人证明书原件和复印件以及法定代表人身份证复印件）</w:t>
            </w:r>
          </w:p>
        </w:tc>
        <w:tc>
          <w:tcPr>
            <w:tcW w:w="4203" w:type="dxa"/>
            <w:tcBorders>
              <w:top w:val="single" w:sz="4" w:space="0" w:color="auto"/>
              <w:left w:val="single" w:sz="4" w:space="0" w:color="auto"/>
              <w:bottom w:val="single" w:sz="4" w:space="0" w:color="auto"/>
              <w:right w:val="single" w:sz="4" w:space="0" w:color="auto"/>
            </w:tcBorders>
            <w:vAlign w:val="center"/>
          </w:tcPr>
          <w:p w:rsidR="005C6A1F" w:rsidRDefault="00E75FD7">
            <w:pPr>
              <w:pStyle w:val="ac"/>
              <w:pBdr>
                <w:bottom w:val="none" w:sz="0" w:space="0" w:color="auto"/>
              </w:pBdr>
              <w:tabs>
                <w:tab w:val="left" w:pos="420"/>
              </w:tabs>
              <w:snapToGrid/>
              <w:spacing w:line="240" w:lineRule="exact"/>
              <w:rPr>
                <w:rFonts w:ascii="宋体" w:hAnsi="宋体"/>
                <w:sz w:val="21"/>
                <w:szCs w:val="21"/>
              </w:rPr>
            </w:pPr>
            <w:r>
              <w:rPr>
                <w:rFonts w:ascii="宋体" w:hAnsi="宋体" w:hint="eastAsia"/>
                <w:sz w:val="21"/>
                <w:szCs w:val="21"/>
              </w:rPr>
              <w:t>有效的证件复印件加盖投标单位公章</w:t>
            </w:r>
          </w:p>
        </w:tc>
      </w:tr>
      <w:tr w:rsidR="005C6A1F">
        <w:trPr>
          <w:trHeight w:val="912"/>
          <w:jc w:val="center"/>
        </w:trPr>
        <w:tc>
          <w:tcPr>
            <w:tcW w:w="770"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240" w:lineRule="exact"/>
              <w:jc w:val="center"/>
              <w:rPr>
                <w:rFonts w:ascii="宋体" w:hAnsi="宋体"/>
                <w:szCs w:val="21"/>
              </w:rPr>
            </w:pPr>
            <w:r>
              <w:rPr>
                <w:rFonts w:ascii="宋体" w:hAnsi="宋体" w:hint="eastAsia"/>
                <w:szCs w:val="21"/>
              </w:rPr>
              <w:t>2</w:t>
            </w:r>
          </w:p>
        </w:tc>
        <w:tc>
          <w:tcPr>
            <w:tcW w:w="4313"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240" w:lineRule="exact"/>
              <w:rPr>
                <w:rFonts w:ascii="宋体" w:hAnsi="宋体"/>
                <w:szCs w:val="21"/>
              </w:rPr>
            </w:pPr>
            <w:r>
              <w:rPr>
                <w:rFonts w:ascii="宋体" w:hAnsi="宋体" w:hint="eastAsia"/>
                <w:szCs w:val="21"/>
              </w:rPr>
              <w:t>法定代表人授权委托书及被授权人身份证（法定代表人参加投标的不需要提供）</w:t>
            </w:r>
          </w:p>
        </w:tc>
        <w:tc>
          <w:tcPr>
            <w:tcW w:w="4203" w:type="dxa"/>
            <w:tcBorders>
              <w:top w:val="single" w:sz="4" w:space="0" w:color="auto"/>
              <w:left w:val="single" w:sz="4" w:space="0" w:color="auto"/>
              <w:bottom w:val="single" w:sz="4" w:space="0" w:color="auto"/>
              <w:right w:val="single" w:sz="4" w:space="0" w:color="auto"/>
            </w:tcBorders>
            <w:vAlign w:val="center"/>
          </w:tcPr>
          <w:p w:rsidR="005C6A1F" w:rsidRDefault="00E75FD7">
            <w:pPr>
              <w:pStyle w:val="ac"/>
              <w:pBdr>
                <w:bottom w:val="none" w:sz="0" w:space="0" w:color="auto"/>
              </w:pBdr>
              <w:tabs>
                <w:tab w:val="left" w:pos="420"/>
              </w:tabs>
              <w:snapToGrid/>
              <w:spacing w:line="240" w:lineRule="exact"/>
              <w:rPr>
                <w:rFonts w:ascii="宋体" w:hAnsi="宋体"/>
                <w:sz w:val="21"/>
                <w:szCs w:val="21"/>
              </w:rPr>
            </w:pPr>
            <w:r>
              <w:rPr>
                <w:rFonts w:ascii="宋体" w:hAnsi="宋体" w:hint="eastAsia"/>
                <w:sz w:val="21"/>
                <w:szCs w:val="21"/>
              </w:rPr>
              <w:t>法定代表人授权委托书原件（授权委托书必须有法定代表人的书写签名）及被授权人身份证复印件加盖投标单位公章</w:t>
            </w:r>
          </w:p>
        </w:tc>
      </w:tr>
      <w:tr w:rsidR="005C6A1F">
        <w:trPr>
          <w:trHeight w:val="425"/>
          <w:jc w:val="center"/>
        </w:trPr>
        <w:tc>
          <w:tcPr>
            <w:tcW w:w="770"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240" w:lineRule="exact"/>
              <w:jc w:val="center"/>
              <w:rPr>
                <w:rFonts w:ascii="宋体" w:hAnsi="宋体"/>
                <w:szCs w:val="21"/>
              </w:rPr>
            </w:pPr>
            <w:r>
              <w:rPr>
                <w:rFonts w:ascii="宋体" w:hAnsi="宋体" w:hint="eastAsia"/>
                <w:szCs w:val="21"/>
              </w:rPr>
              <w:lastRenderedPageBreak/>
              <w:t>3</w:t>
            </w:r>
          </w:p>
        </w:tc>
        <w:tc>
          <w:tcPr>
            <w:tcW w:w="4313"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240" w:lineRule="exact"/>
              <w:rPr>
                <w:rFonts w:ascii="宋体" w:hAnsi="宋体"/>
                <w:szCs w:val="21"/>
              </w:rPr>
            </w:pPr>
            <w:r>
              <w:rPr>
                <w:rFonts w:ascii="宋体" w:hAnsi="宋体"/>
                <w:szCs w:val="21"/>
              </w:rPr>
              <w:t>营业执</w:t>
            </w:r>
            <w:r>
              <w:rPr>
                <w:rFonts w:ascii="宋体" w:hAnsi="宋体" w:hint="eastAsia"/>
                <w:szCs w:val="21"/>
              </w:rPr>
              <w:t>照</w:t>
            </w:r>
          </w:p>
        </w:tc>
        <w:tc>
          <w:tcPr>
            <w:tcW w:w="4203" w:type="dxa"/>
            <w:tcBorders>
              <w:top w:val="single" w:sz="4" w:space="0" w:color="auto"/>
              <w:left w:val="single" w:sz="4" w:space="0" w:color="auto"/>
              <w:bottom w:val="single" w:sz="4" w:space="0" w:color="auto"/>
              <w:right w:val="single" w:sz="4" w:space="0" w:color="auto"/>
            </w:tcBorders>
            <w:vAlign w:val="center"/>
          </w:tcPr>
          <w:p w:rsidR="005C6A1F" w:rsidRDefault="00E75FD7">
            <w:pPr>
              <w:pStyle w:val="ac"/>
              <w:pBdr>
                <w:bottom w:val="none" w:sz="0" w:space="0" w:color="auto"/>
              </w:pBdr>
              <w:tabs>
                <w:tab w:val="left" w:pos="420"/>
              </w:tabs>
              <w:snapToGrid/>
              <w:spacing w:line="240" w:lineRule="exact"/>
              <w:rPr>
                <w:rFonts w:ascii="宋体" w:hAnsi="宋体"/>
                <w:sz w:val="21"/>
                <w:szCs w:val="21"/>
              </w:rPr>
            </w:pPr>
            <w:r>
              <w:rPr>
                <w:rFonts w:ascii="宋体" w:hAnsi="宋体" w:hint="eastAsia"/>
                <w:sz w:val="21"/>
                <w:szCs w:val="21"/>
              </w:rPr>
              <w:t>有效的证件复印件加盖投标单位公章</w:t>
            </w:r>
          </w:p>
        </w:tc>
      </w:tr>
      <w:tr w:rsidR="005C6A1F">
        <w:trPr>
          <w:trHeight w:val="425"/>
          <w:jc w:val="center"/>
        </w:trPr>
        <w:tc>
          <w:tcPr>
            <w:tcW w:w="770"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240" w:lineRule="exact"/>
              <w:jc w:val="center"/>
              <w:rPr>
                <w:rFonts w:ascii="宋体" w:hAnsi="宋体"/>
                <w:szCs w:val="21"/>
              </w:rPr>
            </w:pPr>
            <w:r>
              <w:rPr>
                <w:rFonts w:ascii="宋体" w:hAnsi="宋体" w:hint="eastAsia"/>
                <w:szCs w:val="21"/>
              </w:rPr>
              <w:t>4</w:t>
            </w:r>
          </w:p>
        </w:tc>
        <w:tc>
          <w:tcPr>
            <w:tcW w:w="4313"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240" w:lineRule="exact"/>
              <w:rPr>
                <w:rFonts w:ascii="宋体" w:hAnsi="宋体"/>
                <w:szCs w:val="21"/>
              </w:rPr>
            </w:pPr>
            <w:r>
              <w:rPr>
                <w:rFonts w:ascii="宋体" w:hAnsi="宋体" w:hint="eastAsia"/>
                <w:szCs w:val="21"/>
              </w:rPr>
              <w:t>税务登记证</w:t>
            </w:r>
          </w:p>
        </w:tc>
        <w:tc>
          <w:tcPr>
            <w:tcW w:w="4203"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240" w:lineRule="exact"/>
              <w:jc w:val="center"/>
              <w:rPr>
                <w:rFonts w:ascii="宋体" w:hAnsi="宋体"/>
                <w:szCs w:val="21"/>
              </w:rPr>
            </w:pPr>
            <w:r>
              <w:rPr>
                <w:rFonts w:ascii="宋体" w:hAnsi="宋体" w:hint="eastAsia"/>
                <w:szCs w:val="21"/>
              </w:rPr>
              <w:t>有效的证件复印件加盖投标单位公章</w:t>
            </w:r>
          </w:p>
        </w:tc>
      </w:tr>
      <w:tr w:rsidR="005C6A1F">
        <w:trPr>
          <w:trHeight w:val="425"/>
          <w:jc w:val="center"/>
        </w:trPr>
        <w:tc>
          <w:tcPr>
            <w:tcW w:w="770"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240" w:lineRule="exact"/>
              <w:jc w:val="center"/>
              <w:rPr>
                <w:rFonts w:ascii="宋体" w:hAnsi="宋体"/>
                <w:szCs w:val="21"/>
              </w:rPr>
            </w:pPr>
            <w:r>
              <w:rPr>
                <w:rFonts w:ascii="宋体" w:hAnsi="宋体" w:hint="eastAsia"/>
                <w:szCs w:val="21"/>
              </w:rPr>
              <w:t>5</w:t>
            </w:r>
          </w:p>
        </w:tc>
        <w:tc>
          <w:tcPr>
            <w:tcW w:w="4313"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240" w:lineRule="exact"/>
              <w:rPr>
                <w:rFonts w:ascii="宋体" w:hAnsi="宋体"/>
                <w:szCs w:val="21"/>
              </w:rPr>
            </w:pPr>
            <w:r>
              <w:rPr>
                <w:rFonts w:ascii="宋体" w:hAnsi="宋体" w:hint="eastAsia"/>
                <w:szCs w:val="21"/>
              </w:rPr>
              <w:t>组织机构代码证</w:t>
            </w:r>
          </w:p>
        </w:tc>
        <w:tc>
          <w:tcPr>
            <w:tcW w:w="4203"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240" w:lineRule="exact"/>
              <w:jc w:val="center"/>
              <w:rPr>
                <w:rFonts w:ascii="宋体" w:hAnsi="宋体"/>
                <w:szCs w:val="21"/>
              </w:rPr>
            </w:pPr>
            <w:r>
              <w:rPr>
                <w:rFonts w:ascii="宋体" w:hAnsi="宋体" w:hint="eastAsia"/>
                <w:szCs w:val="21"/>
              </w:rPr>
              <w:t>有效的证件复印件加盖投标单位公章</w:t>
            </w:r>
          </w:p>
        </w:tc>
      </w:tr>
    </w:tbl>
    <w:p w:rsidR="005C6A1F" w:rsidRDefault="00E75FD7">
      <w:pPr>
        <w:widowControl/>
        <w:spacing w:line="480" w:lineRule="exact"/>
        <w:ind w:firstLineChars="250" w:firstLine="527"/>
        <w:rPr>
          <w:b/>
          <w:szCs w:val="21"/>
        </w:rPr>
      </w:pPr>
      <w:r>
        <w:rPr>
          <w:b/>
          <w:szCs w:val="21"/>
        </w:rPr>
        <w:t>取得社会统一代码企业不提供《税务登记证》、《组织机构代码证》</w:t>
      </w:r>
    </w:p>
    <w:p w:rsidR="005C6A1F" w:rsidRDefault="005C6A1F">
      <w:pPr>
        <w:widowControl/>
        <w:spacing w:line="480" w:lineRule="exact"/>
        <w:ind w:firstLineChars="250" w:firstLine="527"/>
        <w:rPr>
          <w:b/>
          <w:szCs w:val="21"/>
        </w:rPr>
      </w:pPr>
    </w:p>
    <w:p w:rsidR="005C6A1F" w:rsidRDefault="00E75FD7">
      <w:pPr>
        <w:adjustRightInd w:val="0"/>
        <w:snapToGrid w:val="0"/>
        <w:spacing w:beforeLines="50" w:before="156" w:line="360" w:lineRule="exact"/>
        <w:ind w:rightChars="-52" w:right="-109" w:firstLineChars="200" w:firstLine="482"/>
        <w:jc w:val="center"/>
        <w:rPr>
          <w:rFonts w:ascii="宋体" w:hAnsi="宋体"/>
          <w:b/>
          <w:sz w:val="24"/>
        </w:rPr>
      </w:pPr>
      <w:r>
        <w:rPr>
          <w:rFonts w:ascii="宋体" w:hAnsi="宋体" w:hint="eastAsia"/>
          <w:b/>
          <w:sz w:val="24"/>
        </w:rPr>
        <w:t>符合性检查表</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7"/>
        <w:gridCol w:w="2457"/>
        <w:gridCol w:w="2457"/>
        <w:gridCol w:w="2457"/>
      </w:tblGrid>
      <w:tr w:rsidR="005C6A1F">
        <w:trPr>
          <w:trHeight w:val="380"/>
          <w:jc w:val="center"/>
        </w:trPr>
        <w:tc>
          <w:tcPr>
            <w:tcW w:w="2457" w:type="dxa"/>
            <w:vMerge w:val="restart"/>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序号</w:t>
            </w:r>
          </w:p>
        </w:tc>
        <w:tc>
          <w:tcPr>
            <w:tcW w:w="2457" w:type="dxa"/>
            <w:vMerge w:val="restart"/>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合格条件</w:t>
            </w:r>
          </w:p>
        </w:tc>
        <w:tc>
          <w:tcPr>
            <w:tcW w:w="2457" w:type="dxa"/>
            <w:vMerge w:val="restart"/>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合格条件标准</w:t>
            </w:r>
          </w:p>
        </w:tc>
        <w:tc>
          <w:tcPr>
            <w:tcW w:w="2457" w:type="dxa"/>
            <w:vMerge w:val="restart"/>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有效证明材料</w:t>
            </w:r>
          </w:p>
        </w:tc>
      </w:tr>
      <w:tr w:rsidR="005C6A1F">
        <w:trPr>
          <w:trHeight w:val="380"/>
          <w:jc w:val="center"/>
        </w:trPr>
        <w:tc>
          <w:tcPr>
            <w:tcW w:w="2457" w:type="dxa"/>
            <w:vMerge/>
            <w:tcBorders>
              <w:top w:val="single" w:sz="4" w:space="0" w:color="auto"/>
              <w:left w:val="single" w:sz="4" w:space="0" w:color="auto"/>
              <w:bottom w:val="single" w:sz="4" w:space="0" w:color="auto"/>
              <w:right w:val="single" w:sz="4" w:space="0" w:color="auto"/>
            </w:tcBorders>
            <w:vAlign w:val="center"/>
          </w:tcPr>
          <w:p w:rsidR="005C6A1F" w:rsidRDefault="005C6A1F">
            <w:pPr>
              <w:widowControl/>
              <w:spacing w:line="380" w:lineRule="exact"/>
              <w:jc w:val="left"/>
              <w:rPr>
                <w:rFonts w:ascii="宋体" w:hAnsi="宋体"/>
                <w:szCs w:val="21"/>
              </w:rPr>
            </w:pPr>
          </w:p>
        </w:tc>
        <w:tc>
          <w:tcPr>
            <w:tcW w:w="2457" w:type="dxa"/>
            <w:vMerge/>
            <w:tcBorders>
              <w:top w:val="single" w:sz="4" w:space="0" w:color="auto"/>
              <w:left w:val="single" w:sz="4" w:space="0" w:color="auto"/>
              <w:bottom w:val="single" w:sz="4" w:space="0" w:color="auto"/>
              <w:right w:val="single" w:sz="4" w:space="0" w:color="auto"/>
            </w:tcBorders>
            <w:vAlign w:val="center"/>
          </w:tcPr>
          <w:p w:rsidR="005C6A1F" w:rsidRDefault="005C6A1F">
            <w:pPr>
              <w:widowControl/>
              <w:spacing w:line="380" w:lineRule="exact"/>
              <w:jc w:val="left"/>
              <w:rPr>
                <w:rFonts w:ascii="宋体" w:hAnsi="宋体"/>
                <w:szCs w:val="21"/>
              </w:rPr>
            </w:pPr>
          </w:p>
        </w:tc>
        <w:tc>
          <w:tcPr>
            <w:tcW w:w="2457" w:type="dxa"/>
            <w:vMerge/>
            <w:tcBorders>
              <w:top w:val="single" w:sz="4" w:space="0" w:color="auto"/>
              <w:left w:val="single" w:sz="4" w:space="0" w:color="auto"/>
              <w:bottom w:val="single" w:sz="4" w:space="0" w:color="auto"/>
              <w:right w:val="single" w:sz="4" w:space="0" w:color="auto"/>
            </w:tcBorders>
            <w:vAlign w:val="center"/>
          </w:tcPr>
          <w:p w:rsidR="005C6A1F" w:rsidRDefault="005C6A1F">
            <w:pPr>
              <w:widowControl/>
              <w:spacing w:line="380" w:lineRule="exact"/>
              <w:jc w:val="left"/>
              <w:rPr>
                <w:rFonts w:ascii="宋体" w:hAnsi="宋体"/>
                <w:szCs w:val="21"/>
              </w:rPr>
            </w:pPr>
          </w:p>
        </w:tc>
        <w:tc>
          <w:tcPr>
            <w:tcW w:w="2457" w:type="dxa"/>
            <w:vMerge/>
            <w:tcBorders>
              <w:top w:val="single" w:sz="4" w:space="0" w:color="auto"/>
              <w:left w:val="single" w:sz="4" w:space="0" w:color="auto"/>
              <w:bottom w:val="single" w:sz="4" w:space="0" w:color="auto"/>
              <w:right w:val="single" w:sz="4" w:space="0" w:color="auto"/>
            </w:tcBorders>
            <w:vAlign w:val="center"/>
          </w:tcPr>
          <w:p w:rsidR="005C6A1F" w:rsidRDefault="005C6A1F">
            <w:pPr>
              <w:widowControl/>
              <w:spacing w:line="380" w:lineRule="exact"/>
              <w:jc w:val="left"/>
              <w:rPr>
                <w:rFonts w:ascii="宋体" w:hAnsi="宋体"/>
                <w:szCs w:val="21"/>
              </w:rPr>
            </w:pPr>
          </w:p>
        </w:tc>
      </w:tr>
      <w:tr w:rsidR="005C6A1F">
        <w:trPr>
          <w:jc w:val="center"/>
        </w:trPr>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1</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投标书</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pStyle w:val="ac"/>
              <w:pBdr>
                <w:bottom w:val="none" w:sz="0" w:space="0" w:color="auto"/>
              </w:pBdr>
              <w:tabs>
                <w:tab w:val="left" w:pos="420"/>
              </w:tabs>
              <w:snapToGrid/>
              <w:spacing w:line="380" w:lineRule="exact"/>
              <w:rPr>
                <w:rFonts w:ascii="宋体" w:hAnsi="宋体"/>
                <w:spacing w:val="-8"/>
                <w:sz w:val="21"/>
                <w:szCs w:val="21"/>
              </w:rPr>
            </w:pPr>
            <w:r>
              <w:rPr>
                <w:rFonts w:ascii="宋体" w:hAnsi="宋体" w:hint="eastAsia"/>
                <w:spacing w:val="-8"/>
                <w:sz w:val="21"/>
                <w:szCs w:val="21"/>
              </w:rPr>
              <w:t>一正四副</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密封完整</w:t>
            </w:r>
          </w:p>
        </w:tc>
      </w:tr>
      <w:tr w:rsidR="005C6A1F">
        <w:trPr>
          <w:jc w:val="center"/>
        </w:trPr>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2</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开标一览表</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pStyle w:val="ac"/>
              <w:pBdr>
                <w:bottom w:val="none" w:sz="0" w:space="0" w:color="auto"/>
              </w:pBdr>
              <w:tabs>
                <w:tab w:val="left" w:pos="420"/>
              </w:tabs>
              <w:snapToGrid/>
              <w:spacing w:line="380" w:lineRule="exact"/>
              <w:rPr>
                <w:rFonts w:ascii="宋体" w:hAnsi="宋体"/>
                <w:spacing w:val="-8"/>
                <w:sz w:val="21"/>
                <w:szCs w:val="21"/>
              </w:rPr>
            </w:pPr>
            <w:r>
              <w:rPr>
                <w:rFonts w:ascii="宋体" w:hAnsi="宋体" w:hint="eastAsia"/>
                <w:spacing w:val="-8"/>
                <w:sz w:val="21"/>
                <w:szCs w:val="21"/>
              </w:rPr>
              <w:t>一份</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密封完整</w:t>
            </w:r>
          </w:p>
        </w:tc>
      </w:tr>
      <w:tr w:rsidR="005C6A1F">
        <w:trPr>
          <w:jc w:val="center"/>
        </w:trPr>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3</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widowControl/>
              <w:spacing w:line="380" w:lineRule="exact"/>
              <w:jc w:val="center"/>
              <w:rPr>
                <w:rFonts w:ascii="宋体" w:hAnsi="宋体"/>
                <w:szCs w:val="21"/>
              </w:rPr>
            </w:pPr>
            <w:r>
              <w:rPr>
                <w:rFonts w:ascii="宋体" w:hAnsi="宋体" w:hint="eastAsia"/>
                <w:szCs w:val="21"/>
              </w:rPr>
              <w:t>报价范围</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不超出预算</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pStyle w:val="ac"/>
              <w:pBdr>
                <w:bottom w:val="none" w:sz="0" w:space="0" w:color="auto"/>
              </w:pBdr>
              <w:tabs>
                <w:tab w:val="left" w:pos="420"/>
              </w:tabs>
              <w:snapToGrid/>
              <w:spacing w:line="380" w:lineRule="exact"/>
              <w:rPr>
                <w:rFonts w:ascii="宋体" w:hAnsi="宋体"/>
                <w:sz w:val="21"/>
                <w:szCs w:val="21"/>
              </w:rPr>
            </w:pPr>
            <w:r>
              <w:rPr>
                <w:rFonts w:ascii="宋体" w:hAnsi="宋体" w:hint="eastAsia"/>
                <w:sz w:val="21"/>
                <w:szCs w:val="21"/>
              </w:rPr>
              <w:t>投标书中注明</w:t>
            </w:r>
          </w:p>
        </w:tc>
      </w:tr>
      <w:tr w:rsidR="005C6A1F">
        <w:trPr>
          <w:jc w:val="center"/>
        </w:trPr>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4</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投标有效期</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90</w:t>
            </w:r>
            <w:r>
              <w:rPr>
                <w:rFonts w:ascii="宋体" w:hAnsi="宋体" w:hint="eastAsia"/>
                <w:szCs w:val="21"/>
              </w:rPr>
              <w:t>日历日</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pStyle w:val="ac"/>
              <w:pBdr>
                <w:bottom w:val="none" w:sz="0" w:space="0" w:color="auto"/>
              </w:pBdr>
              <w:tabs>
                <w:tab w:val="left" w:pos="420"/>
              </w:tabs>
              <w:snapToGrid/>
              <w:spacing w:line="380" w:lineRule="exact"/>
              <w:rPr>
                <w:rFonts w:ascii="宋体" w:hAnsi="宋体"/>
                <w:sz w:val="21"/>
                <w:szCs w:val="21"/>
              </w:rPr>
            </w:pPr>
            <w:r>
              <w:rPr>
                <w:rFonts w:ascii="宋体" w:hAnsi="宋体" w:hint="eastAsia"/>
                <w:sz w:val="21"/>
                <w:szCs w:val="21"/>
              </w:rPr>
              <w:t>投标书中注明</w:t>
            </w:r>
          </w:p>
        </w:tc>
      </w:tr>
      <w:tr w:rsidR="005C6A1F">
        <w:trPr>
          <w:jc w:val="center"/>
        </w:trPr>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5</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履行合同的时间</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按招标文件要求</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pStyle w:val="ac"/>
              <w:pBdr>
                <w:bottom w:val="none" w:sz="0" w:space="0" w:color="auto"/>
              </w:pBdr>
              <w:tabs>
                <w:tab w:val="left" w:pos="420"/>
              </w:tabs>
              <w:snapToGrid/>
              <w:spacing w:line="380" w:lineRule="exact"/>
              <w:rPr>
                <w:rFonts w:ascii="宋体" w:hAnsi="宋体"/>
                <w:sz w:val="21"/>
                <w:szCs w:val="21"/>
              </w:rPr>
            </w:pPr>
            <w:r>
              <w:rPr>
                <w:rFonts w:ascii="宋体" w:hAnsi="宋体" w:hint="eastAsia"/>
                <w:sz w:val="21"/>
                <w:szCs w:val="21"/>
              </w:rPr>
              <w:t>投标书中注明</w:t>
            </w:r>
          </w:p>
        </w:tc>
      </w:tr>
      <w:tr w:rsidR="005C6A1F">
        <w:trPr>
          <w:jc w:val="center"/>
        </w:trPr>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6</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质保期</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按招标文件要求</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pStyle w:val="ac"/>
              <w:pBdr>
                <w:bottom w:val="none" w:sz="0" w:space="0" w:color="auto"/>
              </w:pBdr>
              <w:tabs>
                <w:tab w:val="left" w:pos="420"/>
              </w:tabs>
              <w:snapToGrid/>
              <w:spacing w:line="380" w:lineRule="exact"/>
              <w:rPr>
                <w:rFonts w:ascii="宋体" w:hAnsi="宋体"/>
                <w:sz w:val="21"/>
                <w:szCs w:val="21"/>
              </w:rPr>
            </w:pPr>
            <w:r>
              <w:rPr>
                <w:rFonts w:ascii="宋体" w:hAnsi="宋体" w:hint="eastAsia"/>
                <w:sz w:val="21"/>
                <w:szCs w:val="21"/>
              </w:rPr>
              <w:t>投标书中注明</w:t>
            </w:r>
          </w:p>
        </w:tc>
      </w:tr>
      <w:tr w:rsidR="005C6A1F">
        <w:trPr>
          <w:jc w:val="center"/>
        </w:trPr>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7</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付款方式</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spacing w:line="380" w:lineRule="exact"/>
              <w:jc w:val="center"/>
              <w:rPr>
                <w:rFonts w:ascii="宋体" w:hAnsi="宋体"/>
                <w:szCs w:val="21"/>
              </w:rPr>
            </w:pPr>
            <w:r>
              <w:rPr>
                <w:rFonts w:ascii="宋体" w:hAnsi="宋体" w:hint="eastAsia"/>
                <w:szCs w:val="21"/>
              </w:rPr>
              <w:t>按招标文件要求</w:t>
            </w:r>
          </w:p>
        </w:tc>
        <w:tc>
          <w:tcPr>
            <w:tcW w:w="2457" w:type="dxa"/>
            <w:tcBorders>
              <w:top w:val="single" w:sz="4" w:space="0" w:color="auto"/>
              <w:left w:val="single" w:sz="4" w:space="0" w:color="auto"/>
              <w:bottom w:val="single" w:sz="4" w:space="0" w:color="auto"/>
              <w:right w:val="single" w:sz="4" w:space="0" w:color="auto"/>
            </w:tcBorders>
            <w:vAlign w:val="center"/>
          </w:tcPr>
          <w:p w:rsidR="005C6A1F" w:rsidRDefault="00E75FD7">
            <w:pPr>
              <w:pStyle w:val="ac"/>
              <w:pBdr>
                <w:bottom w:val="none" w:sz="0" w:space="0" w:color="auto"/>
              </w:pBdr>
              <w:tabs>
                <w:tab w:val="left" w:pos="420"/>
              </w:tabs>
              <w:snapToGrid/>
              <w:spacing w:line="380" w:lineRule="exact"/>
              <w:rPr>
                <w:rFonts w:ascii="宋体" w:hAnsi="宋体"/>
                <w:sz w:val="21"/>
                <w:szCs w:val="21"/>
              </w:rPr>
            </w:pPr>
            <w:r>
              <w:rPr>
                <w:rFonts w:ascii="宋体" w:hAnsi="宋体" w:hint="eastAsia"/>
                <w:sz w:val="21"/>
                <w:szCs w:val="21"/>
              </w:rPr>
              <w:t>投标书中注明</w:t>
            </w:r>
          </w:p>
        </w:tc>
      </w:tr>
    </w:tbl>
    <w:p w:rsidR="005C6A1F" w:rsidRDefault="00E75FD7">
      <w:pPr>
        <w:widowControl/>
        <w:spacing w:line="480" w:lineRule="exact"/>
        <w:rPr>
          <w:rFonts w:ascii="宋体" w:hAnsi="宋体"/>
          <w:sz w:val="24"/>
        </w:rPr>
      </w:pPr>
      <w:r>
        <w:rPr>
          <w:rFonts w:ascii="宋体" w:hAnsi="宋体" w:hint="eastAsia"/>
          <w:sz w:val="24"/>
        </w:rPr>
        <w:t>评委签名：</w:t>
      </w:r>
      <w:r>
        <w:rPr>
          <w:rFonts w:ascii="宋体" w:hAnsi="宋体" w:hint="eastAsia"/>
          <w:sz w:val="24"/>
        </w:rPr>
        <w:t xml:space="preserve">                 </w:t>
      </w:r>
      <w:r>
        <w:rPr>
          <w:rFonts w:ascii="宋体" w:hAnsi="宋体" w:hint="eastAsia"/>
          <w:sz w:val="24"/>
        </w:rPr>
        <w:t xml:space="preserve">                         </w:t>
      </w:r>
      <w:r>
        <w:rPr>
          <w:rFonts w:ascii="宋体" w:hAnsi="宋体" w:hint="eastAsia"/>
          <w:sz w:val="24"/>
        </w:rPr>
        <w:t>时间：</w:t>
      </w:r>
    </w:p>
    <w:p w:rsidR="005C6A1F" w:rsidRDefault="005C6A1F">
      <w:pPr>
        <w:rPr>
          <w:w w:val="90"/>
        </w:rPr>
      </w:pPr>
    </w:p>
    <w:p w:rsidR="005C6A1F" w:rsidRDefault="00E75FD7">
      <w:pPr>
        <w:pStyle w:val="3"/>
      </w:pPr>
      <w:bookmarkStart w:id="23" w:name="_Toc2781"/>
      <w:r>
        <w:rPr>
          <w:rFonts w:hint="eastAsia"/>
        </w:rPr>
        <w:t>4.</w:t>
      </w:r>
      <w:r>
        <w:rPr>
          <w:rFonts w:hint="eastAsia"/>
        </w:rPr>
        <w:t>谈判阶段</w:t>
      </w:r>
    </w:p>
    <w:p w:rsidR="005C6A1F" w:rsidRDefault="00E75FD7">
      <w:pPr>
        <w:adjustRightInd w:val="0"/>
        <w:snapToGrid w:val="0"/>
        <w:spacing w:beforeLines="50" w:before="156" w:line="360" w:lineRule="exact"/>
        <w:ind w:rightChars="-52" w:right="-109" w:firstLineChars="200" w:firstLine="480"/>
        <w:rPr>
          <w:rFonts w:ascii="宋体" w:hAnsi="宋体"/>
          <w:bCs/>
          <w:sz w:val="24"/>
        </w:rPr>
      </w:pPr>
      <w:r>
        <w:rPr>
          <w:rFonts w:ascii="宋体" w:hAnsi="宋体" w:hint="eastAsia"/>
          <w:bCs/>
          <w:sz w:val="24"/>
        </w:rPr>
        <w:t xml:space="preserve">4.1 </w:t>
      </w:r>
      <w:r>
        <w:rPr>
          <w:rFonts w:ascii="宋体" w:hAnsi="宋体" w:hint="eastAsia"/>
          <w:bCs/>
          <w:sz w:val="24"/>
        </w:rPr>
        <w:t>谈判小组所有成员与通过符合性审查的投标人分别进行单一谈判。投标文件报价为第一轮报价，第一轮谈判结束后，谈判小组根据报价情况，要求各投标人进行第二轮报价，该次报价不得高于上一轮报价，否则为无效竞标。</w:t>
      </w:r>
    </w:p>
    <w:p w:rsidR="005C6A1F" w:rsidRDefault="00E75FD7">
      <w:pPr>
        <w:adjustRightInd w:val="0"/>
        <w:snapToGrid w:val="0"/>
        <w:spacing w:beforeLines="50" w:before="156" w:line="360" w:lineRule="exact"/>
        <w:ind w:rightChars="-52" w:right="-109" w:firstLineChars="200" w:firstLine="480"/>
        <w:rPr>
          <w:rFonts w:ascii="宋体" w:hAnsi="宋体"/>
          <w:sz w:val="24"/>
        </w:rPr>
      </w:pPr>
      <w:r>
        <w:rPr>
          <w:rFonts w:ascii="宋体" w:hAnsi="宋体" w:hint="eastAsia"/>
          <w:bCs/>
          <w:sz w:val="24"/>
        </w:rPr>
        <w:t xml:space="preserve">4.2 </w:t>
      </w:r>
      <w:r>
        <w:rPr>
          <w:rFonts w:ascii="宋体" w:hAnsi="宋体" w:hint="eastAsia"/>
          <w:sz w:val="24"/>
        </w:rPr>
        <w:t>项目的资质条件、评审方法及预算金额在谈判过程中不得变更，有其他实质性变更的，谈判小组应当书面告知所有参与谈判的投标人。</w:t>
      </w:r>
    </w:p>
    <w:p w:rsidR="005C6A1F" w:rsidRDefault="00E75FD7">
      <w:pPr>
        <w:pStyle w:val="3"/>
        <w:rPr>
          <w:lang w:val="zh-CN"/>
        </w:rPr>
      </w:pPr>
      <w:r>
        <w:rPr>
          <w:rFonts w:hint="eastAsia"/>
        </w:rPr>
        <w:t>5.</w:t>
      </w:r>
      <w:r>
        <w:rPr>
          <w:rFonts w:hint="eastAsia"/>
          <w:lang w:val="zh-CN"/>
        </w:rPr>
        <w:t>中标</w:t>
      </w:r>
      <w:r>
        <w:rPr>
          <w:rFonts w:hint="eastAsia"/>
        </w:rPr>
        <w:t>价</w:t>
      </w:r>
      <w:r>
        <w:rPr>
          <w:rFonts w:hint="eastAsia"/>
          <w:lang w:val="zh-CN"/>
        </w:rPr>
        <w:t>的确定</w:t>
      </w:r>
    </w:p>
    <w:p w:rsidR="005C6A1F" w:rsidRDefault="00E75FD7">
      <w:pPr>
        <w:adjustRightInd w:val="0"/>
        <w:snapToGrid w:val="0"/>
        <w:spacing w:beforeLines="50" w:before="156" w:line="360" w:lineRule="exact"/>
        <w:ind w:rightChars="-52" w:right="-109" w:firstLineChars="200" w:firstLine="480"/>
        <w:rPr>
          <w:rFonts w:ascii="宋体" w:hAnsi="宋体"/>
          <w:bCs/>
          <w:sz w:val="24"/>
        </w:rPr>
      </w:pPr>
      <w:r>
        <w:rPr>
          <w:rFonts w:ascii="宋体" w:hAnsi="宋体" w:hint="eastAsia"/>
          <w:bCs/>
          <w:sz w:val="24"/>
        </w:rPr>
        <w:t xml:space="preserve">5.1 </w:t>
      </w:r>
      <w:r>
        <w:rPr>
          <w:rFonts w:ascii="宋体" w:hAnsi="宋体" w:hint="eastAsia"/>
          <w:bCs/>
          <w:sz w:val="24"/>
        </w:rPr>
        <w:t>在符合采购需求、质量和服务的前提下，根据投标人最低报价作为中标价。</w:t>
      </w:r>
    </w:p>
    <w:p w:rsidR="005C6A1F" w:rsidRDefault="00E75FD7">
      <w:r>
        <w:rPr>
          <w:rFonts w:hint="eastAsia"/>
        </w:rPr>
        <w:br w:type="page"/>
      </w:r>
    </w:p>
    <w:p w:rsidR="005C6A1F" w:rsidRDefault="00E75FD7">
      <w:pPr>
        <w:pStyle w:val="1"/>
        <w:keepNext w:val="0"/>
        <w:adjustRightInd w:val="0"/>
        <w:snapToGrid w:val="0"/>
        <w:rPr>
          <w:rFonts w:ascii="黑体" w:eastAsia="黑体" w:hAnsi="STZhongsong"/>
          <w:bCs w:val="0"/>
          <w:w w:val="90"/>
          <w:sz w:val="36"/>
          <w:szCs w:val="36"/>
        </w:rPr>
      </w:pPr>
      <w:r>
        <w:rPr>
          <w:rFonts w:ascii="黑体" w:eastAsia="黑体" w:hAnsi="STZhongsong" w:hint="eastAsia"/>
          <w:bCs w:val="0"/>
          <w:w w:val="90"/>
          <w:sz w:val="36"/>
          <w:szCs w:val="36"/>
        </w:rPr>
        <w:lastRenderedPageBreak/>
        <w:t>第三章</w:t>
      </w:r>
      <w:r>
        <w:rPr>
          <w:rFonts w:ascii="黑体" w:eastAsia="黑体" w:hAnsi="STZhongsong" w:hint="eastAsia"/>
          <w:bCs w:val="0"/>
          <w:w w:val="90"/>
          <w:sz w:val="36"/>
          <w:szCs w:val="36"/>
        </w:rPr>
        <w:t xml:space="preserve"> </w:t>
      </w:r>
      <w:r>
        <w:rPr>
          <w:rFonts w:ascii="黑体" w:eastAsia="黑体" w:hAnsi="STZhongsong" w:hint="eastAsia"/>
          <w:bCs w:val="0"/>
          <w:w w:val="90"/>
          <w:sz w:val="36"/>
          <w:szCs w:val="36"/>
        </w:rPr>
        <w:t>采购合同协议书</w:t>
      </w:r>
      <w:bookmarkEnd w:id="23"/>
    </w:p>
    <w:p w:rsidR="005C6A1F" w:rsidRDefault="00E75FD7">
      <w:pPr>
        <w:jc w:val="center"/>
        <w:rPr>
          <w:rFonts w:ascii="宋体" w:hAnsi="宋体"/>
          <w:sz w:val="24"/>
        </w:rPr>
      </w:pPr>
      <w:r>
        <w:rPr>
          <w:rFonts w:ascii="宋体" w:hAnsi="宋体" w:hint="eastAsia"/>
          <w:sz w:val="24"/>
        </w:rPr>
        <w:t xml:space="preserve">                                  </w:t>
      </w:r>
    </w:p>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 xml:space="preserve">                                                        </w:t>
      </w:r>
      <w:r>
        <w:rPr>
          <w:rFonts w:ascii="宋体" w:hAnsi="宋体" w:hint="eastAsia"/>
          <w:szCs w:val="21"/>
        </w:rPr>
        <w:t>采购编号：</w:t>
      </w:r>
      <w:r>
        <w:rPr>
          <w:rFonts w:ascii="宋体" w:hAnsi="宋体" w:hint="eastAsia"/>
          <w:szCs w:val="21"/>
          <w:u w:val="single"/>
        </w:rPr>
        <w:t xml:space="preserve">             </w:t>
      </w:r>
      <w:r>
        <w:rPr>
          <w:rFonts w:ascii="宋体" w:hAnsi="宋体"/>
          <w:szCs w:val="21"/>
        </w:rPr>
        <w:tab/>
      </w:r>
    </w:p>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采购人（全称）：</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（甲方）</w:t>
      </w:r>
    </w:p>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供应商（全称）：</w:t>
      </w:r>
      <w:r>
        <w:rPr>
          <w:rFonts w:ascii="宋体" w:hAnsi="宋体" w:hint="eastAsia"/>
          <w:szCs w:val="21"/>
          <w:u w:val="single"/>
        </w:rPr>
        <w:t xml:space="preserve">                             </w:t>
      </w:r>
      <w:r>
        <w:rPr>
          <w:rFonts w:ascii="宋体" w:hAnsi="宋体" w:hint="eastAsia"/>
          <w:szCs w:val="21"/>
        </w:rPr>
        <w:t>（乙方）</w:t>
      </w:r>
    </w:p>
    <w:p w:rsidR="005C6A1F" w:rsidRDefault="00E75FD7">
      <w:pPr>
        <w:pStyle w:val="a5"/>
        <w:tabs>
          <w:tab w:val="left" w:pos="2715"/>
        </w:tabs>
        <w:adjustRightInd w:val="0"/>
        <w:snapToGrid w:val="0"/>
        <w:spacing w:beforeLines="50" w:before="156"/>
        <w:rPr>
          <w:rFonts w:ascii="宋体" w:hAnsi="宋体"/>
          <w:szCs w:val="21"/>
        </w:rPr>
      </w:pPr>
      <w:r>
        <w:rPr>
          <w:rFonts w:ascii="宋体" w:hAnsi="宋体"/>
          <w:szCs w:val="21"/>
        </w:rPr>
        <w:tab/>
      </w:r>
    </w:p>
    <w:p w:rsidR="005C6A1F" w:rsidRDefault="00E75FD7">
      <w:pPr>
        <w:pStyle w:val="a5"/>
        <w:adjustRightInd w:val="0"/>
        <w:snapToGrid w:val="0"/>
        <w:spacing w:beforeLines="50" w:before="156"/>
        <w:ind w:leftChars="0" w:left="0" w:firstLineChars="200" w:firstLine="420"/>
        <w:rPr>
          <w:rFonts w:ascii="宋体" w:hAnsi="宋体"/>
          <w:szCs w:val="21"/>
        </w:rPr>
      </w:pPr>
      <w:r>
        <w:rPr>
          <w:rFonts w:ascii="宋体" w:hAnsi="宋体" w:hint="eastAsia"/>
          <w:szCs w:val="21"/>
        </w:rPr>
        <w:t>为了保护甲、乙双方合法权益，根据《中华人民共和国合同法》及其他有关法律、法规、规章，双方签订本合同协议书。</w:t>
      </w:r>
    </w:p>
    <w:p w:rsidR="005C6A1F" w:rsidRDefault="00E75FD7">
      <w:pPr>
        <w:tabs>
          <w:tab w:val="left" w:pos="2760"/>
        </w:tabs>
        <w:adjustRightInd w:val="0"/>
        <w:snapToGrid w:val="0"/>
        <w:spacing w:beforeLines="50" w:before="156" w:line="360" w:lineRule="auto"/>
        <w:ind w:firstLineChars="200" w:firstLine="422"/>
        <w:rPr>
          <w:rFonts w:ascii="宋体" w:hAnsi="宋体"/>
          <w:b/>
          <w:szCs w:val="21"/>
        </w:rPr>
      </w:pPr>
      <w:r>
        <w:rPr>
          <w:rFonts w:ascii="宋体" w:hAnsi="宋体" w:hint="eastAsia"/>
          <w:b/>
          <w:szCs w:val="21"/>
        </w:rPr>
        <w:t>1.</w:t>
      </w:r>
      <w:r>
        <w:rPr>
          <w:rFonts w:ascii="宋体" w:hAnsi="宋体" w:hint="eastAsia"/>
          <w:b/>
          <w:szCs w:val="21"/>
        </w:rPr>
        <w:t>项目管理信息</w:t>
      </w:r>
      <w:r>
        <w:rPr>
          <w:rFonts w:ascii="宋体" w:hAnsi="宋体"/>
          <w:b/>
          <w:szCs w:val="21"/>
        </w:rPr>
        <w:tab/>
      </w:r>
    </w:p>
    <w:p w:rsidR="005C6A1F" w:rsidRDefault="00E75FD7">
      <w:pPr>
        <w:pStyle w:val="a5"/>
        <w:adjustRightInd w:val="0"/>
        <w:snapToGrid w:val="0"/>
        <w:spacing w:beforeLines="50" w:before="156"/>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）采购组织形式：</w:t>
      </w:r>
      <w:r>
        <w:rPr>
          <w:rFonts w:ascii="宋体" w:hAnsi="宋体" w:hint="eastAsia"/>
          <w:szCs w:val="21"/>
          <w:u w:val="single"/>
        </w:rPr>
        <w:t xml:space="preserve">                      </w:t>
      </w:r>
    </w:p>
    <w:p w:rsidR="005C6A1F" w:rsidRDefault="00E75FD7">
      <w:pPr>
        <w:pStyle w:val="a5"/>
        <w:adjustRightInd w:val="0"/>
        <w:snapToGrid w:val="0"/>
        <w:spacing w:beforeLines="50" w:before="156"/>
        <w:rPr>
          <w:rFonts w:ascii="宋体" w:hAnsi="宋体"/>
          <w:szCs w:val="21"/>
          <w:u w:val="single"/>
        </w:rPr>
      </w:pPr>
      <w:r>
        <w:rPr>
          <w:rFonts w:ascii="宋体" w:hAnsi="宋体" w:hint="eastAsia"/>
          <w:szCs w:val="21"/>
        </w:rPr>
        <w:t>（</w:t>
      </w:r>
      <w:r>
        <w:rPr>
          <w:rFonts w:ascii="宋体" w:hAnsi="宋体" w:hint="eastAsia"/>
          <w:szCs w:val="21"/>
        </w:rPr>
        <w:t>2</w:t>
      </w:r>
      <w:r>
        <w:rPr>
          <w:rFonts w:ascii="宋体" w:hAnsi="宋体" w:hint="eastAsia"/>
          <w:szCs w:val="21"/>
        </w:rPr>
        <w:t>）采购方式：</w:t>
      </w:r>
      <w:r>
        <w:rPr>
          <w:rFonts w:ascii="宋体" w:hAnsi="宋体" w:hint="eastAsia"/>
          <w:szCs w:val="21"/>
          <w:u w:val="single"/>
        </w:rPr>
        <w:t xml:space="preserve">                          </w:t>
      </w:r>
    </w:p>
    <w:p w:rsidR="005C6A1F" w:rsidRDefault="00E75FD7">
      <w:pPr>
        <w:pStyle w:val="a5"/>
        <w:adjustRightInd w:val="0"/>
        <w:snapToGrid w:val="0"/>
        <w:spacing w:beforeLines="50" w:before="156"/>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）项目名称：</w:t>
      </w:r>
      <w:r>
        <w:rPr>
          <w:rFonts w:ascii="宋体" w:hAnsi="宋体" w:hint="eastAsia"/>
          <w:szCs w:val="21"/>
          <w:u w:val="single"/>
        </w:rPr>
        <w:t xml:space="preserve">                           </w:t>
      </w:r>
    </w:p>
    <w:p w:rsidR="005C6A1F" w:rsidRDefault="00E75FD7">
      <w:pPr>
        <w:adjustRightInd w:val="0"/>
        <w:snapToGrid w:val="0"/>
        <w:spacing w:beforeLines="50" w:before="156" w:line="360" w:lineRule="auto"/>
        <w:ind w:firstLineChars="200" w:firstLine="422"/>
        <w:rPr>
          <w:rFonts w:ascii="宋体" w:hAnsi="宋体"/>
          <w:b/>
          <w:szCs w:val="21"/>
        </w:rPr>
      </w:pPr>
      <w:r>
        <w:rPr>
          <w:rFonts w:ascii="宋体" w:hAnsi="宋体" w:hint="eastAsia"/>
          <w:b/>
          <w:szCs w:val="21"/>
        </w:rPr>
        <w:t>2.</w:t>
      </w:r>
      <w:r>
        <w:rPr>
          <w:rFonts w:ascii="宋体" w:hAnsi="宋体" w:hint="eastAsia"/>
          <w:b/>
          <w:szCs w:val="21"/>
        </w:rPr>
        <w:t>合同标的及金额</w:t>
      </w:r>
    </w:p>
    <w:tbl>
      <w:tblPr>
        <w:tblW w:w="88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00"/>
        <w:gridCol w:w="1900"/>
        <w:gridCol w:w="1620"/>
        <w:gridCol w:w="1125"/>
        <w:gridCol w:w="1125"/>
        <w:gridCol w:w="1125"/>
        <w:gridCol w:w="1125"/>
      </w:tblGrid>
      <w:tr w:rsidR="005C6A1F">
        <w:tc>
          <w:tcPr>
            <w:tcW w:w="800"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序号</w:t>
            </w:r>
          </w:p>
        </w:tc>
        <w:tc>
          <w:tcPr>
            <w:tcW w:w="1900"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标的名称</w:t>
            </w:r>
          </w:p>
        </w:tc>
        <w:tc>
          <w:tcPr>
            <w:tcW w:w="1620"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型号规格</w:t>
            </w:r>
          </w:p>
        </w:tc>
        <w:tc>
          <w:tcPr>
            <w:tcW w:w="1125"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数量</w:t>
            </w:r>
          </w:p>
        </w:tc>
        <w:tc>
          <w:tcPr>
            <w:tcW w:w="1125"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单价</w:t>
            </w:r>
          </w:p>
        </w:tc>
        <w:tc>
          <w:tcPr>
            <w:tcW w:w="1125"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总价</w:t>
            </w:r>
          </w:p>
        </w:tc>
        <w:tc>
          <w:tcPr>
            <w:tcW w:w="1125"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备注</w:t>
            </w:r>
          </w:p>
        </w:tc>
      </w:tr>
      <w:tr w:rsidR="005C6A1F">
        <w:tc>
          <w:tcPr>
            <w:tcW w:w="800" w:type="dxa"/>
            <w:vAlign w:val="center"/>
          </w:tcPr>
          <w:p w:rsidR="005C6A1F" w:rsidRDefault="005C6A1F">
            <w:pPr>
              <w:adjustRightInd w:val="0"/>
              <w:snapToGrid w:val="0"/>
              <w:spacing w:beforeLines="50" w:before="156" w:line="360" w:lineRule="auto"/>
              <w:jc w:val="center"/>
              <w:rPr>
                <w:rFonts w:ascii="宋体" w:hAnsi="宋体"/>
                <w:szCs w:val="21"/>
              </w:rPr>
            </w:pPr>
          </w:p>
        </w:tc>
        <w:tc>
          <w:tcPr>
            <w:tcW w:w="1900" w:type="dxa"/>
            <w:vAlign w:val="center"/>
          </w:tcPr>
          <w:p w:rsidR="005C6A1F" w:rsidRDefault="005C6A1F">
            <w:pPr>
              <w:adjustRightInd w:val="0"/>
              <w:snapToGrid w:val="0"/>
              <w:spacing w:beforeLines="50" w:before="156" w:line="360" w:lineRule="auto"/>
              <w:jc w:val="center"/>
              <w:rPr>
                <w:rFonts w:ascii="宋体" w:hAnsi="宋体"/>
                <w:szCs w:val="21"/>
              </w:rPr>
            </w:pPr>
          </w:p>
        </w:tc>
        <w:tc>
          <w:tcPr>
            <w:tcW w:w="1620" w:type="dxa"/>
            <w:vAlign w:val="center"/>
          </w:tcPr>
          <w:p w:rsidR="005C6A1F" w:rsidRDefault="005C6A1F">
            <w:pPr>
              <w:adjustRightInd w:val="0"/>
              <w:snapToGrid w:val="0"/>
              <w:spacing w:beforeLines="50" w:before="156" w:line="360" w:lineRule="auto"/>
              <w:jc w:val="center"/>
              <w:rPr>
                <w:rFonts w:ascii="宋体" w:hAnsi="宋体"/>
                <w:szCs w:val="21"/>
              </w:rPr>
            </w:pPr>
          </w:p>
        </w:tc>
        <w:tc>
          <w:tcPr>
            <w:tcW w:w="1125" w:type="dxa"/>
            <w:vAlign w:val="center"/>
          </w:tcPr>
          <w:p w:rsidR="005C6A1F" w:rsidRDefault="005C6A1F">
            <w:pPr>
              <w:adjustRightInd w:val="0"/>
              <w:snapToGrid w:val="0"/>
              <w:spacing w:beforeLines="50" w:before="156" w:line="360" w:lineRule="auto"/>
              <w:jc w:val="center"/>
              <w:rPr>
                <w:rFonts w:ascii="宋体" w:hAnsi="宋体"/>
                <w:szCs w:val="21"/>
              </w:rPr>
            </w:pPr>
          </w:p>
        </w:tc>
        <w:tc>
          <w:tcPr>
            <w:tcW w:w="1125" w:type="dxa"/>
            <w:vAlign w:val="center"/>
          </w:tcPr>
          <w:p w:rsidR="005C6A1F" w:rsidRDefault="005C6A1F">
            <w:pPr>
              <w:adjustRightInd w:val="0"/>
              <w:snapToGrid w:val="0"/>
              <w:spacing w:beforeLines="50" w:before="156" w:line="360" w:lineRule="auto"/>
              <w:jc w:val="center"/>
              <w:rPr>
                <w:rFonts w:ascii="宋体" w:hAnsi="宋体"/>
                <w:szCs w:val="21"/>
              </w:rPr>
            </w:pPr>
          </w:p>
        </w:tc>
        <w:tc>
          <w:tcPr>
            <w:tcW w:w="1125" w:type="dxa"/>
            <w:vAlign w:val="center"/>
          </w:tcPr>
          <w:p w:rsidR="005C6A1F" w:rsidRDefault="005C6A1F">
            <w:pPr>
              <w:adjustRightInd w:val="0"/>
              <w:snapToGrid w:val="0"/>
              <w:spacing w:beforeLines="50" w:before="156" w:line="360" w:lineRule="auto"/>
              <w:jc w:val="center"/>
              <w:rPr>
                <w:rFonts w:ascii="宋体" w:hAnsi="宋体"/>
                <w:szCs w:val="21"/>
              </w:rPr>
            </w:pPr>
          </w:p>
        </w:tc>
        <w:tc>
          <w:tcPr>
            <w:tcW w:w="1125" w:type="dxa"/>
            <w:vAlign w:val="center"/>
          </w:tcPr>
          <w:p w:rsidR="005C6A1F" w:rsidRDefault="005C6A1F">
            <w:pPr>
              <w:adjustRightInd w:val="0"/>
              <w:snapToGrid w:val="0"/>
              <w:spacing w:beforeLines="50" w:before="156" w:line="360" w:lineRule="auto"/>
              <w:jc w:val="center"/>
              <w:rPr>
                <w:rFonts w:ascii="宋体" w:hAnsi="宋体"/>
                <w:szCs w:val="21"/>
              </w:rPr>
            </w:pPr>
          </w:p>
        </w:tc>
      </w:tr>
      <w:tr w:rsidR="005C6A1F">
        <w:tc>
          <w:tcPr>
            <w:tcW w:w="800" w:type="dxa"/>
            <w:vAlign w:val="center"/>
          </w:tcPr>
          <w:p w:rsidR="005C6A1F" w:rsidRDefault="005C6A1F">
            <w:pPr>
              <w:adjustRightInd w:val="0"/>
              <w:snapToGrid w:val="0"/>
              <w:spacing w:beforeLines="50" w:before="156" w:line="360" w:lineRule="auto"/>
              <w:jc w:val="center"/>
              <w:rPr>
                <w:rFonts w:ascii="宋体" w:hAnsi="宋体"/>
                <w:szCs w:val="21"/>
              </w:rPr>
            </w:pPr>
          </w:p>
        </w:tc>
        <w:tc>
          <w:tcPr>
            <w:tcW w:w="1900" w:type="dxa"/>
            <w:vAlign w:val="center"/>
          </w:tcPr>
          <w:p w:rsidR="005C6A1F" w:rsidRDefault="005C6A1F">
            <w:pPr>
              <w:adjustRightInd w:val="0"/>
              <w:snapToGrid w:val="0"/>
              <w:spacing w:beforeLines="50" w:before="156" w:line="360" w:lineRule="auto"/>
              <w:jc w:val="center"/>
              <w:rPr>
                <w:rFonts w:ascii="宋体" w:hAnsi="宋体"/>
                <w:szCs w:val="21"/>
              </w:rPr>
            </w:pPr>
          </w:p>
        </w:tc>
        <w:tc>
          <w:tcPr>
            <w:tcW w:w="1620" w:type="dxa"/>
            <w:vAlign w:val="center"/>
          </w:tcPr>
          <w:p w:rsidR="005C6A1F" w:rsidRDefault="005C6A1F">
            <w:pPr>
              <w:adjustRightInd w:val="0"/>
              <w:snapToGrid w:val="0"/>
              <w:spacing w:beforeLines="50" w:before="156" w:line="360" w:lineRule="auto"/>
              <w:jc w:val="center"/>
              <w:rPr>
                <w:rFonts w:ascii="宋体" w:hAnsi="宋体"/>
                <w:szCs w:val="21"/>
              </w:rPr>
            </w:pPr>
          </w:p>
        </w:tc>
        <w:tc>
          <w:tcPr>
            <w:tcW w:w="1125" w:type="dxa"/>
            <w:vAlign w:val="center"/>
          </w:tcPr>
          <w:p w:rsidR="005C6A1F" w:rsidRDefault="005C6A1F">
            <w:pPr>
              <w:adjustRightInd w:val="0"/>
              <w:snapToGrid w:val="0"/>
              <w:spacing w:beforeLines="50" w:before="156" w:line="360" w:lineRule="auto"/>
              <w:jc w:val="center"/>
              <w:rPr>
                <w:rFonts w:ascii="宋体" w:hAnsi="宋体"/>
                <w:szCs w:val="21"/>
              </w:rPr>
            </w:pPr>
          </w:p>
        </w:tc>
        <w:tc>
          <w:tcPr>
            <w:tcW w:w="1125" w:type="dxa"/>
            <w:vAlign w:val="center"/>
          </w:tcPr>
          <w:p w:rsidR="005C6A1F" w:rsidRDefault="005C6A1F">
            <w:pPr>
              <w:adjustRightInd w:val="0"/>
              <w:snapToGrid w:val="0"/>
              <w:spacing w:beforeLines="50" w:before="156" w:line="360" w:lineRule="auto"/>
              <w:jc w:val="center"/>
              <w:rPr>
                <w:rFonts w:ascii="宋体" w:hAnsi="宋体"/>
                <w:szCs w:val="21"/>
              </w:rPr>
            </w:pPr>
          </w:p>
        </w:tc>
        <w:tc>
          <w:tcPr>
            <w:tcW w:w="1125" w:type="dxa"/>
            <w:vAlign w:val="center"/>
          </w:tcPr>
          <w:p w:rsidR="005C6A1F" w:rsidRDefault="005C6A1F">
            <w:pPr>
              <w:adjustRightInd w:val="0"/>
              <w:snapToGrid w:val="0"/>
              <w:spacing w:beforeLines="50" w:before="156" w:line="360" w:lineRule="auto"/>
              <w:jc w:val="center"/>
              <w:rPr>
                <w:rFonts w:ascii="宋体" w:hAnsi="宋体"/>
                <w:szCs w:val="21"/>
              </w:rPr>
            </w:pPr>
          </w:p>
        </w:tc>
        <w:tc>
          <w:tcPr>
            <w:tcW w:w="1125" w:type="dxa"/>
            <w:vAlign w:val="center"/>
          </w:tcPr>
          <w:p w:rsidR="005C6A1F" w:rsidRDefault="005C6A1F">
            <w:pPr>
              <w:adjustRightInd w:val="0"/>
              <w:snapToGrid w:val="0"/>
              <w:spacing w:beforeLines="50" w:before="156" w:line="360" w:lineRule="auto"/>
              <w:jc w:val="center"/>
              <w:rPr>
                <w:rFonts w:ascii="宋体" w:hAnsi="宋体"/>
                <w:szCs w:val="21"/>
              </w:rPr>
            </w:pPr>
          </w:p>
        </w:tc>
      </w:tr>
      <w:tr w:rsidR="005C6A1F">
        <w:tc>
          <w:tcPr>
            <w:tcW w:w="8820" w:type="dxa"/>
            <w:gridSpan w:val="7"/>
            <w:vAlign w:val="center"/>
          </w:tcPr>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合同金额小写：</w:t>
            </w:r>
            <w:r>
              <w:rPr>
                <w:rFonts w:ascii="宋体" w:hAnsi="宋体" w:hint="eastAsia"/>
                <w:szCs w:val="21"/>
                <w:u w:val="single"/>
              </w:rPr>
              <w:t xml:space="preserve">                      </w:t>
            </w:r>
          </w:p>
          <w:p w:rsidR="005C6A1F" w:rsidRDefault="00E75FD7">
            <w:pPr>
              <w:adjustRightInd w:val="0"/>
              <w:snapToGrid w:val="0"/>
              <w:spacing w:beforeLines="50" w:before="156" w:line="360" w:lineRule="auto"/>
              <w:ind w:firstLineChars="400" w:firstLine="840"/>
              <w:rPr>
                <w:rFonts w:ascii="宋体" w:hAnsi="宋体"/>
                <w:szCs w:val="21"/>
              </w:rPr>
            </w:pPr>
            <w:r>
              <w:rPr>
                <w:rFonts w:ascii="宋体" w:hAnsi="宋体" w:hint="eastAsia"/>
                <w:szCs w:val="21"/>
              </w:rPr>
              <w:t>大写：</w:t>
            </w:r>
            <w:r>
              <w:rPr>
                <w:rFonts w:ascii="宋体" w:hAnsi="宋体" w:hint="eastAsia"/>
                <w:szCs w:val="21"/>
                <w:u w:val="single"/>
              </w:rPr>
              <w:t xml:space="preserve">                      </w:t>
            </w:r>
          </w:p>
        </w:tc>
      </w:tr>
    </w:tbl>
    <w:p w:rsidR="005C6A1F" w:rsidRDefault="00E75FD7">
      <w:pPr>
        <w:adjustRightInd w:val="0"/>
        <w:snapToGrid w:val="0"/>
        <w:spacing w:beforeLines="50" w:before="156" w:line="360" w:lineRule="auto"/>
        <w:ind w:firstLineChars="200" w:firstLine="422"/>
        <w:rPr>
          <w:rFonts w:ascii="宋体" w:hAnsi="宋体"/>
          <w:szCs w:val="21"/>
          <w:u w:val="single"/>
        </w:rPr>
      </w:pPr>
      <w:r>
        <w:rPr>
          <w:rFonts w:ascii="宋体" w:hAnsi="宋体" w:hint="eastAsia"/>
          <w:b/>
          <w:szCs w:val="21"/>
        </w:rPr>
        <w:t>3.</w:t>
      </w:r>
      <w:r>
        <w:rPr>
          <w:rFonts w:ascii="宋体" w:hAnsi="宋体" w:hint="eastAsia"/>
          <w:b/>
          <w:szCs w:val="21"/>
        </w:rPr>
        <w:t>履行合同的时间、地点及方式：</w:t>
      </w:r>
      <w:r>
        <w:rPr>
          <w:rFonts w:ascii="宋体" w:hAnsi="宋体" w:hint="eastAsia"/>
          <w:szCs w:val="21"/>
          <w:u w:val="single"/>
        </w:rPr>
        <w:t xml:space="preserve">                             </w:t>
      </w:r>
    </w:p>
    <w:p w:rsidR="005C6A1F" w:rsidRDefault="00E75FD7">
      <w:pPr>
        <w:adjustRightInd w:val="0"/>
        <w:snapToGrid w:val="0"/>
        <w:spacing w:beforeLines="50" w:before="156" w:line="360" w:lineRule="auto"/>
        <w:ind w:firstLineChars="200" w:firstLine="422"/>
        <w:rPr>
          <w:rFonts w:ascii="宋体" w:hAnsi="宋体"/>
          <w:b/>
          <w:szCs w:val="21"/>
        </w:rPr>
      </w:pPr>
      <w:r>
        <w:rPr>
          <w:rFonts w:ascii="宋体" w:hAnsi="宋体" w:hint="eastAsia"/>
          <w:b/>
          <w:szCs w:val="21"/>
        </w:rPr>
        <w:t>4.</w:t>
      </w:r>
      <w:r>
        <w:rPr>
          <w:rFonts w:ascii="宋体" w:hAnsi="宋体" w:hint="eastAsia"/>
          <w:b/>
          <w:szCs w:val="21"/>
        </w:rPr>
        <w:t>付款：</w:t>
      </w:r>
      <w:r>
        <w:rPr>
          <w:rFonts w:ascii="宋体" w:hAnsi="宋体" w:hint="eastAsia"/>
          <w:szCs w:val="21"/>
          <w:u w:val="single"/>
        </w:rPr>
        <w:t xml:space="preserve">                                             </w:t>
      </w:r>
      <w:r>
        <w:rPr>
          <w:rFonts w:ascii="宋体" w:hAnsi="宋体" w:hint="eastAsia"/>
          <w:szCs w:val="21"/>
        </w:rPr>
        <w:t>。</w:t>
      </w:r>
    </w:p>
    <w:p w:rsidR="005C6A1F" w:rsidRDefault="00E75FD7">
      <w:pPr>
        <w:adjustRightInd w:val="0"/>
        <w:snapToGrid w:val="0"/>
        <w:spacing w:beforeLines="50" w:before="156" w:line="360" w:lineRule="auto"/>
        <w:ind w:firstLineChars="200" w:firstLine="422"/>
        <w:rPr>
          <w:rFonts w:ascii="宋体" w:hAnsi="宋体"/>
          <w:b/>
          <w:szCs w:val="21"/>
        </w:rPr>
      </w:pPr>
      <w:r>
        <w:rPr>
          <w:rFonts w:ascii="宋体" w:hAnsi="宋体" w:hint="eastAsia"/>
          <w:b/>
          <w:szCs w:val="21"/>
        </w:rPr>
        <w:t>5.</w:t>
      </w:r>
      <w:r>
        <w:rPr>
          <w:rFonts w:ascii="宋体" w:hAnsi="宋体" w:hint="eastAsia"/>
          <w:b/>
          <w:szCs w:val="21"/>
        </w:rPr>
        <w:t>解决合同纠纷方式</w:t>
      </w:r>
    </w:p>
    <w:p w:rsidR="005C6A1F" w:rsidRDefault="00E75FD7">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首先通过双方协商解决，协商解决不成，则通过以下途径</w:t>
      </w:r>
      <w:proofErr w:type="gramStart"/>
      <w:r>
        <w:rPr>
          <w:rFonts w:ascii="宋体" w:hAnsi="宋体" w:hint="eastAsia"/>
          <w:szCs w:val="21"/>
        </w:rPr>
        <w:t>之一解决</w:t>
      </w:r>
      <w:proofErr w:type="gramEnd"/>
      <w:r>
        <w:rPr>
          <w:rFonts w:ascii="宋体" w:hAnsi="宋体" w:hint="eastAsia"/>
          <w:szCs w:val="21"/>
        </w:rPr>
        <w:t>纠纷：</w:t>
      </w:r>
    </w:p>
    <w:p w:rsidR="005C6A1F" w:rsidRDefault="00E75FD7">
      <w:pPr>
        <w:adjustRightInd w:val="0"/>
        <w:snapToGrid w:val="0"/>
        <w:spacing w:beforeLines="50" w:before="156" w:line="360" w:lineRule="auto"/>
        <w:ind w:firstLineChars="400" w:firstLine="840"/>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eq \o\ac(</w:instrText>
      </w:r>
      <w:r>
        <w:rPr>
          <w:rFonts w:ascii="宋体" w:hAnsi="宋体" w:hint="eastAsia"/>
          <w:szCs w:val="21"/>
        </w:rPr>
        <w:instrText>□</w:instrText>
      </w:r>
      <w:r>
        <w:rPr>
          <w:rFonts w:ascii="宋体" w:hAnsi="宋体" w:hint="eastAsia"/>
          <w:szCs w:val="21"/>
        </w:rPr>
        <w:instrText>,</w:instrText>
      </w:r>
      <w:r>
        <w:rPr>
          <w:rFonts w:ascii="宋体" w:hAnsi="宋体" w:hint="eastAsia"/>
          <w:position w:val="1"/>
          <w:sz w:val="14"/>
          <w:szCs w:val="21"/>
        </w:rPr>
        <w:instrText>√</w:instrText>
      </w:r>
      <w:r>
        <w:rPr>
          <w:rFonts w:ascii="宋体" w:hAnsi="宋体" w:hint="eastAsia"/>
          <w:szCs w:val="21"/>
        </w:rPr>
        <w:instrText>)</w:instrText>
      </w:r>
      <w:r>
        <w:rPr>
          <w:rFonts w:ascii="宋体" w:hAnsi="宋体"/>
          <w:szCs w:val="21"/>
        </w:rPr>
        <w:fldChar w:fldCharType="end"/>
      </w:r>
      <w:r>
        <w:rPr>
          <w:rFonts w:ascii="宋体" w:hAnsi="宋体" w:hint="eastAsia"/>
          <w:szCs w:val="21"/>
        </w:rPr>
        <w:t xml:space="preserve"> </w:t>
      </w:r>
      <w:r>
        <w:rPr>
          <w:rFonts w:ascii="宋体" w:hAnsi="宋体" w:hint="eastAsia"/>
          <w:szCs w:val="21"/>
        </w:rPr>
        <w:t>提请仲裁</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向人民法院提起诉讼</w:t>
      </w:r>
    </w:p>
    <w:p w:rsidR="005C6A1F" w:rsidRDefault="00E75FD7">
      <w:pPr>
        <w:adjustRightInd w:val="0"/>
        <w:snapToGrid w:val="0"/>
        <w:spacing w:beforeLines="50" w:before="156" w:line="360" w:lineRule="auto"/>
        <w:ind w:firstLineChars="200" w:firstLine="422"/>
        <w:rPr>
          <w:rFonts w:ascii="宋体" w:hAnsi="宋体"/>
          <w:b/>
          <w:szCs w:val="21"/>
        </w:rPr>
      </w:pPr>
      <w:r>
        <w:rPr>
          <w:rFonts w:ascii="宋体" w:hAnsi="宋体" w:hint="eastAsia"/>
          <w:b/>
          <w:szCs w:val="21"/>
        </w:rPr>
        <w:t>6.</w:t>
      </w:r>
      <w:r>
        <w:rPr>
          <w:rFonts w:ascii="宋体" w:hAnsi="宋体" w:hint="eastAsia"/>
          <w:b/>
          <w:szCs w:val="21"/>
        </w:rPr>
        <w:t>组成合同的文件</w:t>
      </w:r>
    </w:p>
    <w:p w:rsidR="005C6A1F" w:rsidRDefault="00E75FD7">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合同由以下文件构成，如下述文件之间有任何抵触、矛盾或歧义，应按以下顺序解释：</w:t>
      </w:r>
    </w:p>
    <w:p w:rsidR="005C6A1F" w:rsidRDefault="00E75FD7">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）在采购或合同履行过程中乙方做出的承诺以及双方协商达成的变更或补充协议</w:t>
      </w:r>
    </w:p>
    <w:p w:rsidR="005C6A1F" w:rsidRDefault="00E75FD7">
      <w:pPr>
        <w:adjustRightInd w:val="0"/>
        <w:snapToGrid w:val="0"/>
        <w:spacing w:beforeLines="50" w:before="156" w:line="360" w:lineRule="auto"/>
        <w:ind w:firstLineChars="200" w:firstLine="420"/>
        <w:rPr>
          <w:rFonts w:ascii="宋体" w:hAnsi="宋体"/>
          <w:szCs w:val="21"/>
        </w:rPr>
      </w:pPr>
      <w:r>
        <w:rPr>
          <w:rFonts w:ascii="宋体" w:hAnsi="宋体" w:hint="eastAsia"/>
          <w:szCs w:val="21"/>
        </w:rPr>
        <w:lastRenderedPageBreak/>
        <w:t>（</w:t>
      </w:r>
      <w:r>
        <w:rPr>
          <w:rFonts w:ascii="宋体" w:hAnsi="宋体" w:hint="eastAsia"/>
          <w:szCs w:val="21"/>
        </w:rPr>
        <w:t>2</w:t>
      </w:r>
      <w:r>
        <w:rPr>
          <w:rFonts w:ascii="宋体" w:hAnsi="宋体" w:hint="eastAsia"/>
          <w:szCs w:val="21"/>
        </w:rPr>
        <w:t>）本合同协议书</w:t>
      </w:r>
    </w:p>
    <w:p w:rsidR="005C6A1F" w:rsidRDefault="00E75FD7">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）中标或成交通知书</w:t>
      </w:r>
    </w:p>
    <w:p w:rsidR="005C6A1F" w:rsidRDefault="00E75FD7">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）采购合同格式条款</w:t>
      </w:r>
    </w:p>
    <w:p w:rsidR="005C6A1F" w:rsidRDefault="00E75FD7">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）投标文件</w:t>
      </w:r>
    </w:p>
    <w:p w:rsidR="005C6A1F" w:rsidRDefault="00E75FD7">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）招标文件</w:t>
      </w:r>
    </w:p>
    <w:p w:rsidR="005C6A1F" w:rsidRDefault="00E75FD7">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）标准、规范及有关技术文件</w:t>
      </w:r>
    </w:p>
    <w:p w:rsidR="005C6A1F" w:rsidRDefault="005C6A1F">
      <w:pPr>
        <w:adjustRightInd w:val="0"/>
        <w:snapToGrid w:val="0"/>
        <w:spacing w:beforeLines="50" w:before="156" w:line="360" w:lineRule="auto"/>
        <w:rPr>
          <w:rFonts w:ascii="宋体" w:hAnsi="宋体"/>
          <w:szCs w:val="21"/>
        </w:rPr>
      </w:pPr>
    </w:p>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合同订立时间：</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合同订立地点：</w:t>
      </w:r>
      <w:r>
        <w:rPr>
          <w:rFonts w:ascii="宋体" w:hAnsi="宋体" w:hint="eastAsia"/>
          <w:szCs w:val="21"/>
          <w:u w:val="single"/>
        </w:rPr>
        <w:t xml:space="preserve">                           </w:t>
      </w:r>
    </w:p>
    <w:p w:rsidR="005C6A1F" w:rsidRDefault="00E75FD7">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 xml:space="preserve">    </w:t>
      </w:r>
    </w:p>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甲</w:t>
      </w:r>
      <w:r>
        <w:rPr>
          <w:rFonts w:ascii="宋体" w:hAnsi="宋体" w:hint="eastAsia"/>
          <w:szCs w:val="21"/>
        </w:rPr>
        <w:t xml:space="preserve">      </w:t>
      </w:r>
      <w:r>
        <w:rPr>
          <w:rFonts w:ascii="宋体" w:hAnsi="宋体" w:hint="eastAsia"/>
          <w:szCs w:val="21"/>
        </w:rPr>
        <w:t>方：（公章）</w:t>
      </w:r>
      <w:r>
        <w:rPr>
          <w:rFonts w:ascii="宋体" w:hAnsi="宋体" w:hint="eastAsia"/>
          <w:szCs w:val="21"/>
        </w:rPr>
        <w:t xml:space="preserve">                     </w:t>
      </w:r>
      <w:r>
        <w:rPr>
          <w:rFonts w:ascii="宋体" w:hAnsi="宋体" w:hint="eastAsia"/>
          <w:szCs w:val="21"/>
        </w:rPr>
        <w:t>乙</w:t>
      </w:r>
      <w:r>
        <w:rPr>
          <w:rFonts w:ascii="宋体" w:hAnsi="宋体" w:hint="eastAsia"/>
          <w:szCs w:val="21"/>
        </w:rPr>
        <w:t xml:space="preserve">      </w:t>
      </w:r>
      <w:r>
        <w:rPr>
          <w:rFonts w:ascii="宋体" w:hAnsi="宋体" w:hint="eastAsia"/>
          <w:szCs w:val="21"/>
        </w:rPr>
        <w:t>方：（公章）</w:t>
      </w:r>
    </w:p>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法定代表人：</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法定代表人：</w:t>
      </w:r>
      <w:r>
        <w:rPr>
          <w:rFonts w:ascii="宋体" w:hAnsi="宋体" w:hint="eastAsia"/>
          <w:szCs w:val="21"/>
          <w:u w:val="single"/>
        </w:rPr>
        <w:t xml:space="preserve">                   </w:t>
      </w:r>
    </w:p>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委托代理人：</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委托代理人：</w:t>
      </w:r>
      <w:r>
        <w:rPr>
          <w:rFonts w:ascii="宋体" w:hAnsi="宋体" w:hint="eastAsia"/>
          <w:szCs w:val="21"/>
          <w:u w:val="single"/>
        </w:rPr>
        <w:t xml:space="preserve">                   </w:t>
      </w:r>
    </w:p>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电</w:t>
      </w:r>
      <w:r>
        <w:rPr>
          <w:rFonts w:ascii="宋体" w:hAnsi="宋体" w:hint="eastAsia"/>
          <w:szCs w:val="21"/>
        </w:rPr>
        <w:t xml:space="preserve">      </w:t>
      </w:r>
      <w:r>
        <w:rPr>
          <w:rFonts w:ascii="宋体" w:hAnsi="宋体" w:hint="eastAsia"/>
          <w:szCs w:val="21"/>
        </w:rPr>
        <w:t>话：</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电</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话：</w:t>
      </w:r>
      <w:r>
        <w:rPr>
          <w:rFonts w:ascii="宋体" w:hAnsi="宋体" w:hint="eastAsia"/>
          <w:szCs w:val="21"/>
          <w:u w:val="single"/>
        </w:rPr>
        <w:t xml:space="preserve">                   </w:t>
      </w:r>
    </w:p>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传</w:t>
      </w:r>
      <w:r>
        <w:rPr>
          <w:rFonts w:ascii="宋体" w:hAnsi="宋体" w:hint="eastAsia"/>
          <w:szCs w:val="21"/>
        </w:rPr>
        <w:t xml:space="preserve">      </w:t>
      </w:r>
      <w:r>
        <w:rPr>
          <w:rFonts w:ascii="宋体" w:hAnsi="宋体" w:hint="eastAsia"/>
          <w:szCs w:val="21"/>
        </w:rPr>
        <w:t>真：</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传</w:t>
      </w:r>
      <w:r>
        <w:rPr>
          <w:rFonts w:ascii="宋体" w:hAnsi="宋体" w:hint="eastAsia"/>
          <w:szCs w:val="21"/>
        </w:rPr>
        <w:t xml:space="preserve">      </w:t>
      </w:r>
      <w:r>
        <w:rPr>
          <w:rFonts w:ascii="宋体" w:hAnsi="宋体" w:hint="eastAsia"/>
          <w:szCs w:val="21"/>
        </w:rPr>
        <w:t>真：</w:t>
      </w:r>
      <w:r>
        <w:rPr>
          <w:rFonts w:ascii="宋体" w:hAnsi="宋体" w:hint="eastAsia"/>
          <w:szCs w:val="21"/>
          <w:u w:val="single"/>
        </w:rPr>
        <w:t xml:space="preserve">                   </w:t>
      </w:r>
    </w:p>
    <w:p w:rsidR="005C6A1F" w:rsidRDefault="00E75FD7">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 xml:space="preserve">                                    </w:t>
      </w:r>
      <w:r>
        <w:rPr>
          <w:rFonts w:ascii="宋体" w:hAnsi="宋体" w:hint="eastAsia"/>
          <w:szCs w:val="21"/>
        </w:rPr>
        <w:t>开</w:t>
      </w:r>
      <w:r>
        <w:rPr>
          <w:rFonts w:ascii="宋体" w:hAnsi="宋体" w:hint="eastAsia"/>
          <w:szCs w:val="21"/>
        </w:rPr>
        <w:t xml:space="preserve"> </w:t>
      </w:r>
      <w:r>
        <w:rPr>
          <w:rFonts w:ascii="宋体" w:hAnsi="宋体" w:hint="eastAsia"/>
          <w:szCs w:val="21"/>
        </w:rPr>
        <w:t>户</w:t>
      </w:r>
      <w:r>
        <w:rPr>
          <w:rFonts w:ascii="宋体" w:hAnsi="宋体" w:hint="eastAsia"/>
          <w:szCs w:val="21"/>
        </w:rPr>
        <w:t xml:space="preserve"> </w:t>
      </w:r>
      <w:r>
        <w:rPr>
          <w:rFonts w:ascii="宋体" w:hAnsi="宋体" w:hint="eastAsia"/>
          <w:szCs w:val="21"/>
        </w:rPr>
        <w:t>银</w:t>
      </w:r>
      <w:r>
        <w:rPr>
          <w:rFonts w:ascii="宋体" w:hAnsi="宋体" w:hint="eastAsia"/>
          <w:szCs w:val="21"/>
        </w:rPr>
        <w:t xml:space="preserve"> </w:t>
      </w:r>
      <w:r>
        <w:rPr>
          <w:rFonts w:ascii="宋体" w:hAnsi="宋体" w:hint="eastAsia"/>
          <w:szCs w:val="21"/>
        </w:rPr>
        <w:t>行：</w:t>
      </w:r>
      <w:r>
        <w:rPr>
          <w:rFonts w:ascii="宋体" w:hAnsi="宋体" w:hint="eastAsia"/>
          <w:szCs w:val="21"/>
          <w:u w:val="single"/>
        </w:rPr>
        <w:t xml:space="preserve">                   </w:t>
      </w:r>
    </w:p>
    <w:p w:rsidR="005C6A1F" w:rsidRDefault="00E75FD7">
      <w:pPr>
        <w:tabs>
          <w:tab w:val="left" w:pos="0"/>
        </w:tabs>
        <w:adjustRightInd w:val="0"/>
        <w:snapToGrid w:val="0"/>
        <w:spacing w:beforeLines="50" w:before="156" w:line="360" w:lineRule="exact"/>
        <w:ind w:firstLineChars="200" w:firstLine="420"/>
        <w:rPr>
          <w:rFonts w:ascii="宋体" w:hAnsi="宋体"/>
          <w:szCs w:val="21"/>
          <w:u w:val="single"/>
        </w:rPr>
      </w:pPr>
      <w:r>
        <w:rPr>
          <w:rFonts w:ascii="宋体" w:hAnsi="宋体" w:hint="eastAsia"/>
          <w:szCs w:val="21"/>
        </w:rPr>
        <w:t xml:space="preserve">                                    </w:t>
      </w:r>
      <w:r>
        <w:rPr>
          <w:rFonts w:ascii="宋体" w:hAnsi="宋体" w:hint="eastAsia"/>
          <w:szCs w:val="21"/>
        </w:rPr>
        <w:t>帐</w:t>
      </w:r>
      <w:r>
        <w:rPr>
          <w:rFonts w:ascii="宋体" w:hAnsi="宋体" w:hint="eastAsia"/>
          <w:szCs w:val="21"/>
        </w:rPr>
        <w:t xml:space="preserve">       </w:t>
      </w:r>
      <w:r>
        <w:rPr>
          <w:rFonts w:ascii="宋体" w:hAnsi="宋体" w:hint="eastAsia"/>
          <w:szCs w:val="21"/>
        </w:rPr>
        <w:t>号：</w:t>
      </w:r>
      <w:r>
        <w:rPr>
          <w:rFonts w:ascii="宋体" w:hAnsi="宋体" w:hint="eastAsia"/>
          <w:szCs w:val="21"/>
          <w:u w:val="single"/>
        </w:rPr>
        <w:t xml:space="preserve">                   </w:t>
      </w:r>
    </w:p>
    <w:p w:rsidR="005C6A1F" w:rsidRDefault="00E75FD7">
      <w:pPr>
        <w:widowControl/>
        <w:jc w:val="left"/>
        <w:rPr>
          <w:rFonts w:ascii="宋体" w:hAnsi="宋体"/>
          <w:szCs w:val="21"/>
        </w:rPr>
      </w:pPr>
      <w:r>
        <w:rPr>
          <w:rFonts w:ascii="宋体" w:hAnsi="宋体"/>
          <w:szCs w:val="21"/>
        </w:rPr>
        <w:br w:type="page"/>
      </w:r>
    </w:p>
    <w:p w:rsidR="005C6A1F" w:rsidRDefault="00E75FD7">
      <w:pPr>
        <w:pStyle w:val="1"/>
        <w:keepNext w:val="0"/>
        <w:adjustRightInd w:val="0"/>
        <w:snapToGrid w:val="0"/>
        <w:rPr>
          <w:rFonts w:ascii="黑体" w:eastAsia="黑体" w:hAnsi="STZhongsong"/>
          <w:bCs w:val="0"/>
          <w:w w:val="90"/>
          <w:sz w:val="36"/>
          <w:szCs w:val="36"/>
        </w:rPr>
      </w:pPr>
      <w:bookmarkStart w:id="24" w:name="_Toc9771"/>
      <w:r>
        <w:rPr>
          <w:rFonts w:ascii="黑体" w:eastAsia="黑体" w:hAnsi="STZhongsong" w:hint="eastAsia"/>
          <w:bCs w:val="0"/>
          <w:w w:val="90"/>
          <w:sz w:val="36"/>
          <w:szCs w:val="36"/>
        </w:rPr>
        <w:lastRenderedPageBreak/>
        <w:t>第四章</w:t>
      </w:r>
      <w:r>
        <w:rPr>
          <w:rFonts w:ascii="黑体" w:eastAsia="黑体" w:hAnsi="STZhongsong" w:hint="eastAsia"/>
          <w:bCs w:val="0"/>
          <w:w w:val="90"/>
          <w:sz w:val="36"/>
          <w:szCs w:val="36"/>
        </w:rPr>
        <w:t xml:space="preserve"> </w:t>
      </w:r>
      <w:r>
        <w:rPr>
          <w:rFonts w:ascii="黑体" w:eastAsia="黑体" w:hAnsi="STZhongsong" w:hint="eastAsia"/>
          <w:bCs w:val="0"/>
          <w:w w:val="90"/>
          <w:sz w:val="36"/>
          <w:szCs w:val="36"/>
        </w:rPr>
        <w:t>投标文件的组成</w:t>
      </w:r>
      <w:bookmarkEnd w:id="24"/>
    </w:p>
    <w:p w:rsidR="005C6A1F" w:rsidRDefault="005C6A1F">
      <w:pPr>
        <w:adjustRightInd w:val="0"/>
        <w:snapToGrid w:val="0"/>
        <w:spacing w:line="400" w:lineRule="atLeast"/>
        <w:ind w:leftChars="-42" w:left="-88"/>
        <w:jc w:val="center"/>
        <w:rPr>
          <w:b/>
          <w:bCs/>
          <w:sz w:val="32"/>
        </w:rPr>
      </w:pPr>
    </w:p>
    <w:p w:rsidR="005C6A1F" w:rsidRDefault="005C6A1F"/>
    <w:p w:rsidR="005C6A1F" w:rsidRDefault="00E75FD7">
      <w:pPr>
        <w:adjustRightInd w:val="0"/>
        <w:snapToGrid w:val="0"/>
        <w:spacing w:beforeLines="50" w:before="156" w:line="360" w:lineRule="auto"/>
        <w:ind w:firstLineChars="200" w:firstLine="480"/>
        <w:rPr>
          <w:rFonts w:ascii="宋体" w:hAnsi="宋体"/>
          <w:sz w:val="24"/>
        </w:rPr>
      </w:pPr>
      <w:r>
        <w:rPr>
          <w:rFonts w:ascii="宋体" w:hAnsi="宋体" w:hint="eastAsia"/>
          <w:sz w:val="24"/>
        </w:rPr>
        <w:t>一、投标函</w:t>
      </w:r>
    </w:p>
    <w:p w:rsidR="005C6A1F" w:rsidRDefault="00E75FD7">
      <w:pPr>
        <w:adjustRightInd w:val="0"/>
        <w:snapToGrid w:val="0"/>
        <w:spacing w:beforeLines="50" w:before="156" w:line="360" w:lineRule="auto"/>
        <w:ind w:firstLineChars="200" w:firstLine="480"/>
        <w:rPr>
          <w:rFonts w:ascii="宋体" w:hAnsi="宋体"/>
          <w:sz w:val="24"/>
        </w:rPr>
      </w:pPr>
      <w:r>
        <w:rPr>
          <w:rFonts w:ascii="宋体" w:hAnsi="宋体" w:hint="eastAsia"/>
          <w:sz w:val="24"/>
        </w:rPr>
        <w:t>二、开标一览表</w:t>
      </w:r>
    </w:p>
    <w:p w:rsidR="005C6A1F" w:rsidRDefault="00E75FD7">
      <w:pPr>
        <w:adjustRightInd w:val="0"/>
        <w:snapToGrid w:val="0"/>
        <w:spacing w:beforeLines="50" w:before="156" w:line="360" w:lineRule="auto"/>
        <w:ind w:firstLineChars="200" w:firstLine="480"/>
        <w:rPr>
          <w:rFonts w:ascii="宋体" w:hAnsi="宋体"/>
          <w:sz w:val="24"/>
        </w:rPr>
      </w:pPr>
      <w:r>
        <w:rPr>
          <w:rFonts w:ascii="宋体" w:hAnsi="宋体" w:hint="eastAsia"/>
          <w:sz w:val="24"/>
        </w:rPr>
        <w:t>三、投标分项价格表</w:t>
      </w:r>
    </w:p>
    <w:p w:rsidR="005C6A1F" w:rsidRDefault="00E75FD7">
      <w:pPr>
        <w:adjustRightInd w:val="0"/>
        <w:snapToGrid w:val="0"/>
        <w:spacing w:beforeLines="50" w:before="156" w:line="360" w:lineRule="auto"/>
        <w:ind w:firstLineChars="200" w:firstLine="480"/>
        <w:rPr>
          <w:rFonts w:ascii="宋体" w:hAnsi="宋体"/>
          <w:sz w:val="24"/>
        </w:rPr>
      </w:pPr>
      <w:r>
        <w:rPr>
          <w:rFonts w:ascii="宋体" w:hAnsi="宋体" w:hint="eastAsia"/>
          <w:sz w:val="24"/>
        </w:rPr>
        <w:t>四、商务条款响应</w:t>
      </w:r>
      <w:r>
        <w:rPr>
          <w:rFonts w:ascii="宋体" w:hAnsi="宋体" w:hint="eastAsia"/>
          <w:sz w:val="24"/>
        </w:rPr>
        <w:t>/</w:t>
      </w:r>
      <w:r>
        <w:rPr>
          <w:rFonts w:ascii="宋体" w:hAnsi="宋体" w:hint="eastAsia"/>
          <w:sz w:val="24"/>
        </w:rPr>
        <w:t>偏离表</w:t>
      </w:r>
    </w:p>
    <w:p w:rsidR="005C6A1F" w:rsidRDefault="00E75FD7">
      <w:pPr>
        <w:adjustRightInd w:val="0"/>
        <w:snapToGrid w:val="0"/>
        <w:spacing w:beforeLines="50" w:before="156" w:line="360" w:lineRule="auto"/>
        <w:ind w:firstLineChars="200" w:firstLine="480"/>
        <w:rPr>
          <w:rFonts w:ascii="宋体" w:hAnsi="宋体"/>
          <w:sz w:val="24"/>
        </w:rPr>
      </w:pPr>
      <w:r>
        <w:rPr>
          <w:rFonts w:ascii="宋体" w:hAnsi="宋体" w:hint="eastAsia"/>
          <w:sz w:val="24"/>
        </w:rPr>
        <w:t>五、投标人具备投标资格的证明文件</w:t>
      </w:r>
    </w:p>
    <w:p w:rsidR="005C6A1F" w:rsidRDefault="00E75FD7">
      <w:pPr>
        <w:adjustRightInd w:val="0"/>
        <w:snapToGrid w:val="0"/>
        <w:spacing w:beforeLines="50" w:before="156" w:line="360" w:lineRule="auto"/>
        <w:ind w:firstLineChars="200" w:firstLine="480"/>
        <w:rPr>
          <w:rFonts w:ascii="宋体" w:hAnsi="宋体"/>
          <w:sz w:val="24"/>
        </w:rPr>
      </w:pPr>
      <w:r>
        <w:rPr>
          <w:rFonts w:ascii="宋体" w:hAnsi="宋体" w:hint="eastAsia"/>
          <w:sz w:val="24"/>
        </w:rPr>
        <w:t>六、货物说明一览表</w:t>
      </w:r>
    </w:p>
    <w:p w:rsidR="005C6A1F" w:rsidRDefault="00E75FD7">
      <w:pPr>
        <w:adjustRightInd w:val="0"/>
        <w:snapToGrid w:val="0"/>
        <w:spacing w:beforeLines="50" w:before="156" w:line="360" w:lineRule="auto"/>
        <w:ind w:firstLineChars="200" w:firstLine="480"/>
        <w:rPr>
          <w:rFonts w:ascii="宋体" w:hAnsi="宋体"/>
          <w:sz w:val="24"/>
        </w:rPr>
      </w:pPr>
      <w:r>
        <w:rPr>
          <w:rFonts w:ascii="宋体" w:hAnsi="宋体" w:hint="eastAsia"/>
          <w:sz w:val="24"/>
        </w:rPr>
        <w:t>七、技术规格、参数响应</w:t>
      </w:r>
      <w:r>
        <w:rPr>
          <w:rFonts w:ascii="宋体" w:hAnsi="宋体" w:hint="eastAsia"/>
          <w:sz w:val="24"/>
        </w:rPr>
        <w:t>/</w:t>
      </w:r>
      <w:r>
        <w:rPr>
          <w:rFonts w:ascii="宋体" w:hAnsi="宋体" w:hint="eastAsia"/>
          <w:sz w:val="24"/>
        </w:rPr>
        <w:t>偏离表</w:t>
      </w:r>
    </w:p>
    <w:p w:rsidR="005C6A1F" w:rsidRDefault="00E75FD7">
      <w:pPr>
        <w:adjustRightInd w:val="0"/>
        <w:snapToGrid w:val="0"/>
        <w:spacing w:beforeLines="50" w:before="156" w:line="360" w:lineRule="auto"/>
        <w:ind w:firstLineChars="200" w:firstLine="480"/>
        <w:rPr>
          <w:rFonts w:ascii="宋体" w:hAnsi="宋体"/>
          <w:sz w:val="24"/>
        </w:rPr>
      </w:pPr>
      <w:r>
        <w:rPr>
          <w:rFonts w:ascii="宋体" w:hAnsi="宋体" w:hint="eastAsia"/>
          <w:sz w:val="24"/>
        </w:rPr>
        <w:t>八、投标货物符合招标文件规定的证明文件</w:t>
      </w:r>
    </w:p>
    <w:p w:rsidR="005C6A1F" w:rsidRDefault="005C6A1F">
      <w:pPr>
        <w:adjustRightInd w:val="0"/>
        <w:snapToGrid w:val="0"/>
        <w:spacing w:beforeLines="50" w:before="156" w:line="360" w:lineRule="auto"/>
        <w:rPr>
          <w:rFonts w:ascii="宋体" w:hAnsi="宋体"/>
          <w:szCs w:val="21"/>
        </w:rPr>
      </w:pPr>
    </w:p>
    <w:p w:rsidR="005C6A1F" w:rsidRDefault="00E75FD7">
      <w:pPr>
        <w:widowControl/>
        <w:jc w:val="left"/>
      </w:pPr>
      <w:r>
        <w:br w:type="page"/>
      </w:r>
    </w:p>
    <w:p w:rsidR="005C6A1F" w:rsidRDefault="005C6A1F">
      <w:pPr>
        <w:jc w:val="center"/>
        <w:rPr>
          <w:rFonts w:ascii="黑体" w:eastAsia="黑体"/>
          <w:sz w:val="32"/>
          <w:szCs w:val="32"/>
        </w:rPr>
      </w:pPr>
    </w:p>
    <w:p w:rsidR="005C6A1F" w:rsidRDefault="005C6A1F">
      <w:pPr>
        <w:pStyle w:val="a7"/>
        <w:adjustRightInd w:val="0"/>
        <w:snapToGrid w:val="0"/>
        <w:spacing w:line="400" w:lineRule="atLeast"/>
        <w:jc w:val="center"/>
        <w:rPr>
          <w:rFonts w:ascii="STZhongsong" w:eastAsia="STZhongsong" w:hAnsi="STZhongsong"/>
          <w:bCs/>
          <w:sz w:val="84"/>
          <w:szCs w:val="84"/>
        </w:rPr>
      </w:pPr>
    </w:p>
    <w:p w:rsidR="005C6A1F" w:rsidRDefault="00E75FD7">
      <w:pPr>
        <w:pStyle w:val="a7"/>
        <w:adjustRightInd w:val="0"/>
        <w:snapToGrid w:val="0"/>
        <w:spacing w:line="400" w:lineRule="atLeast"/>
        <w:jc w:val="center"/>
        <w:rPr>
          <w:rFonts w:ascii="STZhongsong" w:eastAsia="STZhongsong" w:hAnsi="STZhongsong"/>
          <w:bCs/>
          <w:sz w:val="84"/>
          <w:szCs w:val="84"/>
        </w:rPr>
      </w:pPr>
      <w:r>
        <w:rPr>
          <w:rFonts w:ascii="STZhongsong" w:eastAsia="STZhongsong" w:hAnsi="STZhongsong" w:hint="eastAsia"/>
          <w:bCs/>
          <w:sz w:val="84"/>
          <w:szCs w:val="84"/>
        </w:rPr>
        <w:t>采购</w:t>
      </w:r>
    </w:p>
    <w:p w:rsidR="005C6A1F" w:rsidRDefault="00E75FD7">
      <w:pPr>
        <w:adjustRightInd w:val="0"/>
        <w:snapToGrid w:val="0"/>
        <w:spacing w:line="400" w:lineRule="atLeast"/>
        <w:jc w:val="center"/>
        <w:rPr>
          <w:rFonts w:ascii="STZhongsong" w:eastAsia="STZhongsong" w:hAnsi="STZhongsong"/>
          <w:bCs/>
          <w:sz w:val="84"/>
          <w:szCs w:val="84"/>
        </w:rPr>
      </w:pPr>
      <w:r>
        <w:rPr>
          <w:rFonts w:ascii="STZhongsong" w:eastAsia="STZhongsong" w:hAnsi="STZhongsong" w:hint="eastAsia"/>
          <w:bCs/>
          <w:sz w:val="84"/>
          <w:szCs w:val="84"/>
        </w:rPr>
        <w:t>投</w:t>
      </w:r>
      <w:r>
        <w:rPr>
          <w:rFonts w:ascii="STZhongsong" w:eastAsia="STZhongsong" w:hAnsi="STZhongsong" w:hint="eastAsia"/>
          <w:bCs/>
          <w:sz w:val="84"/>
          <w:szCs w:val="84"/>
        </w:rPr>
        <w:t xml:space="preserve"> </w:t>
      </w:r>
      <w:r>
        <w:rPr>
          <w:rFonts w:ascii="STZhongsong" w:eastAsia="STZhongsong" w:hAnsi="STZhongsong" w:hint="eastAsia"/>
          <w:bCs/>
          <w:sz w:val="84"/>
          <w:szCs w:val="84"/>
        </w:rPr>
        <w:t>标</w:t>
      </w:r>
      <w:r>
        <w:rPr>
          <w:rFonts w:ascii="STZhongsong" w:eastAsia="STZhongsong" w:hAnsi="STZhongsong" w:hint="eastAsia"/>
          <w:bCs/>
          <w:sz w:val="84"/>
          <w:szCs w:val="84"/>
        </w:rPr>
        <w:t xml:space="preserve"> </w:t>
      </w:r>
      <w:r>
        <w:rPr>
          <w:rFonts w:ascii="STZhongsong" w:eastAsia="STZhongsong" w:hAnsi="STZhongsong" w:hint="eastAsia"/>
          <w:bCs/>
          <w:sz w:val="84"/>
          <w:szCs w:val="84"/>
        </w:rPr>
        <w:t>文</w:t>
      </w:r>
      <w:r>
        <w:rPr>
          <w:rFonts w:ascii="STZhongsong" w:eastAsia="STZhongsong" w:hAnsi="STZhongsong" w:hint="eastAsia"/>
          <w:bCs/>
          <w:sz w:val="84"/>
          <w:szCs w:val="84"/>
        </w:rPr>
        <w:t xml:space="preserve"> </w:t>
      </w:r>
      <w:r>
        <w:rPr>
          <w:rFonts w:ascii="STZhongsong" w:eastAsia="STZhongsong" w:hAnsi="STZhongsong" w:hint="eastAsia"/>
          <w:bCs/>
          <w:sz w:val="84"/>
          <w:szCs w:val="84"/>
        </w:rPr>
        <w:t>件</w:t>
      </w:r>
    </w:p>
    <w:p w:rsidR="005C6A1F" w:rsidRDefault="005C6A1F">
      <w:pPr>
        <w:adjustRightInd w:val="0"/>
        <w:snapToGrid w:val="0"/>
        <w:spacing w:line="400" w:lineRule="atLeast"/>
        <w:jc w:val="center"/>
        <w:rPr>
          <w:rFonts w:ascii="STZhongsong" w:eastAsia="STZhongsong" w:hAnsi="STZhongsong"/>
          <w:bCs/>
          <w:sz w:val="84"/>
          <w:szCs w:val="84"/>
        </w:rPr>
      </w:pPr>
    </w:p>
    <w:p w:rsidR="005C6A1F" w:rsidRDefault="005C6A1F">
      <w:pPr>
        <w:adjustRightInd w:val="0"/>
        <w:snapToGrid w:val="0"/>
        <w:spacing w:line="400" w:lineRule="atLeast"/>
        <w:jc w:val="center"/>
        <w:rPr>
          <w:rFonts w:ascii="STZhongsong" w:eastAsia="STZhongsong" w:hAnsi="STZhongsong"/>
          <w:bCs/>
          <w:sz w:val="84"/>
          <w:szCs w:val="84"/>
        </w:rPr>
      </w:pPr>
    </w:p>
    <w:p w:rsidR="005C6A1F" w:rsidRDefault="005C6A1F">
      <w:pPr>
        <w:adjustRightInd w:val="0"/>
        <w:snapToGrid w:val="0"/>
        <w:spacing w:line="400" w:lineRule="atLeast"/>
        <w:jc w:val="center"/>
        <w:rPr>
          <w:rFonts w:ascii="STZhongsong" w:eastAsia="STZhongsong" w:hAnsi="STZhongsong"/>
          <w:bCs/>
          <w:sz w:val="84"/>
          <w:szCs w:val="84"/>
        </w:rPr>
      </w:pPr>
    </w:p>
    <w:p w:rsidR="005C6A1F" w:rsidRDefault="00E75FD7">
      <w:pPr>
        <w:pStyle w:val="a7"/>
        <w:spacing w:beforeLines="100" w:before="312" w:afterLines="100" w:after="312" w:line="480" w:lineRule="exact"/>
        <w:ind w:left="773" w:firstLine="420"/>
        <w:rPr>
          <w:rFonts w:hAnsi="宋体"/>
          <w:b/>
          <w:bCs/>
          <w:sz w:val="30"/>
          <w:szCs w:val="30"/>
          <w:u w:val="single"/>
        </w:rPr>
      </w:pPr>
      <w:r>
        <w:rPr>
          <w:rFonts w:hAnsi="宋体" w:hint="eastAsia"/>
          <w:b/>
          <w:bCs/>
          <w:sz w:val="30"/>
          <w:szCs w:val="30"/>
        </w:rPr>
        <w:t>项目名称：</w:t>
      </w:r>
      <w:r>
        <w:rPr>
          <w:rFonts w:hAnsi="宋体" w:hint="eastAsia"/>
          <w:b/>
          <w:bCs/>
          <w:sz w:val="30"/>
          <w:szCs w:val="30"/>
          <w:u w:val="single"/>
        </w:rPr>
        <w:t>空气</w:t>
      </w:r>
      <w:r>
        <w:rPr>
          <w:rFonts w:hAnsi="宋体" w:hint="eastAsia"/>
          <w:b/>
          <w:bCs/>
          <w:sz w:val="30"/>
          <w:szCs w:val="30"/>
          <w:u w:val="single"/>
        </w:rPr>
        <w:t>质量</w:t>
      </w:r>
      <w:r>
        <w:rPr>
          <w:rFonts w:hAnsi="宋体" w:hint="eastAsia"/>
          <w:b/>
          <w:bCs/>
          <w:sz w:val="30"/>
          <w:szCs w:val="30"/>
          <w:u w:val="single"/>
        </w:rPr>
        <w:t>监测设备、配套软件</w:t>
      </w:r>
      <w:r>
        <w:rPr>
          <w:rFonts w:hAnsi="宋体" w:hint="eastAsia"/>
          <w:b/>
          <w:bCs/>
          <w:sz w:val="30"/>
          <w:szCs w:val="30"/>
          <w:u w:val="single"/>
        </w:rPr>
        <w:t>升级</w:t>
      </w:r>
      <w:r>
        <w:rPr>
          <w:rFonts w:hAnsi="宋体" w:hint="eastAsia"/>
          <w:b/>
          <w:bCs/>
          <w:sz w:val="30"/>
          <w:szCs w:val="30"/>
          <w:u w:val="single"/>
        </w:rPr>
        <w:t>及服务</w:t>
      </w:r>
      <w:r>
        <w:rPr>
          <w:rFonts w:hAnsi="宋体" w:hint="eastAsia"/>
          <w:b/>
          <w:bCs/>
          <w:sz w:val="30"/>
          <w:szCs w:val="30"/>
          <w:u w:val="single"/>
        </w:rPr>
        <w:t xml:space="preserve">       </w:t>
      </w:r>
    </w:p>
    <w:p w:rsidR="005C6A1F" w:rsidRDefault="00E75FD7">
      <w:pPr>
        <w:pStyle w:val="a7"/>
        <w:spacing w:beforeLines="100" w:before="312" w:afterLines="100" w:after="312" w:line="480" w:lineRule="exact"/>
        <w:ind w:firstLineChars="396" w:firstLine="1193"/>
        <w:rPr>
          <w:b/>
          <w:sz w:val="30"/>
          <w:szCs w:val="30"/>
        </w:rPr>
      </w:pPr>
      <w:r>
        <w:rPr>
          <w:rFonts w:hAnsi="宋体" w:hint="eastAsia"/>
          <w:b/>
          <w:bCs/>
          <w:sz w:val="30"/>
          <w:szCs w:val="30"/>
        </w:rPr>
        <w:t>采购编号：</w:t>
      </w:r>
      <w:r>
        <w:rPr>
          <w:rFonts w:hint="eastAsia"/>
          <w:b/>
          <w:sz w:val="30"/>
          <w:szCs w:val="30"/>
          <w:u w:val="single"/>
        </w:rPr>
        <w:t xml:space="preserve">  </w:t>
      </w:r>
      <w:r>
        <w:rPr>
          <w:rFonts w:hint="eastAsia"/>
          <w:b/>
          <w:sz w:val="30"/>
          <w:szCs w:val="30"/>
          <w:u w:val="single"/>
        </w:rPr>
        <w:t>NK-201901001</w:t>
      </w:r>
      <w:r>
        <w:rPr>
          <w:rFonts w:hint="eastAsia"/>
          <w:b/>
          <w:sz w:val="30"/>
          <w:szCs w:val="30"/>
          <w:u w:val="single"/>
        </w:rPr>
        <w:t xml:space="preserve">_                         </w:t>
      </w:r>
    </w:p>
    <w:p w:rsidR="005C6A1F" w:rsidRDefault="00E75FD7">
      <w:pPr>
        <w:ind w:firstLineChars="396" w:firstLine="1193"/>
        <w:rPr>
          <w:rFonts w:ascii="宋体" w:hAnsi="Courier New" w:cs="Courier New"/>
          <w:b/>
          <w:sz w:val="30"/>
          <w:szCs w:val="30"/>
          <w:u w:val="single"/>
        </w:rPr>
      </w:pPr>
      <w:r>
        <w:rPr>
          <w:rFonts w:ascii="宋体" w:hAnsi="宋体" w:cs="Courier New" w:hint="eastAsia"/>
          <w:b/>
          <w:bCs/>
          <w:sz w:val="30"/>
          <w:szCs w:val="30"/>
        </w:rPr>
        <w:t>采购人名称</w:t>
      </w:r>
      <w:r>
        <w:rPr>
          <w:rFonts w:ascii="宋体" w:hAnsi="宋体" w:cs="Courier New" w:hint="eastAsia"/>
          <w:b/>
          <w:bCs/>
          <w:sz w:val="30"/>
          <w:szCs w:val="30"/>
        </w:rPr>
        <w:t>:</w:t>
      </w:r>
      <w:r>
        <w:rPr>
          <w:rFonts w:ascii="宋体" w:hAnsi="Courier New" w:cs="Courier New" w:hint="eastAsia"/>
          <w:b/>
          <w:sz w:val="30"/>
          <w:szCs w:val="30"/>
          <w:u w:val="single"/>
        </w:rPr>
        <w:t xml:space="preserve"> </w:t>
      </w:r>
      <w:r>
        <w:rPr>
          <w:rFonts w:ascii="宋体" w:hAnsi="Courier New" w:cs="Courier New"/>
          <w:b/>
          <w:sz w:val="30"/>
          <w:szCs w:val="30"/>
          <w:u w:val="single"/>
        </w:rPr>
        <w:t>北京南科大蓝色科技有限公司</w:t>
      </w:r>
      <w:r>
        <w:rPr>
          <w:rFonts w:ascii="宋体" w:hAnsi="Courier New" w:cs="Courier New" w:hint="eastAsia"/>
          <w:b/>
          <w:sz w:val="30"/>
          <w:szCs w:val="30"/>
          <w:u w:val="single"/>
        </w:rPr>
        <w:t>_________</w:t>
      </w:r>
    </w:p>
    <w:p w:rsidR="005C6A1F" w:rsidRDefault="005C6A1F">
      <w:pPr>
        <w:rPr>
          <w:rFonts w:ascii="宋体" w:hAnsi="宋体"/>
          <w:sz w:val="28"/>
          <w:szCs w:val="28"/>
        </w:rPr>
      </w:pPr>
    </w:p>
    <w:p w:rsidR="005C6A1F" w:rsidRDefault="00E75FD7">
      <w:r>
        <w:rPr>
          <w:rFonts w:ascii="黑体" w:eastAsia="黑体" w:hAnsi="宋体" w:hint="eastAsia"/>
          <w:sz w:val="32"/>
          <w:szCs w:val="32"/>
        </w:rPr>
        <w:t xml:space="preserve">                     </w:t>
      </w:r>
    </w:p>
    <w:p w:rsidR="005C6A1F" w:rsidRDefault="00E75FD7">
      <w:pPr>
        <w:pStyle w:val="a7"/>
        <w:ind w:firstLineChars="450" w:firstLine="1355"/>
        <w:rPr>
          <w:rFonts w:hAnsi="宋体"/>
          <w:b/>
          <w:sz w:val="30"/>
          <w:szCs w:val="30"/>
        </w:rPr>
      </w:pPr>
      <w:r>
        <w:rPr>
          <w:rFonts w:hAnsi="宋体" w:hint="eastAsia"/>
          <w:b/>
          <w:sz w:val="30"/>
          <w:szCs w:val="30"/>
        </w:rPr>
        <w:t>投标人</w:t>
      </w:r>
      <w:r>
        <w:rPr>
          <w:rFonts w:hAnsi="宋体" w:hint="eastAsia"/>
          <w:b/>
          <w:sz w:val="30"/>
          <w:szCs w:val="30"/>
          <w:u w:val="single"/>
        </w:rPr>
        <w:t xml:space="preserve">                                           </w:t>
      </w:r>
      <w:r>
        <w:rPr>
          <w:rFonts w:hAnsi="宋体" w:hint="eastAsia"/>
          <w:b/>
          <w:sz w:val="30"/>
          <w:szCs w:val="30"/>
        </w:rPr>
        <w:t xml:space="preserve"> </w:t>
      </w:r>
    </w:p>
    <w:p w:rsidR="005C6A1F" w:rsidRDefault="005C6A1F">
      <w:pPr>
        <w:pStyle w:val="a7"/>
        <w:rPr>
          <w:rFonts w:hAnsi="宋体"/>
          <w:b/>
          <w:sz w:val="30"/>
          <w:szCs w:val="30"/>
        </w:rPr>
      </w:pPr>
    </w:p>
    <w:p w:rsidR="005C6A1F" w:rsidRDefault="00E75FD7">
      <w:pPr>
        <w:pStyle w:val="a7"/>
        <w:ind w:left="15" w:hangingChars="5" w:hanging="15"/>
        <w:jc w:val="center"/>
        <w:rPr>
          <w:rFonts w:hAnsi="宋体"/>
          <w:b/>
          <w:sz w:val="30"/>
          <w:szCs w:val="30"/>
        </w:rPr>
      </w:pPr>
      <w:r>
        <w:rPr>
          <w:rFonts w:hint="eastAsia"/>
          <w:b/>
          <w:sz w:val="30"/>
          <w:szCs w:val="30"/>
        </w:rPr>
        <w:t>年</w:t>
      </w:r>
      <w:r>
        <w:rPr>
          <w:rFonts w:hint="eastAsia"/>
          <w:b/>
          <w:sz w:val="30"/>
          <w:szCs w:val="30"/>
        </w:rPr>
        <w:t xml:space="preserve">  </w:t>
      </w:r>
      <w:r>
        <w:rPr>
          <w:rFonts w:hint="eastAsia"/>
          <w:b/>
          <w:sz w:val="30"/>
          <w:szCs w:val="30"/>
        </w:rPr>
        <w:t>月</w:t>
      </w:r>
      <w:r>
        <w:rPr>
          <w:rFonts w:hint="eastAsia"/>
          <w:b/>
          <w:sz w:val="30"/>
          <w:szCs w:val="30"/>
        </w:rPr>
        <w:t xml:space="preserve">  </w:t>
      </w:r>
      <w:r>
        <w:rPr>
          <w:rFonts w:hint="eastAsia"/>
          <w:b/>
          <w:sz w:val="30"/>
          <w:szCs w:val="30"/>
        </w:rPr>
        <w:t>日</w:t>
      </w:r>
    </w:p>
    <w:p w:rsidR="005C6A1F" w:rsidRDefault="00E75FD7">
      <w:r>
        <w:rPr>
          <w:rFonts w:hint="eastAsia"/>
        </w:rPr>
        <w:br w:type="page"/>
      </w:r>
    </w:p>
    <w:p w:rsidR="005C6A1F" w:rsidRDefault="00E75FD7">
      <w:pPr>
        <w:pStyle w:val="2"/>
      </w:pPr>
      <w:bookmarkStart w:id="25" w:name="_Toc12510"/>
      <w:r>
        <w:rPr>
          <w:rFonts w:hint="eastAsia"/>
        </w:rPr>
        <w:lastRenderedPageBreak/>
        <w:t>一、投标函</w:t>
      </w:r>
      <w:bookmarkEnd w:id="25"/>
    </w:p>
    <w:p w:rsidR="005C6A1F" w:rsidRDefault="00E75FD7">
      <w:pPr>
        <w:adjustRightInd w:val="0"/>
        <w:snapToGrid w:val="0"/>
        <w:spacing w:beforeLines="50" w:before="156"/>
        <w:rPr>
          <w:rFonts w:ascii="宋体" w:hAnsi="宋体"/>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rPr>
        <w:t>(</w:t>
      </w:r>
      <w:r>
        <w:rPr>
          <w:rFonts w:ascii="宋体" w:hAnsi="宋体" w:hint="eastAsia"/>
          <w:szCs w:val="21"/>
        </w:rPr>
        <w:t>采购人</w:t>
      </w:r>
      <w:r>
        <w:rPr>
          <w:rFonts w:ascii="宋体" w:hAnsi="宋体" w:hint="eastAsia"/>
          <w:szCs w:val="21"/>
        </w:rPr>
        <w:t>)</w:t>
      </w:r>
      <w:r>
        <w:rPr>
          <w:rFonts w:ascii="宋体" w:hAnsi="宋体" w:hint="eastAsia"/>
          <w:szCs w:val="21"/>
        </w:rPr>
        <w:t>：</w:t>
      </w:r>
    </w:p>
    <w:p w:rsidR="005C6A1F" w:rsidRDefault="00E75FD7">
      <w:pPr>
        <w:adjustRightInd w:val="0"/>
        <w:snapToGrid w:val="0"/>
        <w:spacing w:beforeLines="50" w:before="156"/>
        <w:ind w:firstLineChars="200" w:firstLine="420"/>
        <w:rPr>
          <w:rFonts w:ascii="宋体" w:hAnsi="宋体"/>
          <w:szCs w:val="21"/>
        </w:rPr>
      </w:pPr>
      <w:r>
        <w:rPr>
          <w:rFonts w:ascii="宋体" w:hAnsi="宋体" w:hint="eastAsia"/>
          <w:szCs w:val="21"/>
        </w:rPr>
        <w:t>根据贵方为</w:t>
      </w:r>
      <w:r>
        <w:rPr>
          <w:rFonts w:ascii="宋体" w:hAnsi="宋体" w:hint="eastAsia"/>
          <w:szCs w:val="21"/>
          <w:u w:val="single"/>
        </w:rPr>
        <w:t xml:space="preserve">                  </w:t>
      </w:r>
      <w:r>
        <w:rPr>
          <w:rFonts w:ascii="宋体" w:hAnsi="宋体" w:hint="eastAsia"/>
          <w:szCs w:val="21"/>
        </w:rPr>
        <w:t>（项目名称）的投标邀请（采购编号：</w:t>
      </w:r>
      <w:r>
        <w:rPr>
          <w:rFonts w:ascii="宋体" w:hAnsi="宋体" w:hint="eastAsia"/>
          <w:szCs w:val="21"/>
          <w:u w:val="single"/>
        </w:rPr>
        <w:t xml:space="preserve">          </w:t>
      </w:r>
      <w:r>
        <w:rPr>
          <w:rFonts w:ascii="宋体" w:hAnsi="宋体" w:hint="eastAsia"/>
          <w:szCs w:val="21"/>
        </w:rPr>
        <w:t>），签字代表</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（姓名、职务）经正式授权并代表投标人</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（投标人名称、地址）提交下述文件正本一份、副本</w:t>
      </w:r>
      <w:r>
        <w:rPr>
          <w:rFonts w:ascii="宋体" w:hAnsi="宋体" w:hint="eastAsia"/>
          <w:szCs w:val="21"/>
          <w:u w:val="single"/>
        </w:rPr>
        <w:t xml:space="preserve">     </w:t>
      </w:r>
      <w:r>
        <w:rPr>
          <w:rFonts w:ascii="宋体" w:hAnsi="宋体" w:hint="eastAsia"/>
          <w:szCs w:val="21"/>
        </w:rPr>
        <w:t>份及电子文件一份并在此声明，所递交的投标文件内容完整、真实</w:t>
      </w:r>
      <w:r>
        <w:rPr>
          <w:rFonts w:ascii="宋体" w:hAnsi="宋体" w:hint="eastAsia"/>
          <w:szCs w:val="21"/>
        </w:rPr>
        <w:t>。</w:t>
      </w:r>
    </w:p>
    <w:p w:rsidR="005C6A1F" w:rsidRDefault="00E75FD7">
      <w:pPr>
        <w:adjustRightInd w:val="0"/>
        <w:snapToGrid w:val="0"/>
        <w:spacing w:beforeLines="50" w:before="156"/>
        <w:ind w:firstLineChars="200" w:firstLine="420"/>
        <w:jc w:val="left"/>
        <w:rPr>
          <w:rFonts w:ascii="宋体" w:hAnsi="宋体"/>
          <w:szCs w:val="21"/>
        </w:rPr>
      </w:pPr>
      <w:r>
        <w:rPr>
          <w:rFonts w:ascii="宋体" w:hAnsi="宋体" w:hint="eastAsia"/>
          <w:szCs w:val="21"/>
        </w:rPr>
        <w:t>1</w:t>
      </w:r>
      <w:r>
        <w:rPr>
          <w:rFonts w:ascii="宋体" w:hAnsi="宋体" w:hint="eastAsia"/>
          <w:szCs w:val="21"/>
        </w:rPr>
        <w:t>、商务文件：投标函、开标一览表、分项价格表、商务条款响应</w:t>
      </w:r>
      <w:r>
        <w:rPr>
          <w:rFonts w:ascii="宋体" w:hAnsi="宋体" w:hint="eastAsia"/>
          <w:szCs w:val="21"/>
        </w:rPr>
        <w:t>/</w:t>
      </w:r>
      <w:r>
        <w:rPr>
          <w:rFonts w:ascii="宋体" w:hAnsi="宋体" w:hint="eastAsia"/>
          <w:szCs w:val="21"/>
        </w:rPr>
        <w:t>偏离表、投标资格证明文件；</w:t>
      </w:r>
      <w:r>
        <w:rPr>
          <w:rFonts w:ascii="宋体" w:hAnsi="宋体" w:hint="eastAsia"/>
          <w:szCs w:val="21"/>
        </w:rPr>
        <w:t xml:space="preserve"> </w:t>
      </w:r>
    </w:p>
    <w:p w:rsidR="005C6A1F" w:rsidRDefault="00E75FD7">
      <w:pPr>
        <w:adjustRightInd w:val="0"/>
        <w:snapToGrid w:val="0"/>
        <w:spacing w:beforeLines="50" w:before="156"/>
        <w:ind w:firstLineChars="200" w:firstLine="420"/>
        <w:jc w:val="left"/>
        <w:rPr>
          <w:rFonts w:ascii="宋体" w:hAnsi="宋体"/>
          <w:szCs w:val="21"/>
        </w:rPr>
      </w:pPr>
      <w:r>
        <w:rPr>
          <w:rFonts w:ascii="宋体" w:hAnsi="宋体" w:hint="eastAsia"/>
          <w:szCs w:val="21"/>
        </w:rPr>
        <w:t>2</w:t>
      </w:r>
      <w:r>
        <w:rPr>
          <w:rFonts w:ascii="宋体" w:hAnsi="宋体" w:hint="eastAsia"/>
          <w:szCs w:val="21"/>
        </w:rPr>
        <w:t>、技术文件：货物说明一览表、技术规格响应</w:t>
      </w:r>
      <w:r>
        <w:rPr>
          <w:rFonts w:ascii="宋体" w:hAnsi="宋体" w:hint="eastAsia"/>
          <w:szCs w:val="21"/>
        </w:rPr>
        <w:t>/</w:t>
      </w:r>
      <w:r>
        <w:rPr>
          <w:rFonts w:ascii="宋体" w:hAnsi="宋体" w:hint="eastAsia"/>
          <w:szCs w:val="21"/>
        </w:rPr>
        <w:t>偏离表、投标货物符合招标文件规定的证明文件。</w:t>
      </w:r>
    </w:p>
    <w:p w:rsidR="005C6A1F" w:rsidRDefault="00E75FD7">
      <w:pPr>
        <w:adjustRightInd w:val="0"/>
        <w:snapToGrid w:val="0"/>
        <w:spacing w:beforeLines="50" w:before="156"/>
        <w:ind w:firstLineChars="200" w:firstLine="420"/>
        <w:rPr>
          <w:rFonts w:ascii="宋体" w:hAnsi="宋体"/>
          <w:szCs w:val="21"/>
        </w:rPr>
      </w:pPr>
      <w:r>
        <w:rPr>
          <w:rFonts w:ascii="宋体" w:hAnsi="宋体" w:hint="eastAsia"/>
          <w:szCs w:val="21"/>
        </w:rPr>
        <w:t>在此，签字代表宣布同意如下：</w:t>
      </w:r>
    </w:p>
    <w:p w:rsidR="005C6A1F" w:rsidRDefault="00E75FD7">
      <w:pPr>
        <w:adjustRightInd w:val="0"/>
        <w:snapToGrid w:val="0"/>
        <w:spacing w:beforeLines="50" w:before="156"/>
        <w:ind w:firstLineChars="200" w:firstLine="420"/>
        <w:rPr>
          <w:rFonts w:ascii="宋体" w:hAnsi="宋体"/>
          <w:szCs w:val="21"/>
        </w:rPr>
      </w:pPr>
      <w:r>
        <w:rPr>
          <w:rFonts w:ascii="宋体" w:hAnsi="宋体" w:hint="eastAsia"/>
          <w:szCs w:val="21"/>
        </w:rPr>
        <w:t>1</w:t>
      </w:r>
      <w:r>
        <w:rPr>
          <w:rFonts w:ascii="宋体" w:hAnsi="宋体" w:hint="eastAsia"/>
          <w:szCs w:val="21"/>
        </w:rPr>
        <w:t>、所附投标价格表中规定的应提交和交付的货物和服务投标总价为：</w:t>
      </w:r>
      <w:r>
        <w:rPr>
          <w:rFonts w:ascii="宋体" w:hAnsi="宋体" w:hint="eastAsia"/>
          <w:szCs w:val="21"/>
          <w:u w:val="single"/>
        </w:rPr>
        <w:t xml:space="preserve">          </w:t>
      </w:r>
      <w:r>
        <w:rPr>
          <w:rFonts w:ascii="宋体" w:hAnsi="宋体" w:hint="eastAsia"/>
          <w:szCs w:val="21"/>
        </w:rPr>
        <w:t>(</w:t>
      </w:r>
      <w:r>
        <w:rPr>
          <w:rFonts w:ascii="宋体" w:hAnsi="宋体" w:hint="eastAsia"/>
          <w:szCs w:val="21"/>
        </w:rPr>
        <w:t>人民币大写</w:t>
      </w:r>
      <w:r>
        <w:rPr>
          <w:rFonts w:ascii="宋体" w:hAnsi="宋体" w:hint="eastAsia"/>
          <w:szCs w:val="21"/>
        </w:rPr>
        <w:t>)</w:t>
      </w:r>
      <w:r>
        <w:rPr>
          <w:rFonts w:ascii="宋体" w:hAnsi="宋体" w:hint="eastAsia"/>
          <w:szCs w:val="21"/>
        </w:rPr>
        <w:t>。</w:t>
      </w:r>
    </w:p>
    <w:p w:rsidR="005C6A1F" w:rsidRDefault="00E75FD7">
      <w:pPr>
        <w:adjustRightInd w:val="0"/>
        <w:snapToGrid w:val="0"/>
        <w:spacing w:beforeLines="50" w:before="156"/>
        <w:ind w:firstLineChars="200" w:firstLine="420"/>
        <w:rPr>
          <w:rFonts w:ascii="宋体" w:hAnsi="宋体"/>
          <w:szCs w:val="21"/>
        </w:rPr>
      </w:pPr>
      <w:r>
        <w:rPr>
          <w:rFonts w:ascii="宋体" w:hAnsi="宋体" w:hint="eastAsia"/>
          <w:szCs w:val="21"/>
        </w:rPr>
        <w:t>2</w:t>
      </w:r>
      <w:r>
        <w:rPr>
          <w:rFonts w:ascii="宋体" w:hAnsi="宋体" w:hint="eastAsia"/>
          <w:szCs w:val="21"/>
        </w:rPr>
        <w:t>、投标人将按招标文件的规定履行合同责任和义务。</w:t>
      </w:r>
    </w:p>
    <w:p w:rsidR="005C6A1F" w:rsidRDefault="00E75FD7">
      <w:pPr>
        <w:adjustRightInd w:val="0"/>
        <w:snapToGrid w:val="0"/>
        <w:spacing w:beforeLines="50" w:before="156"/>
        <w:ind w:firstLineChars="200" w:firstLine="420"/>
        <w:rPr>
          <w:rFonts w:ascii="宋体" w:hAnsi="宋体"/>
          <w:szCs w:val="21"/>
        </w:rPr>
      </w:pPr>
      <w:r>
        <w:rPr>
          <w:rFonts w:ascii="宋体" w:hAnsi="宋体" w:hint="eastAsia"/>
          <w:szCs w:val="21"/>
        </w:rPr>
        <w:t>3</w:t>
      </w:r>
      <w:r>
        <w:rPr>
          <w:rFonts w:ascii="宋体" w:hAnsi="宋体" w:hint="eastAsia"/>
          <w:szCs w:val="21"/>
        </w:rPr>
        <w:t>、投标人已详细审查全部招标文件。我们完全理解并同意放弃对这方面有不明及误解的权力。</w:t>
      </w:r>
    </w:p>
    <w:p w:rsidR="005C6A1F" w:rsidRDefault="00E75FD7">
      <w:pPr>
        <w:adjustRightInd w:val="0"/>
        <w:snapToGrid w:val="0"/>
        <w:spacing w:beforeLines="50" w:before="156"/>
        <w:ind w:firstLineChars="200" w:firstLine="420"/>
        <w:rPr>
          <w:rFonts w:ascii="宋体" w:hAnsi="宋体"/>
        </w:rPr>
      </w:pPr>
      <w:r>
        <w:rPr>
          <w:rFonts w:ascii="宋体" w:hAnsi="宋体" w:hint="eastAsia"/>
          <w:szCs w:val="21"/>
        </w:rPr>
        <w:t>4</w:t>
      </w:r>
      <w:r>
        <w:rPr>
          <w:rFonts w:ascii="宋体" w:hAnsi="宋体" w:hint="eastAsia"/>
          <w:szCs w:val="21"/>
        </w:rPr>
        <w:t>、本投标有效期为自招标文件规定的提交投标文件截止之日起</w:t>
      </w:r>
      <w:r>
        <w:rPr>
          <w:rFonts w:ascii="宋体" w:hAnsi="宋体"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日历日。在投标有效期内</w:t>
      </w:r>
      <w:r>
        <w:rPr>
          <w:rFonts w:ascii="宋体" w:hAnsi="宋体" w:hint="eastAsia"/>
        </w:rPr>
        <w:t>我方同意遵守本</w:t>
      </w:r>
      <w:r>
        <w:rPr>
          <w:rFonts w:ascii="宋体" w:hAnsi="宋体" w:hint="eastAsia"/>
          <w:szCs w:val="21"/>
        </w:rPr>
        <w:t>投标</w:t>
      </w:r>
      <w:r>
        <w:rPr>
          <w:rFonts w:ascii="宋体" w:hAnsi="宋体" w:hint="eastAsia"/>
        </w:rPr>
        <w:t>文件中的承诺且在此期限期满之前</w:t>
      </w:r>
      <w:r>
        <w:rPr>
          <w:rFonts w:ascii="宋体" w:hAnsi="宋体" w:hint="eastAsia"/>
          <w:szCs w:val="21"/>
        </w:rPr>
        <w:t>投标</w:t>
      </w:r>
      <w:r>
        <w:rPr>
          <w:rFonts w:ascii="宋体" w:hAnsi="宋体" w:hint="eastAsia"/>
        </w:rPr>
        <w:t>文件</w:t>
      </w:r>
      <w:r>
        <w:rPr>
          <w:rFonts w:ascii="宋体" w:hAnsi="宋体" w:hint="eastAsia"/>
          <w:szCs w:val="21"/>
        </w:rPr>
        <w:t>对我方具有法律约束力</w:t>
      </w:r>
      <w:r>
        <w:rPr>
          <w:rFonts w:ascii="宋体" w:hAnsi="宋体" w:hint="eastAsia"/>
        </w:rPr>
        <w:t>。</w:t>
      </w:r>
    </w:p>
    <w:p w:rsidR="005C6A1F" w:rsidRDefault="00E75FD7">
      <w:pPr>
        <w:adjustRightInd w:val="0"/>
        <w:snapToGrid w:val="0"/>
        <w:spacing w:beforeLines="50" w:before="156"/>
        <w:ind w:firstLineChars="200" w:firstLine="420"/>
        <w:rPr>
          <w:rFonts w:ascii="宋体" w:hAnsi="宋体"/>
          <w:szCs w:val="21"/>
        </w:rPr>
      </w:pPr>
      <w:r>
        <w:rPr>
          <w:rFonts w:ascii="宋体" w:hAnsi="宋体" w:hint="eastAsia"/>
          <w:szCs w:val="21"/>
        </w:rPr>
        <w:t>5</w:t>
      </w:r>
      <w:r>
        <w:rPr>
          <w:rFonts w:ascii="宋体" w:hAnsi="宋体" w:hint="eastAsia"/>
          <w:szCs w:val="21"/>
        </w:rPr>
        <w:t>、根据第一章“投标须知”第</w:t>
      </w:r>
      <w:r>
        <w:rPr>
          <w:rFonts w:ascii="宋体" w:hAnsi="宋体" w:hint="eastAsia"/>
          <w:szCs w:val="21"/>
        </w:rPr>
        <w:t>3</w:t>
      </w:r>
      <w:r>
        <w:rPr>
          <w:rFonts w:ascii="宋体" w:hAnsi="宋体" w:hint="eastAsia"/>
          <w:szCs w:val="21"/>
        </w:rPr>
        <w:t>条规定，我方承诺：</w:t>
      </w:r>
    </w:p>
    <w:p w:rsidR="005C6A1F" w:rsidRDefault="00E75FD7">
      <w:pPr>
        <w:adjustRightInd w:val="0"/>
        <w:snapToGrid w:val="0"/>
        <w:spacing w:beforeLines="50" w:before="156"/>
        <w:ind w:firstLineChars="200" w:firstLine="420"/>
        <w:rPr>
          <w:rFonts w:ascii="宋体" w:hAnsi="宋体"/>
          <w:szCs w:val="21"/>
        </w:rPr>
      </w:pPr>
      <w:r>
        <w:rPr>
          <w:rFonts w:ascii="宋体" w:hAnsi="宋体" w:hint="eastAsia"/>
          <w:szCs w:val="21"/>
        </w:rPr>
        <w:t xml:space="preserve">(1) </w:t>
      </w:r>
      <w:r>
        <w:rPr>
          <w:rFonts w:ascii="宋体" w:hAnsi="宋体" w:hint="eastAsia"/>
          <w:szCs w:val="21"/>
        </w:rPr>
        <w:t>我们在参加本项目采购活动前三年内，在经营活动中没有违背法律的行为，并提供“参加采购活动前三年内在经营活动中没有重大违法记录的书面声明”；</w:t>
      </w:r>
    </w:p>
    <w:p w:rsidR="005C6A1F" w:rsidRDefault="00E75FD7">
      <w:pPr>
        <w:adjustRightInd w:val="0"/>
        <w:snapToGrid w:val="0"/>
        <w:spacing w:beforeLines="50" w:before="156"/>
        <w:ind w:firstLineChars="200" w:firstLine="420"/>
        <w:rPr>
          <w:rFonts w:ascii="宋体" w:hAnsi="宋体"/>
          <w:szCs w:val="21"/>
        </w:rPr>
      </w:pPr>
      <w:r>
        <w:rPr>
          <w:rFonts w:ascii="宋体" w:hAnsi="宋体" w:hint="eastAsia"/>
          <w:szCs w:val="21"/>
        </w:rPr>
        <w:t xml:space="preserve">(2) </w:t>
      </w:r>
      <w:r>
        <w:rPr>
          <w:rFonts w:ascii="宋体" w:hAnsi="宋体" w:hint="eastAsia"/>
          <w:szCs w:val="21"/>
        </w:rPr>
        <w:t>我们依照有关法律的规定，没有偷税、漏税的行为，没有</w:t>
      </w:r>
      <w:r>
        <w:rPr>
          <w:rFonts w:ascii="宋体" w:hAnsi="宋体" w:hint="eastAsia"/>
          <w:szCs w:val="21"/>
        </w:rPr>
        <w:t>逃避缴纳社会保险资金的行为；</w:t>
      </w:r>
    </w:p>
    <w:p w:rsidR="005C6A1F" w:rsidRDefault="00E75FD7">
      <w:pPr>
        <w:adjustRightInd w:val="0"/>
        <w:snapToGrid w:val="0"/>
        <w:spacing w:beforeLines="50" w:before="156"/>
        <w:ind w:firstLineChars="200" w:firstLine="420"/>
        <w:rPr>
          <w:rFonts w:ascii="宋体" w:hAnsi="宋体"/>
          <w:szCs w:val="21"/>
        </w:rPr>
      </w:pPr>
      <w:r>
        <w:rPr>
          <w:rFonts w:ascii="宋体" w:hAnsi="宋体" w:hint="eastAsia"/>
          <w:szCs w:val="21"/>
        </w:rPr>
        <w:t xml:space="preserve">(3) </w:t>
      </w:r>
      <w:r>
        <w:rPr>
          <w:rFonts w:ascii="宋体" w:hAnsi="宋体" w:hint="eastAsia"/>
          <w:szCs w:val="21"/>
        </w:rPr>
        <w:t>与采购人和采购代理机构</w:t>
      </w:r>
      <w:r>
        <w:rPr>
          <w:rFonts w:ascii="宋体" w:hAnsi="宋体" w:hint="eastAsia"/>
          <w:bCs/>
          <w:szCs w:val="21"/>
        </w:rPr>
        <w:t>无任何的隶属关系或者其他利害关系</w:t>
      </w:r>
      <w:r>
        <w:rPr>
          <w:rFonts w:ascii="宋体" w:hAnsi="宋体" w:hint="eastAsia"/>
          <w:szCs w:val="21"/>
        </w:rPr>
        <w:t>。</w:t>
      </w:r>
    </w:p>
    <w:p w:rsidR="005C6A1F" w:rsidRDefault="00E75FD7">
      <w:pPr>
        <w:adjustRightInd w:val="0"/>
        <w:snapToGrid w:val="0"/>
        <w:spacing w:beforeLines="50" w:before="156"/>
        <w:ind w:firstLineChars="200" w:firstLine="420"/>
        <w:rPr>
          <w:rFonts w:ascii="宋体" w:hAnsi="宋体"/>
          <w:szCs w:val="21"/>
        </w:rPr>
      </w:pPr>
      <w:r>
        <w:rPr>
          <w:rFonts w:ascii="宋体" w:hAnsi="宋体" w:hint="eastAsia"/>
          <w:szCs w:val="21"/>
        </w:rPr>
        <w:t>6</w:t>
      </w:r>
      <w:r>
        <w:rPr>
          <w:rFonts w:ascii="宋体" w:hAnsi="宋体" w:hint="eastAsia"/>
          <w:szCs w:val="21"/>
        </w:rPr>
        <w:t>、同意提供贵方可能要求的与其投标有关的一切数据或资料。</w:t>
      </w:r>
      <w:r>
        <w:rPr>
          <w:rFonts w:ascii="宋体" w:hAnsi="宋体" w:hint="eastAsia"/>
          <w:szCs w:val="21"/>
        </w:rPr>
        <w:t xml:space="preserve"> </w:t>
      </w:r>
    </w:p>
    <w:p w:rsidR="005C6A1F" w:rsidRDefault="00E75FD7">
      <w:pPr>
        <w:adjustRightInd w:val="0"/>
        <w:snapToGrid w:val="0"/>
        <w:spacing w:beforeLines="50" w:before="156"/>
        <w:ind w:firstLineChars="200" w:firstLine="420"/>
        <w:rPr>
          <w:rFonts w:ascii="宋体" w:hAnsi="宋体"/>
          <w:szCs w:val="21"/>
        </w:rPr>
      </w:pPr>
      <w:r>
        <w:rPr>
          <w:rFonts w:ascii="宋体" w:hAnsi="宋体" w:hint="eastAsia"/>
          <w:szCs w:val="21"/>
        </w:rPr>
        <w:t>7</w:t>
      </w:r>
      <w:r>
        <w:rPr>
          <w:rFonts w:ascii="宋体" w:hAnsi="宋体" w:hint="eastAsia"/>
          <w:szCs w:val="21"/>
        </w:rPr>
        <w:t>、</w:t>
      </w:r>
      <w:proofErr w:type="gramStart"/>
      <w:r>
        <w:rPr>
          <w:rFonts w:ascii="宋体" w:hAnsi="宋体" w:hint="eastAsia"/>
          <w:szCs w:val="21"/>
        </w:rPr>
        <w:t>废标后</w:t>
      </w:r>
      <w:proofErr w:type="gramEnd"/>
      <w:r>
        <w:rPr>
          <w:rFonts w:ascii="宋体" w:hAnsi="宋体" w:hint="eastAsia"/>
          <w:szCs w:val="21"/>
        </w:rPr>
        <w:t>，在收到贵方的通知后，我方本投标函及所有投标文件中声明、授权、承诺、盖章签字等，对于贵方采用竞争性谈判采购仍然有效。我方遵守贵方招标文件关于特殊情形采用竞争性谈判采购的有关规定，并无异议。</w:t>
      </w:r>
    </w:p>
    <w:p w:rsidR="005C6A1F" w:rsidRDefault="00E75FD7">
      <w:pPr>
        <w:adjustRightInd w:val="0"/>
        <w:snapToGrid w:val="0"/>
        <w:spacing w:beforeLines="50" w:before="156"/>
        <w:ind w:firstLineChars="200" w:firstLine="420"/>
        <w:rPr>
          <w:rFonts w:ascii="宋体" w:hAnsi="宋体"/>
          <w:szCs w:val="21"/>
        </w:rPr>
      </w:pPr>
      <w:r>
        <w:rPr>
          <w:rFonts w:ascii="宋体" w:hAnsi="宋体" w:hint="eastAsia"/>
          <w:szCs w:val="21"/>
        </w:rPr>
        <w:t>8</w:t>
      </w:r>
      <w:r>
        <w:rPr>
          <w:rFonts w:ascii="宋体" w:hAnsi="宋体" w:hint="eastAsia"/>
          <w:szCs w:val="21"/>
        </w:rPr>
        <w:t>、与本投标有关的一切正式往来信函请寄：</w:t>
      </w:r>
    </w:p>
    <w:p w:rsidR="005C6A1F" w:rsidRDefault="00E75FD7">
      <w:pPr>
        <w:adjustRightInd w:val="0"/>
        <w:snapToGrid w:val="0"/>
        <w:spacing w:beforeLines="50" w:before="156"/>
        <w:rPr>
          <w:rFonts w:ascii="宋体" w:hAnsi="宋体"/>
          <w:szCs w:val="21"/>
        </w:rPr>
      </w:pPr>
      <w:r>
        <w:rPr>
          <w:rFonts w:ascii="宋体" w:hAnsi="宋体" w:hint="eastAsia"/>
          <w:szCs w:val="21"/>
        </w:rPr>
        <w:t>地址：</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邮编：</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电话：</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传真：</w:t>
      </w:r>
      <w:r>
        <w:rPr>
          <w:rFonts w:ascii="宋体" w:hAnsi="宋体" w:hint="eastAsia"/>
          <w:szCs w:val="21"/>
          <w:u w:val="single"/>
        </w:rPr>
        <w:t xml:space="preserve">        </w:t>
      </w:r>
      <w:r>
        <w:rPr>
          <w:rFonts w:ascii="宋体" w:hAnsi="宋体" w:hint="eastAsia"/>
          <w:szCs w:val="21"/>
        </w:rPr>
        <w:t xml:space="preserve"> </w:t>
      </w:r>
    </w:p>
    <w:p w:rsidR="005C6A1F" w:rsidRDefault="005C6A1F">
      <w:pPr>
        <w:adjustRightInd w:val="0"/>
        <w:snapToGrid w:val="0"/>
        <w:spacing w:beforeLines="50" w:before="156"/>
        <w:rPr>
          <w:rFonts w:ascii="宋体" w:hAnsi="宋体"/>
          <w:szCs w:val="21"/>
        </w:rPr>
      </w:pPr>
    </w:p>
    <w:p w:rsidR="005C6A1F" w:rsidRDefault="00E75FD7">
      <w:pPr>
        <w:pStyle w:val="a7"/>
        <w:adjustRightInd w:val="0"/>
        <w:snapToGrid w:val="0"/>
        <w:spacing w:beforeLines="50" w:before="156"/>
        <w:rPr>
          <w:rFonts w:hAnsi="宋体"/>
        </w:rPr>
      </w:pPr>
      <w:r>
        <w:rPr>
          <w:rFonts w:hAnsi="宋体" w:hint="eastAsia"/>
        </w:rPr>
        <w:t>投标人名称</w:t>
      </w:r>
      <w:r>
        <w:rPr>
          <w:rFonts w:hAnsi="宋体" w:hint="eastAsia"/>
        </w:rPr>
        <w:t>(</w:t>
      </w:r>
      <w:r>
        <w:rPr>
          <w:rFonts w:hAnsi="宋体" w:hint="eastAsia"/>
        </w:rPr>
        <w:t>盖章</w:t>
      </w:r>
      <w:r>
        <w:rPr>
          <w:rFonts w:hAnsi="宋体" w:hint="eastAsia"/>
        </w:rPr>
        <w:t>)</w:t>
      </w:r>
      <w:r>
        <w:rPr>
          <w:rFonts w:hAnsi="宋体" w:hint="eastAsia"/>
        </w:rPr>
        <w:t>：</w:t>
      </w:r>
    </w:p>
    <w:p w:rsidR="005C6A1F" w:rsidRDefault="00E75FD7">
      <w:pPr>
        <w:adjustRightInd w:val="0"/>
        <w:snapToGrid w:val="0"/>
        <w:spacing w:beforeLines="50" w:before="156"/>
        <w:rPr>
          <w:rFonts w:ascii="宋体" w:hAnsi="宋体"/>
          <w:szCs w:val="21"/>
          <w:u w:val="single"/>
        </w:rPr>
      </w:pPr>
      <w:r>
        <w:rPr>
          <w:rFonts w:ascii="宋体" w:hAnsi="宋体" w:hint="eastAsia"/>
          <w:szCs w:val="21"/>
        </w:rPr>
        <w:t>法定代表人或其授权的代理人</w:t>
      </w:r>
      <w:r>
        <w:rPr>
          <w:rFonts w:ascii="宋体" w:hAnsi="宋体" w:hint="eastAsia"/>
          <w:szCs w:val="21"/>
        </w:rPr>
        <w:t>(</w:t>
      </w:r>
      <w:r>
        <w:rPr>
          <w:rFonts w:ascii="宋体" w:hAnsi="宋体" w:hint="eastAsia"/>
          <w:szCs w:val="21"/>
        </w:rPr>
        <w:t>签字</w:t>
      </w:r>
      <w:r>
        <w:rPr>
          <w:rFonts w:ascii="宋体" w:hAnsi="宋体" w:hint="eastAsia"/>
          <w:szCs w:val="21"/>
        </w:rPr>
        <w:t>)</w:t>
      </w:r>
      <w:r>
        <w:rPr>
          <w:rFonts w:ascii="宋体" w:hAnsi="宋体" w:hint="eastAsia"/>
          <w:szCs w:val="21"/>
        </w:rPr>
        <w:t>：</w:t>
      </w:r>
      <w:r>
        <w:rPr>
          <w:rFonts w:ascii="宋体" w:hAnsi="宋体" w:hint="eastAsia"/>
          <w:szCs w:val="21"/>
          <w:u w:val="single"/>
        </w:rPr>
        <w:t xml:space="preserve">               </w:t>
      </w:r>
    </w:p>
    <w:p w:rsidR="005C6A1F" w:rsidRDefault="00E75FD7">
      <w:pPr>
        <w:adjustRightInd w:val="0"/>
        <w:snapToGrid w:val="0"/>
        <w:spacing w:beforeLines="50" w:before="156"/>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5C6A1F" w:rsidRDefault="00E75FD7">
      <w:pPr>
        <w:adjustRightInd w:val="0"/>
        <w:snapToGrid w:val="0"/>
        <w:spacing w:beforeLines="50" w:before="156" w:line="360" w:lineRule="auto"/>
        <w:ind w:leftChars="-42" w:left="-88"/>
        <w:rPr>
          <w:rFonts w:ascii="仿宋_GB2312" w:eastAsia="仿宋_GB2312" w:hAnsi="宋体"/>
          <w:szCs w:val="21"/>
        </w:rPr>
      </w:pPr>
      <w:r>
        <w:rPr>
          <w:rFonts w:ascii="仿宋_GB2312" w:eastAsia="仿宋_GB2312" w:hAnsi="宋体" w:hint="eastAsia"/>
          <w:b/>
          <w:szCs w:val="21"/>
        </w:rPr>
        <w:t>备注</w:t>
      </w:r>
      <w:r>
        <w:rPr>
          <w:rFonts w:ascii="仿宋_GB2312" w:eastAsia="仿宋_GB2312" w:hAnsi="宋体" w:hint="eastAsia"/>
          <w:szCs w:val="21"/>
        </w:rPr>
        <w:t>：</w:t>
      </w:r>
      <w:r>
        <w:rPr>
          <w:rFonts w:ascii="仿宋_GB2312" w:eastAsia="仿宋_GB2312" w:hAnsi="宋体" w:hint="eastAsia"/>
          <w:szCs w:val="21"/>
        </w:rPr>
        <w:t>1</w:t>
      </w:r>
      <w:r>
        <w:rPr>
          <w:rFonts w:ascii="仿宋_GB2312" w:eastAsia="仿宋_GB2312" w:hAnsi="宋体" w:hint="eastAsia"/>
          <w:szCs w:val="21"/>
        </w:rPr>
        <w:t>、除可填报项目外，对本投标函的任何修改将被视为非实质性响应投标，在评标时</w:t>
      </w:r>
      <w:r>
        <w:rPr>
          <w:rFonts w:ascii="仿宋_GB2312" w:eastAsia="仿宋_GB2312" w:hAnsi="宋体" w:hint="eastAsia"/>
          <w:szCs w:val="21"/>
        </w:rPr>
        <w:lastRenderedPageBreak/>
        <w:t>将其视为无效投标。</w:t>
      </w:r>
    </w:p>
    <w:p w:rsidR="005C6A1F" w:rsidRDefault="00E75FD7">
      <w:pPr>
        <w:widowControl/>
        <w:numPr>
          <w:ilvl w:val="0"/>
          <w:numId w:val="2"/>
        </w:numPr>
        <w:ind w:leftChars="-42" w:left="-88"/>
        <w:jc w:val="left"/>
        <w:rPr>
          <w:rFonts w:ascii="仿宋_GB2312" w:eastAsia="仿宋_GB2312"/>
          <w:szCs w:val="21"/>
        </w:rPr>
      </w:pPr>
      <w:r>
        <w:rPr>
          <w:rFonts w:ascii="仿宋_GB2312" w:eastAsia="仿宋_GB2312" w:hint="eastAsia"/>
          <w:szCs w:val="21"/>
        </w:rPr>
        <w:t>供应</w:t>
      </w:r>
      <w:proofErr w:type="gramStart"/>
      <w:r>
        <w:rPr>
          <w:rFonts w:ascii="仿宋_GB2312" w:eastAsia="仿宋_GB2312" w:hint="eastAsia"/>
          <w:szCs w:val="21"/>
        </w:rPr>
        <w:t>商注册</w:t>
      </w:r>
      <w:proofErr w:type="gramEnd"/>
      <w:r>
        <w:rPr>
          <w:rFonts w:ascii="仿宋_GB2312" w:eastAsia="仿宋_GB2312" w:hint="eastAsia"/>
          <w:szCs w:val="21"/>
        </w:rPr>
        <w:t>成立不足三年的，承诺与声明从单位成立始至参加本项目采购活动止</w:t>
      </w:r>
      <w:r>
        <w:rPr>
          <w:rFonts w:ascii="仿宋_GB2312" w:eastAsia="仿宋_GB2312" w:hint="eastAsia"/>
          <w:szCs w:val="21"/>
        </w:rPr>
        <w:t>(</w:t>
      </w:r>
      <w:r>
        <w:rPr>
          <w:rFonts w:ascii="仿宋_GB2312" w:eastAsia="仿宋_GB2312" w:hint="eastAsia"/>
          <w:szCs w:val="21"/>
        </w:rPr>
        <w:t>后同</w:t>
      </w:r>
      <w:r>
        <w:rPr>
          <w:rFonts w:ascii="仿宋_GB2312" w:eastAsia="仿宋_GB2312" w:hint="eastAsia"/>
          <w:szCs w:val="21"/>
        </w:rPr>
        <w:t>)</w:t>
      </w:r>
      <w:r>
        <w:rPr>
          <w:rFonts w:ascii="仿宋_GB2312" w:eastAsia="仿宋_GB2312" w:hint="eastAsia"/>
          <w:szCs w:val="21"/>
        </w:rPr>
        <w:t>。</w:t>
      </w:r>
    </w:p>
    <w:p w:rsidR="005C6A1F" w:rsidRDefault="00E75FD7">
      <w:r>
        <w:rPr>
          <w:rFonts w:hint="eastAsia"/>
        </w:rPr>
        <w:br w:type="page"/>
      </w:r>
    </w:p>
    <w:p w:rsidR="005C6A1F" w:rsidRDefault="00E75FD7">
      <w:pPr>
        <w:pStyle w:val="2"/>
      </w:pPr>
      <w:bookmarkStart w:id="26" w:name="_Toc667"/>
      <w:r>
        <w:rPr>
          <w:rFonts w:hint="eastAsia"/>
        </w:rPr>
        <w:lastRenderedPageBreak/>
        <w:t>二、开标一览表</w:t>
      </w:r>
      <w:bookmarkEnd w:id="26"/>
    </w:p>
    <w:p w:rsidR="005C6A1F" w:rsidRDefault="005C6A1F">
      <w:pPr>
        <w:adjustRightInd w:val="0"/>
        <w:snapToGrid w:val="0"/>
        <w:ind w:leftChars="-42" w:left="-88"/>
        <w:jc w:val="center"/>
        <w:rPr>
          <w:rFonts w:ascii="仿宋_GB2312" w:eastAsia="仿宋_GB2312" w:hAnsi="宋体"/>
          <w:sz w:val="24"/>
        </w:rPr>
      </w:pPr>
    </w:p>
    <w:p w:rsidR="005C6A1F" w:rsidRDefault="00E75FD7">
      <w:pPr>
        <w:tabs>
          <w:tab w:val="left" w:pos="993"/>
        </w:tabs>
        <w:adjustRightInd w:val="0"/>
        <w:snapToGrid w:val="0"/>
        <w:ind w:leftChars="-42" w:left="-88"/>
        <w:rPr>
          <w:rFonts w:ascii="宋体" w:hAnsi="宋体"/>
          <w:szCs w:val="21"/>
        </w:rPr>
      </w:pPr>
      <w:r>
        <w:rPr>
          <w:rFonts w:ascii="宋体" w:hAnsi="宋体" w:hint="eastAsia"/>
          <w:szCs w:val="21"/>
        </w:rPr>
        <w:t>采购编号：</w:t>
      </w:r>
      <w:r>
        <w:rPr>
          <w:rFonts w:ascii="宋体" w:hAnsi="宋体" w:hint="eastAsia"/>
          <w:szCs w:val="21"/>
          <w:u w:val="single"/>
        </w:rPr>
        <w:t xml:space="preserve">                  </w:t>
      </w:r>
      <w:r>
        <w:rPr>
          <w:rFonts w:ascii="宋体" w:hAnsi="宋体" w:hint="eastAsia"/>
          <w:szCs w:val="21"/>
        </w:rPr>
        <w:t xml:space="preserve">      </w:t>
      </w:r>
    </w:p>
    <w:p w:rsidR="005C6A1F" w:rsidRDefault="00E75FD7">
      <w:pPr>
        <w:adjustRightInd w:val="0"/>
        <w:snapToGrid w:val="0"/>
        <w:ind w:leftChars="-42" w:left="-88"/>
        <w:rPr>
          <w:rFonts w:ascii="宋体" w:hAnsi="宋体"/>
          <w:szCs w:val="21"/>
        </w:rPr>
      </w:pPr>
      <w:r>
        <w:rPr>
          <w:rFonts w:ascii="宋体" w:hAnsi="宋体" w:hint="eastAsia"/>
          <w:szCs w:val="21"/>
        </w:rPr>
        <w:t xml:space="preserve">                                                                   </w:t>
      </w:r>
      <w:r>
        <w:rPr>
          <w:rFonts w:ascii="宋体" w:hAnsi="宋体" w:hint="eastAsia"/>
          <w:szCs w:val="21"/>
        </w:rPr>
        <w:t>金额单位：人民币元</w:t>
      </w:r>
      <w:r>
        <w:rPr>
          <w:rFonts w:ascii="宋体" w:hAnsi="宋体" w:hint="eastAsia"/>
          <w:szCs w:val="21"/>
        </w:rPr>
        <w:t xml:space="preserve">                  </w:t>
      </w:r>
    </w:p>
    <w:tbl>
      <w:tblPr>
        <w:tblW w:w="88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7"/>
        <w:gridCol w:w="1833"/>
        <w:gridCol w:w="1620"/>
        <w:gridCol w:w="1440"/>
        <w:gridCol w:w="1440"/>
        <w:gridCol w:w="1620"/>
      </w:tblGrid>
      <w:tr w:rsidR="005C6A1F">
        <w:trPr>
          <w:cantSplit/>
        </w:trPr>
        <w:tc>
          <w:tcPr>
            <w:tcW w:w="867" w:type="dxa"/>
            <w:vMerge w:val="restart"/>
            <w:tcBorders>
              <w:top w:val="single" w:sz="4" w:space="0" w:color="auto"/>
              <w:left w:val="single" w:sz="4" w:space="0" w:color="auto"/>
              <w:bottom w:val="single" w:sz="4" w:space="0" w:color="auto"/>
              <w:right w:val="single" w:sz="4" w:space="0" w:color="auto"/>
            </w:tcBorders>
            <w:vAlign w:val="center"/>
          </w:tcPr>
          <w:p w:rsidR="005C6A1F" w:rsidRDefault="00E75FD7">
            <w:pPr>
              <w:adjustRightInd w:val="0"/>
              <w:snapToGrid w:val="0"/>
              <w:ind w:leftChars="-42" w:left="-88"/>
              <w:jc w:val="center"/>
              <w:rPr>
                <w:rFonts w:ascii="宋体" w:hAnsi="宋体"/>
                <w:szCs w:val="21"/>
              </w:rPr>
            </w:pPr>
            <w:r>
              <w:rPr>
                <w:rFonts w:ascii="宋体" w:hAnsi="宋体" w:hint="eastAsia"/>
                <w:szCs w:val="21"/>
              </w:rPr>
              <w:t>序号</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5C6A1F" w:rsidRDefault="00E75FD7">
            <w:pPr>
              <w:adjustRightInd w:val="0"/>
              <w:snapToGrid w:val="0"/>
              <w:ind w:leftChars="-42" w:left="-88"/>
              <w:jc w:val="center"/>
              <w:rPr>
                <w:rFonts w:ascii="宋体" w:hAnsi="宋体"/>
                <w:szCs w:val="21"/>
              </w:rPr>
            </w:pPr>
            <w:proofErr w:type="gramStart"/>
            <w:r>
              <w:rPr>
                <w:rFonts w:ascii="宋体" w:hAnsi="宋体" w:hint="eastAsia"/>
                <w:szCs w:val="21"/>
              </w:rPr>
              <w:t>包号</w:t>
            </w:r>
            <w:proofErr w:type="gramEnd"/>
            <w:r>
              <w:rPr>
                <w:rFonts w:ascii="宋体" w:hAnsi="宋体" w:hint="eastAsia"/>
                <w:szCs w:val="21"/>
              </w:rPr>
              <w:t>/</w:t>
            </w:r>
            <w:r>
              <w:rPr>
                <w:rFonts w:ascii="宋体" w:hAnsi="宋体" w:hint="eastAsia"/>
                <w:szCs w:val="21"/>
              </w:rPr>
              <w:t>品目</w:t>
            </w:r>
          </w:p>
        </w:tc>
        <w:tc>
          <w:tcPr>
            <w:tcW w:w="1620" w:type="dxa"/>
            <w:vMerge w:val="restart"/>
            <w:tcBorders>
              <w:top w:val="single" w:sz="4" w:space="0" w:color="auto"/>
              <w:left w:val="single" w:sz="4" w:space="0" w:color="auto"/>
              <w:right w:val="single" w:sz="4" w:space="0" w:color="auto"/>
            </w:tcBorders>
            <w:vAlign w:val="center"/>
          </w:tcPr>
          <w:p w:rsidR="005C6A1F" w:rsidRDefault="00E75FD7">
            <w:pPr>
              <w:adjustRightInd w:val="0"/>
              <w:snapToGrid w:val="0"/>
              <w:ind w:leftChars="-42" w:left="-88"/>
              <w:jc w:val="center"/>
              <w:rPr>
                <w:rFonts w:ascii="宋体" w:hAnsi="宋体"/>
                <w:szCs w:val="21"/>
              </w:rPr>
            </w:pPr>
            <w:r>
              <w:rPr>
                <w:rFonts w:ascii="宋体" w:hAnsi="宋体" w:hint="eastAsia"/>
                <w:szCs w:val="21"/>
              </w:rPr>
              <w:t>货物名称</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5C6A1F" w:rsidRDefault="00E75FD7">
            <w:pPr>
              <w:adjustRightInd w:val="0"/>
              <w:snapToGrid w:val="0"/>
              <w:ind w:leftChars="-42" w:left="-88"/>
              <w:jc w:val="center"/>
              <w:rPr>
                <w:rFonts w:ascii="宋体" w:hAnsi="宋体"/>
                <w:szCs w:val="21"/>
              </w:rPr>
            </w:pPr>
            <w:r>
              <w:rPr>
                <w:rFonts w:ascii="宋体" w:hAnsi="宋体" w:hint="eastAsia"/>
                <w:szCs w:val="21"/>
              </w:rPr>
              <w:t>投标价格</w:t>
            </w:r>
          </w:p>
        </w:tc>
        <w:tc>
          <w:tcPr>
            <w:tcW w:w="1620" w:type="dxa"/>
            <w:vMerge w:val="restart"/>
            <w:tcBorders>
              <w:top w:val="single" w:sz="4" w:space="0" w:color="auto"/>
              <w:left w:val="single" w:sz="4" w:space="0" w:color="auto"/>
              <w:right w:val="single" w:sz="4" w:space="0" w:color="auto"/>
            </w:tcBorders>
            <w:vAlign w:val="center"/>
          </w:tcPr>
          <w:p w:rsidR="005C6A1F" w:rsidRDefault="00E75FD7">
            <w:pPr>
              <w:adjustRightInd w:val="0"/>
              <w:snapToGrid w:val="0"/>
              <w:jc w:val="center"/>
              <w:rPr>
                <w:rFonts w:ascii="宋体" w:hAnsi="宋体"/>
                <w:szCs w:val="21"/>
              </w:rPr>
            </w:pPr>
            <w:r>
              <w:rPr>
                <w:rFonts w:ascii="宋体" w:hAnsi="宋体" w:hint="eastAsia"/>
                <w:szCs w:val="21"/>
              </w:rPr>
              <w:t>履行合同的时间</w:t>
            </w:r>
          </w:p>
        </w:tc>
      </w:tr>
      <w:tr w:rsidR="005C6A1F">
        <w:trPr>
          <w:cantSplit/>
        </w:trPr>
        <w:tc>
          <w:tcPr>
            <w:tcW w:w="867" w:type="dxa"/>
            <w:vMerge/>
            <w:tcBorders>
              <w:top w:val="single" w:sz="4" w:space="0" w:color="auto"/>
              <w:left w:val="single" w:sz="4" w:space="0" w:color="auto"/>
              <w:bottom w:val="single" w:sz="4" w:space="0" w:color="auto"/>
              <w:right w:val="single" w:sz="4" w:space="0" w:color="auto"/>
            </w:tcBorders>
            <w:vAlign w:val="center"/>
          </w:tcPr>
          <w:p w:rsidR="005C6A1F" w:rsidRDefault="005C6A1F">
            <w:pPr>
              <w:widowControl/>
              <w:ind w:leftChars="-42" w:left="-88"/>
              <w:jc w:val="left"/>
              <w:rPr>
                <w:rFonts w:ascii="宋体" w:hAnsi="宋体"/>
                <w:szCs w:val="21"/>
              </w:rPr>
            </w:pPr>
          </w:p>
        </w:tc>
        <w:tc>
          <w:tcPr>
            <w:tcW w:w="1833" w:type="dxa"/>
            <w:vMerge/>
            <w:tcBorders>
              <w:top w:val="single" w:sz="4" w:space="0" w:color="auto"/>
              <w:left w:val="single" w:sz="4" w:space="0" w:color="auto"/>
              <w:bottom w:val="single" w:sz="4" w:space="0" w:color="auto"/>
              <w:right w:val="single" w:sz="4" w:space="0" w:color="auto"/>
            </w:tcBorders>
            <w:vAlign w:val="center"/>
          </w:tcPr>
          <w:p w:rsidR="005C6A1F" w:rsidRDefault="005C6A1F">
            <w:pPr>
              <w:widowControl/>
              <w:ind w:leftChars="-42" w:left="-88"/>
              <w:jc w:val="left"/>
              <w:rPr>
                <w:rFonts w:ascii="宋体" w:hAnsi="宋体"/>
                <w:szCs w:val="21"/>
              </w:rPr>
            </w:pPr>
          </w:p>
        </w:tc>
        <w:tc>
          <w:tcPr>
            <w:tcW w:w="1620" w:type="dxa"/>
            <w:vMerge/>
            <w:tcBorders>
              <w:left w:val="single" w:sz="4" w:space="0" w:color="auto"/>
              <w:bottom w:val="single" w:sz="4" w:space="0" w:color="auto"/>
              <w:right w:val="single" w:sz="4" w:space="0" w:color="auto"/>
            </w:tcBorders>
            <w:vAlign w:val="center"/>
          </w:tcPr>
          <w:p w:rsidR="005C6A1F" w:rsidRDefault="005C6A1F">
            <w:pPr>
              <w:widowControl/>
              <w:ind w:leftChars="-42" w:left="-88"/>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5C6A1F" w:rsidRDefault="00E75FD7">
            <w:pPr>
              <w:adjustRightInd w:val="0"/>
              <w:snapToGrid w:val="0"/>
              <w:ind w:leftChars="-42" w:left="-88"/>
              <w:jc w:val="center"/>
              <w:rPr>
                <w:rFonts w:ascii="宋体" w:hAnsi="宋体"/>
                <w:szCs w:val="21"/>
              </w:rPr>
            </w:pPr>
            <w:r>
              <w:rPr>
                <w:rFonts w:ascii="宋体" w:hAnsi="宋体" w:hint="eastAsia"/>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5C6A1F" w:rsidRDefault="00E75FD7">
            <w:pPr>
              <w:adjustRightInd w:val="0"/>
              <w:snapToGrid w:val="0"/>
              <w:ind w:leftChars="-42" w:left="-88"/>
              <w:jc w:val="center"/>
              <w:rPr>
                <w:rFonts w:ascii="宋体" w:hAnsi="宋体"/>
                <w:szCs w:val="21"/>
              </w:rPr>
            </w:pPr>
            <w:r>
              <w:rPr>
                <w:rFonts w:ascii="宋体" w:hAnsi="宋体" w:hint="eastAsia"/>
                <w:szCs w:val="21"/>
              </w:rPr>
              <w:t>总价</w:t>
            </w:r>
          </w:p>
        </w:tc>
        <w:tc>
          <w:tcPr>
            <w:tcW w:w="1620" w:type="dxa"/>
            <w:vMerge/>
            <w:tcBorders>
              <w:left w:val="single" w:sz="4" w:space="0" w:color="auto"/>
              <w:bottom w:val="single" w:sz="4" w:space="0" w:color="auto"/>
              <w:right w:val="single" w:sz="4" w:space="0" w:color="auto"/>
            </w:tcBorders>
            <w:vAlign w:val="center"/>
          </w:tcPr>
          <w:p w:rsidR="005C6A1F" w:rsidRDefault="005C6A1F">
            <w:pPr>
              <w:adjustRightInd w:val="0"/>
              <w:snapToGrid w:val="0"/>
              <w:jc w:val="center"/>
              <w:rPr>
                <w:rFonts w:ascii="宋体" w:hAnsi="宋体"/>
                <w:szCs w:val="21"/>
              </w:rPr>
            </w:pPr>
          </w:p>
        </w:tc>
      </w:tr>
      <w:tr w:rsidR="005C6A1F">
        <w:trPr>
          <w:trHeight w:val="390"/>
        </w:trPr>
        <w:tc>
          <w:tcPr>
            <w:tcW w:w="867" w:type="dxa"/>
            <w:tcBorders>
              <w:top w:val="single" w:sz="4" w:space="0" w:color="auto"/>
              <w:left w:val="single" w:sz="4" w:space="0" w:color="auto"/>
              <w:bottom w:val="single" w:sz="4" w:space="0" w:color="auto"/>
              <w:right w:val="single" w:sz="4" w:space="0" w:color="auto"/>
            </w:tcBorders>
            <w:vAlign w:val="center"/>
          </w:tcPr>
          <w:p w:rsidR="005C6A1F" w:rsidRDefault="005C6A1F">
            <w:pPr>
              <w:adjustRightInd w:val="0"/>
              <w:snapToGrid w:val="0"/>
              <w:ind w:leftChars="-42" w:left="-88"/>
              <w:jc w:val="center"/>
              <w:rPr>
                <w:rFonts w:ascii="宋体" w:hAnsi="宋体"/>
                <w:szCs w:val="21"/>
              </w:rPr>
            </w:pPr>
          </w:p>
        </w:tc>
        <w:tc>
          <w:tcPr>
            <w:tcW w:w="1833" w:type="dxa"/>
            <w:tcBorders>
              <w:top w:val="single" w:sz="4" w:space="0" w:color="auto"/>
              <w:left w:val="single" w:sz="4" w:space="0" w:color="auto"/>
              <w:bottom w:val="single" w:sz="4" w:space="0" w:color="auto"/>
              <w:right w:val="single" w:sz="4" w:space="0" w:color="auto"/>
            </w:tcBorders>
          </w:tcPr>
          <w:p w:rsidR="005C6A1F" w:rsidRDefault="005C6A1F">
            <w:pPr>
              <w:adjustRightInd w:val="0"/>
              <w:snapToGrid w:val="0"/>
              <w:ind w:leftChars="-42" w:left="-88"/>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5C6A1F" w:rsidRDefault="005C6A1F">
            <w:pPr>
              <w:adjustRightInd w:val="0"/>
              <w:snapToGrid w:val="0"/>
              <w:ind w:leftChars="-42" w:left="-88"/>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5C6A1F" w:rsidRDefault="005C6A1F">
            <w:pPr>
              <w:adjustRightInd w:val="0"/>
              <w:snapToGrid w:val="0"/>
              <w:ind w:leftChars="-42" w:left="-88"/>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5C6A1F" w:rsidRDefault="005C6A1F">
            <w:pPr>
              <w:adjustRightInd w:val="0"/>
              <w:snapToGrid w:val="0"/>
              <w:ind w:leftChars="-42" w:left="-88"/>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5C6A1F" w:rsidRDefault="005C6A1F">
            <w:pPr>
              <w:adjustRightInd w:val="0"/>
              <w:snapToGrid w:val="0"/>
              <w:ind w:leftChars="-42" w:left="-88"/>
              <w:jc w:val="center"/>
              <w:rPr>
                <w:rFonts w:ascii="宋体" w:hAnsi="宋体"/>
                <w:szCs w:val="21"/>
              </w:rPr>
            </w:pPr>
          </w:p>
        </w:tc>
      </w:tr>
      <w:tr w:rsidR="005C6A1F">
        <w:trPr>
          <w:trHeight w:val="390"/>
        </w:trPr>
        <w:tc>
          <w:tcPr>
            <w:tcW w:w="867" w:type="dxa"/>
            <w:tcBorders>
              <w:top w:val="single" w:sz="4" w:space="0" w:color="auto"/>
              <w:left w:val="single" w:sz="4" w:space="0" w:color="auto"/>
              <w:bottom w:val="single" w:sz="4" w:space="0" w:color="auto"/>
              <w:right w:val="single" w:sz="4" w:space="0" w:color="auto"/>
            </w:tcBorders>
            <w:vAlign w:val="center"/>
          </w:tcPr>
          <w:p w:rsidR="005C6A1F" w:rsidRDefault="005C6A1F">
            <w:pPr>
              <w:adjustRightInd w:val="0"/>
              <w:snapToGrid w:val="0"/>
              <w:ind w:leftChars="-42" w:left="-88"/>
              <w:jc w:val="center"/>
              <w:rPr>
                <w:rFonts w:ascii="宋体" w:hAnsi="宋体"/>
                <w:szCs w:val="21"/>
              </w:rPr>
            </w:pPr>
          </w:p>
        </w:tc>
        <w:tc>
          <w:tcPr>
            <w:tcW w:w="1833" w:type="dxa"/>
            <w:tcBorders>
              <w:top w:val="single" w:sz="4" w:space="0" w:color="auto"/>
              <w:left w:val="single" w:sz="4" w:space="0" w:color="auto"/>
              <w:bottom w:val="single" w:sz="4" w:space="0" w:color="auto"/>
              <w:right w:val="single" w:sz="4" w:space="0" w:color="auto"/>
            </w:tcBorders>
          </w:tcPr>
          <w:p w:rsidR="005C6A1F" w:rsidRDefault="005C6A1F">
            <w:pPr>
              <w:adjustRightInd w:val="0"/>
              <w:snapToGrid w:val="0"/>
              <w:ind w:leftChars="-42" w:left="-88"/>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5C6A1F" w:rsidRDefault="005C6A1F">
            <w:pPr>
              <w:adjustRightInd w:val="0"/>
              <w:snapToGrid w:val="0"/>
              <w:ind w:leftChars="-42" w:left="-88"/>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5C6A1F" w:rsidRDefault="005C6A1F">
            <w:pPr>
              <w:adjustRightInd w:val="0"/>
              <w:snapToGrid w:val="0"/>
              <w:ind w:leftChars="-42" w:left="-88"/>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5C6A1F" w:rsidRDefault="005C6A1F">
            <w:pPr>
              <w:adjustRightInd w:val="0"/>
              <w:snapToGrid w:val="0"/>
              <w:ind w:leftChars="-42" w:left="-88"/>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5C6A1F" w:rsidRDefault="005C6A1F">
            <w:pPr>
              <w:adjustRightInd w:val="0"/>
              <w:snapToGrid w:val="0"/>
              <w:ind w:leftChars="-42" w:left="-88"/>
              <w:jc w:val="center"/>
              <w:rPr>
                <w:rFonts w:ascii="宋体" w:hAnsi="宋体"/>
                <w:szCs w:val="21"/>
              </w:rPr>
            </w:pPr>
          </w:p>
        </w:tc>
      </w:tr>
      <w:tr w:rsidR="005C6A1F">
        <w:trPr>
          <w:trHeight w:val="390"/>
        </w:trPr>
        <w:tc>
          <w:tcPr>
            <w:tcW w:w="8820" w:type="dxa"/>
            <w:gridSpan w:val="6"/>
            <w:tcBorders>
              <w:top w:val="single" w:sz="4" w:space="0" w:color="auto"/>
              <w:left w:val="single" w:sz="4" w:space="0" w:color="auto"/>
              <w:bottom w:val="single" w:sz="4" w:space="0" w:color="auto"/>
              <w:right w:val="single" w:sz="4" w:space="0" w:color="auto"/>
            </w:tcBorders>
            <w:vAlign w:val="center"/>
          </w:tcPr>
          <w:p w:rsidR="005C6A1F" w:rsidRDefault="00E75FD7">
            <w:pPr>
              <w:adjustRightInd w:val="0"/>
              <w:snapToGrid w:val="0"/>
              <w:ind w:leftChars="-42" w:left="-88"/>
              <w:rPr>
                <w:rFonts w:ascii="宋体" w:hAnsi="宋体"/>
                <w:szCs w:val="21"/>
              </w:rPr>
            </w:pPr>
            <w:r>
              <w:rPr>
                <w:rFonts w:ascii="宋体" w:hAnsi="宋体" w:hint="eastAsia"/>
                <w:szCs w:val="21"/>
              </w:rPr>
              <w:t>质保期：</w:t>
            </w:r>
          </w:p>
        </w:tc>
      </w:tr>
      <w:tr w:rsidR="005C6A1F">
        <w:trPr>
          <w:trHeight w:val="562"/>
        </w:trPr>
        <w:tc>
          <w:tcPr>
            <w:tcW w:w="8820" w:type="dxa"/>
            <w:gridSpan w:val="6"/>
            <w:tcBorders>
              <w:top w:val="single" w:sz="4" w:space="0" w:color="auto"/>
              <w:left w:val="single" w:sz="4" w:space="0" w:color="auto"/>
              <w:bottom w:val="single" w:sz="4" w:space="0" w:color="auto"/>
              <w:right w:val="single" w:sz="4" w:space="0" w:color="auto"/>
            </w:tcBorders>
            <w:vAlign w:val="center"/>
          </w:tcPr>
          <w:p w:rsidR="005C6A1F" w:rsidRDefault="00E75FD7">
            <w:pPr>
              <w:adjustRightInd w:val="0"/>
              <w:snapToGrid w:val="0"/>
              <w:ind w:leftChars="-42" w:left="-88"/>
              <w:rPr>
                <w:rFonts w:ascii="宋体" w:hAnsi="宋体"/>
                <w:szCs w:val="21"/>
              </w:rPr>
            </w:pPr>
            <w:r>
              <w:rPr>
                <w:rFonts w:ascii="宋体" w:hAnsi="宋体" w:hint="eastAsia"/>
                <w:szCs w:val="21"/>
              </w:rPr>
              <w:t>是否响应招标文件中的付款方式：□是</w:t>
            </w:r>
            <w:r>
              <w:rPr>
                <w:rFonts w:ascii="宋体" w:hAnsi="宋体" w:hint="eastAsia"/>
                <w:szCs w:val="21"/>
              </w:rPr>
              <w:t xml:space="preserve">    </w:t>
            </w:r>
            <w:r>
              <w:rPr>
                <w:rFonts w:ascii="宋体" w:hAnsi="宋体" w:hint="eastAsia"/>
                <w:szCs w:val="21"/>
              </w:rPr>
              <w:t>□否</w:t>
            </w:r>
          </w:p>
        </w:tc>
      </w:tr>
      <w:tr w:rsidR="005C6A1F">
        <w:trPr>
          <w:trHeight w:val="1335"/>
        </w:trPr>
        <w:tc>
          <w:tcPr>
            <w:tcW w:w="8820" w:type="dxa"/>
            <w:gridSpan w:val="6"/>
            <w:tcBorders>
              <w:top w:val="single" w:sz="4" w:space="0" w:color="auto"/>
              <w:left w:val="single" w:sz="4" w:space="0" w:color="auto"/>
              <w:bottom w:val="single" w:sz="4" w:space="0" w:color="auto"/>
              <w:right w:val="single" w:sz="4" w:space="0" w:color="auto"/>
            </w:tcBorders>
            <w:vAlign w:val="center"/>
          </w:tcPr>
          <w:p w:rsidR="005C6A1F" w:rsidRDefault="00E75FD7">
            <w:pPr>
              <w:adjustRightInd w:val="0"/>
              <w:snapToGrid w:val="0"/>
              <w:ind w:leftChars="34" w:left="71"/>
              <w:rPr>
                <w:rFonts w:ascii="宋体" w:hAnsi="宋体"/>
                <w:b/>
                <w:szCs w:val="21"/>
              </w:rPr>
            </w:pPr>
            <w:r>
              <w:rPr>
                <w:rFonts w:ascii="宋体" w:hAnsi="宋体" w:hint="eastAsia"/>
                <w:b/>
                <w:szCs w:val="21"/>
              </w:rPr>
              <w:t>投标总价</w:t>
            </w:r>
            <w:r>
              <w:rPr>
                <w:rFonts w:ascii="宋体" w:hAnsi="宋体" w:hint="eastAsia"/>
                <w:b/>
                <w:szCs w:val="21"/>
              </w:rPr>
              <w:t>(</w:t>
            </w:r>
            <w:r>
              <w:rPr>
                <w:rFonts w:ascii="宋体" w:hAnsi="宋体" w:hint="eastAsia"/>
                <w:b/>
                <w:szCs w:val="21"/>
              </w:rPr>
              <w:t>已包含</w:t>
            </w:r>
            <w:r>
              <w:rPr>
                <w:rFonts w:ascii="黑体" w:eastAsia="黑体" w:hAnsi="宋体" w:hint="eastAsia"/>
                <w:szCs w:val="21"/>
              </w:rPr>
              <w:t>价格折扣</w:t>
            </w:r>
            <w:r>
              <w:rPr>
                <w:rFonts w:ascii="宋体" w:hAnsi="宋体" w:hint="eastAsia"/>
                <w:b/>
                <w:szCs w:val="21"/>
              </w:rPr>
              <w:t>)</w:t>
            </w:r>
            <w:r>
              <w:rPr>
                <w:rFonts w:ascii="宋体" w:hAnsi="宋体" w:hint="eastAsia"/>
                <w:b/>
                <w:szCs w:val="21"/>
              </w:rPr>
              <w:t>：</w:t>
            </w:r>
          </w:p>
          <w:p w:rsidR="005C6A1F" w:rsidRDefault="00E75FD7">
            <w:pPr>
              <w:adjustRightInd w:val="0"/>
              <w:snapToGrid w:val="0"/>
              <w:ind w:leftChars="34" w:left="71"/>
              <w:rPr>
                <w:rFonts w:ascii="宋体" w:hAnsi="宋体"/>
                <w:szCs w:val="21"/>
              </w:rPr>
            </w:pPr>
            <w:r>
              <w:rPr>
                <w:rFonts w:ascii="宋体" w:hAnsi="宋体" w:hint="eastAsia"/>
                <w:szCs w:val="21"/>
              </w:rPr>
              <w:t>小写：</w:t>
            </w:r>
            <w:r>
              <w:rPr>
                <w:rFonts w:ascii="宋体" w:hAnsi="宋体" w:hint="eastAsia"/>
                <w:szCs w:val="21"/>
                <w:u w:val="single"/>
              </w:rPr>
              <w:t xml:space="preserve">                                                 </w:t>
            </w:r>
            <w:r>
              <w:rPr>
                <w:rFonts w:ascii="宋体" w:hAnsi="宋体" w:hint="eastAsia"/>
                <w:szCs w:val="21"/>
              </w:rPr>
              <w:t xml:space="preserve">  </w:t>
            </w:r>
          </w:p>
          <w:p w:rsidR="005C6A1F" w:rsidRDefault="00E75FD7">
            <w:pPr>
              <w:adjustRightInd w:val="0"/>
              <w:snapToGrid w:val="0"/>
              <w:ind w:firstLineChars="50" w:firstLine="105"/>
              <w:rPr>
                <w:rFonts w:ascii="宋体" w:hAnsi="宋体"/>
                <w:szCs w:val="21"/>
              </w:rPr>
            </w:pPr>
            <w:r>
              <w:rPr>
                <w:rFonts w:ascii="宋体" w:hAnsi="宋体" w:hint="eastAsia"/>
                <w:szCs w:val="21"/>
              </w:rPr>
              <w:t>大写：</w:t>
            </w:r>
            <w:r>
              <w:rPr>
                <w:rFonts w:ascii="宋体" w:hAnsi="宋体" w:hint="eastAsia"/>
                <w:szCs w:val="21"/>
                <w:u w:val="single"/>
              </w:rPr>
              <w:t xml:space="preserve">                                                 </w:t>
            </w:r>
            <w:r>
              <w:rPr>
                <w:rFonts w:ascii="宋体" w:hAnsi="宋体" w:hint="eastAsia"/>
                <w:szCs w:val="21"/>
              </w:rPr>
              <w:t xml:space="preserve">      </w:t>
            </w:r>
          </w:p>
        </w:tc>
      </w:tr>
      <w:tr w:rsidR="005C6A1F">
        <w:trPr>
          <w:trHeight w:val="1070"/>
        </w:trPr>
        <w:tc>
          <w:tcPr>
            <w:tcW w:w="8820" w:type="dxa"/>
            <w:gridSpan w:val="6"/>
            <w:tcBorders>
              <w:top w:val="single" w:sz="4" w:space="0" w:color="auto"/>
              <w:left w:val="single" w:sz="4" w:space="0" w:color="auto"/>
              <w:bottom w:val="single" w:sz="4" w:space="0" w:color="auto"/>
              <w:right w:val="single" w:sz="4" w:space="0" w:color="auto"/>
            </w:tcBorders>
          </w:tcPr>
          <w:p w:rsidR="005C6A1F" w:rsidRDefault="00E75FD7">
            <w:pPr>
              <w:adjustRightInd w:val="0"/>
              <w:snapToGrid w:val="0"/>
              <w:ind w:leftChars="34" w:left="71"/>
              <w:rPr>
                <w:rFonts w:ascii="宋体" w:hAnsi="宋体"/>
                <w:szCs w:val="21"/>
              </w:rPr>
            </w:pPr>
            <w:r>
              <w:rPr>
                <w:rFonts w:ascii="宋体" w:hAnsi="宋体" w:hint="eastAsia"/>
                <w:szCs w:val="21"/>
              </w:rPr>
              <w:t>备注：</w:t>
            </w:r>
          </w:p>
        </w:tc>
      </w:tr>
    </w:tbl>
    <w:p w:rsidR="005C6A1F" w:rsidRDefault="00E75FD7">
      <w:pPr>
        <w:adjustRightInd w:val="0"/>
        <w:snapToGrid w:val="0"/>
        <w:spacing w:line="360" w:lineRule="auto"/>
        <w:ind w:leftChars="-42" w:left="-88"/>
        <w:rPr>
          <w:rFonts w:ascii="仿宋_GB2312" w:eastAsia="仿宋_GB2312" w:hAnsi="宋体"/>
          <w:szCs w:val="21"/>
        </w:rPr>
      </w:pPr>
      <w:r>
        <w:rPr>
          <w:rFonts w:ascii="仿宋_GB2312" w:eastAsia="仿宋_GB2312" w:hAnsi="宋体" w:hint="eastAsia"/>
          <w:b/>
          <w:szCs w:val="21"/>
        </w:rPr>
        <w:t>备注：</w:t>
      </w:r>
      <w:r>
        <w:rPr>
          <w:rFonts w:ascii="仿宋_GB2312" w:eastAsia="仿宋_GB2312" w:hAnsi="宋体" w:hint="eastAsia"/>
          <w:szCs w:val="21"/>
        </w:rPr>
        <w:t>（</w:t>
      </w:r>
      <w:r>
        <w:rPr>
          <w:rFonts w:ascii="仿宋_GB2312" w:eastAsia="仿宋_GB2312" w:hAnsi="宋体" w:hint="eastAsia"/>
          <w:szCs w:val="21"/>
        </w:rPr>
        <w:t>1</w:t>
      </w:r>
      <w:r>
        <w:rPr>
          <w:rFonts w:ascii="仿宋_GB2312" w:eastAsia="仿宋_GB2312" w:hAnsi="宋体" w:hint="eastAsia"/>
          <w:szCs w:val="21"/>
        </w:rPr>
        <w:t>）应按照第一章“投标须知”第</w:t>
      </w:r>
      <w:r>
        <w:rPr>
          <w:rFonts w:ascii="仿宋_GB2312" w:eastAsia="仿宋_GB2312" w:hAnsi="宋体" w:hint="eastAsia"/>
          <w:szCs w:val="21"/>
        </w:rPr>
        <w:t>3</w:t>
      </w:r>
      <w:r>
        <w:rPr>
          <w:rFonts w:ascii="仿宋_GB2312" w:eastAsia="仿宋_GB2312" w:hAnsi="宋体" w:hint="eastAsia"/>
          <w:szCs w:val="21"/>
        </w:rPr>
        <w:t>条的要求报价。</w:t>
      </w:r>
    </w:p>
    <w:p w:rsidR="005C6A1F" w:rsidRDefault="00E75FD7">
      <w:pPr>
        <w:adjustRightInd w:val="0"/>
        <w:snapToGrid w:val="0"/>
        <w:spacing w:line="360" w:lineRule="auto"/>
        <w:ind w:firstLineChars="200" w:firstLine="420"/>
        <w:rPr>
          <w:rFonts w:ascii="宋体" w:hAnsi="宋体"/>
          <w:b/>
          <w:szCs w:val="21"/>
          <w:u w:val="single"/>
        </w:rPr>
      </w:pPr>
      <w:r>
        <w:rPr>
          <w:rFonts w:ascii="仿宋_GB2312" w:eastAsia="仿宋_GB2312" w:hAnsi="宋体" w:hint="eastAsia"/>
          <w:szCs w:val="21"/>
        </w:rPr>
        <w:t>（</w:t>
      </w:r>
      <w:r>
        <w:rPr>
          <w:rFonts w:ascii="仿宋_GB2312" w:eastAsia="仿宋_GB2312" w:hAnsi="宋体" w:hint="eastAsia"/>
          <w:szCs w:val="21"/>
        </w:rPr>
        <w:t>2</w:t>
      </w:r>
      <w:r>
        <w:rPr>
          <w:rFonts w:ascii="仿宋_GB2312" w:eastAsia="仿宋_GB2312" w:hAnsi="宋体" w:hint="eastAsia"/>
          <w:szCs w:val="21"/>
        </w:rPr>
        <w:t>）</w:t>
      </w:r>
      <w:r>
        <w:rPr>
          <w:rFonts w:ascii="黑体" w:eastAsia="黑体" w:hAnsi="宋体" w:hint="eastAsia"/>
          <w:szCs w:val="21"/>
          <w:u w:val="single"/>
        </w:rPr>
        <w:t>投标人在投标总价外另有价格折扣的，应当直接在投标总价中给出；招标文件允许提交的备选投标方案应在“备注”栏中注明</w:t>
      </w:r>
      <w:r>
        <w:rPr>
          <w:rFonts w:ascii="黑体" w:eastAsia="黑体" w:hAnsi="宋体" w:hint="eastAsia"/>
          <w:szCs w:val="21"/>
        </w:rPr>
        <w:t>。</w:t>
      </w:r>
    </w:p>
    <w:p w:rsidR="005C6A1F" w:rsidRDefault="005C6A1F">
      <w:pPr>
        <w:adjustRightInd w:val="0"/>
        <w:snapToGrid w:val="0"/>
        <w:spacing w:line="360" w:lineRule="auto"/>
        <w:ind w:firstLineChars="200" w:firstLine="420"/>
        <w:rPr>
          <w:rFonts w:ascii="仿宋_GB2312" w:eastAsia="仿宋_GB2312" w:hAnsi="宋体"/>
          <w:szCs w:val="21"/>
        </w:rPr>
      </w:pPr>
    </w:p>
    <w:p w:rsidR="005C6A1F" w:rsidRDefault="005C6A1F">
      <w:pPr>
        <w:adjustRightInd w:val="0"/>
        <w:snapToGrid w:val="0"/>
        <w:spacing w:line="360" w:lineRule="auto"/>
        <w:rPr>
          <w:rFonts w:ascii="宋体" w:hAnsi="宋体"/>
          <w:szCs w:val="21"/>
        </w:rPr>
      </w:pPr>
    </w:p>
    <w:p w:rsidR="005C6A1F" w:rsidRDefault="00E75FD7">
      <w:pPr>
        <w:adjustRightInd w:val="0"/>
        <w:snapToGrid w:val="0"/>
        <w:spacing w:line="360" w:lineRule="auto"/>
        <w:rPr>
          <w:rFonts w:ascii="宋体" w:hAnsi="宋体"/>
          <w:szCs w:val="21"/>
        </w:rPr>
      </w:pPr>
      <w:r>
        <w:rPr>
          <w:rFonts w:ascii="宋体" w:hAnsi="宋体" w:hint="eastAsia"/>
          <w:szCs w:val="21"/>
        </w:rPr>
        <w:t>投标人名称（单位章）：</w:t>
      </w:r>
    </w:p>
    <w:p w:rsidR="005C6A1F" w:rsidRDefault="00E75FD7">
      <w:pPr>
        <w:adjustRightInd w:val="0"/>
        <w:snapToGrid w:val="0"/>
        <w:spacing w:line="360" w:lineRule="auto"/>
        <w:rPr>
          <w:rFonts w:ascii="宋体" w:hAnsi="宋体"/>
          <w:szCs w:val="21"/>
        </w:rPr>
      </w:pPr>
      <w:r>
        <w:rPr>
          <w:rFonts w:ascii="宋体" w:hAnsi="宋体" w:hint="eastAsia"/>
          <w:szCs w:val="21"/>
        </w:rPr>
        <w:t>法定代表人或其授权的代理人</w:t>
      </w:r>
      <w:r>
        <w:rPr>
          <w:rFonts w:ascii="宋体" w:hAnsi="宋体" w:hint="eastAsia"/>
          <w:szCs w:val="21"/>
        </w:rPr>
        <w:t>(</w:t>
      </w:r>
      <w:r>
        <w:rPr>
          <w:rFonts w:ascii="宋体" w:hAnsi="宋体" w:hint="eastAsia"/>
          <w:szCs w:val="21"/>
        </w:rPr>
        <w:t>签字</w:t>
      </w:r>
      <w:r>
        <w:rPr>
          <w:rFonts w:ascii="宋体" w:hAnsi="宋体" w:hint="eastAsia"/>
          <w:szCs w:val="21"/>
        </w:rPr>
        <w:t>)</w:t>
      </w:r>
      <w:r>
        <w:rPr>
          <w:rFonts w:ascii="宋体" w:hAnsi="宋体" w:hint="eastAsia"/>
          <w:szCs w:val="21"/>
        </w:rPr>
        <w:t>：</w:t>
      </w:r>
      <w:r>
        <w:rPr>
          <w:rFonts w:ascii="宋体" w:hAnsi="宋体" w:hint="eastAsia"/>
          <w:szCs w:val="21"/>
          <w:u w:val="single"/>
        </w:rPr>
        <w:t xml:space="preserve">                </w:t>
      </w:r>
      <w:r>
        <w:rPr>
          <w:rFonts w:ascii="宋体" w:hAnsi="宋体" w:hint="eastAsia"/>
          <w:szCs w:val="21"/>
        </w:rPr>
        <w:t>_</w:t>
      </w:r>
    </w:p>
    <w:p w:rsidR="005C6A1F" w:rsidRDefault="00E75FD7">
      <w:pPr>
        <w:adjustRightInd w:val="0"/>
        <w:snapToGrid w:val="0"/>
        <w:spacing w:line="360" w:lineRule="auto"/>
        <w:rPr>
          <w:rFonts w:ascii="宋体" w:hAnsi="宋体"/>
          <w:b/>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5C6A1F" w:rsidRDefault="005C6A1F">
      <w:pPr>
        <w:widowControl/>
        <w:ind w:leftChars="-42" w:left="-88"/>
        <w:jc w:val="left"/>
        <w:rPr>
          <w:rFonts w:ascii="宋体" w:hAnsi="宋体"/>
          <w:b/>
        </w:rPr>
      </w:pPr>
    </w:p>
    <w:p w:rsidR="005C6A1F" w:rsidRDefault="00E75FD7">
      <w:pPr>
        <w:spacing w:line="440" w:lineRule="exact"/>
        <w:rPr>
          <w:rFonts w:ascii="宋体" w:hAnsi="宋体"/>
          <w:b/>
          <w:sz w:val="28"/>
          <w:szCs w:val="28"/>
        </w:rPr>
      </w:pPr>
      <w:r>
        <w:rPr>
          <w:rFonts w:ascii="宋体" w:hAnsi="宋体" w:hint="eastAsia"/>
          <w:b/>
          <w:sz w:val="28"/>
          <w:szCs w:val="28"/>
        </w:rPr>
        <w:t>注：为</w:t>
      </w:r>
      <w:proofErr w:type="gramStart"/>
      <w:r>
        <w:rPr>
          <w:rFonts w:ascii="宋体" w:hAnsi="宋体" w:hint="eastAsia"/>
          <w:b/>
          <w:sz w:val="28"/>
          <w:szCs w:val="28"/>
        </w:rPr>
        <w:t>方便唱</w:t>
      </w:r>
      <w:proofErr w:type="gramEnd"/>
      <w:r>
        <w:rPr>
          <w:rFonts w:ascii="宋体" w:hAnsi="宋体" w:hint="eastAsia"/>
          <w:b/>
          <w:sz w:val="28"/>
          <w:szCs w:val="28"/>
        </w:rPr>
        <w:t>标，请将开标一览表另备一份单独密封，在小密封袋上标明“开标一览表”字样，加盖投标人单位章或由法定代表人或其授权的代理人签字后随投标文件一同递交，不要和投标文件正本或副本密封在一起</w:t>
      </w:r>
    </w:p>
    <w:p w:rsidR="005C6A1F" w:rsidRDefault="005C6A1F">
      <w:pPr>
        <w:spacing w:line="440" w:lineRule="exact"/>
        <w:rPr>
          <w:rFonts w:ascii="宋体" w:hAnsi="宋体"/>
          <w:b/>
          <w:sz w:val="28"/>
          <w:szCs w:val="28"/>
        </w:rPr>
      </w:pPr>
    </w:p>
    <w:p w:rsidR="005C6A1F" w:rsidRDefault="00E75FD7">
      <w:pPr>
        <w:pStyle w:val="2"/>
      </w:pPr>
      <w:bookmarkStart w:id="27" w:name="_Toc24790"/>
      <w:r>
        <w:rPr>
          <w:rFonts w:hint="eastAsia"/>
        </w:rPr>
        <w:lastRenderedPageBreak/>
        <w:t>三、分项价格表</w:t>
      </w:r>
      <w:bookmarkEnd w:id="27"/>
    </w:p>
    <w:p w:rsidR="005C6A1F" w:rsidRDefault="005C6A1F">
      <w:pPr>
        <w:adjustRightInd w:val="0"/>
        <w:snapToGrid w:val="0"/>
        <w:ind w:leftChars="-42" w:left="-88"/>
        <w:jc w:val="center"/>
        <w:rPr>
          <w:rFonts w:ascii="宋体" w:hAnsi="宋体"/>
          <w:b/>
          <w:sz w:val="28"/>
          <w:szCs w:val="28"/>
        </w:rPr>
      </w:pPr>
    </w:p>
    <w:p w:rsidR="005C6A1F" w:rsidRDefault="00E75FD7">
      <w:pPr>
        <w:adjustRightInd w:val="0"/>
        <w:snapToGrid w:val="0"/>
        <w:ind w:leftChars="-42" w:left="-88"/>
        <w:rPr>
          <w:rFonts w:ascii="宋体" w:hAnsi="宋体"/>
          <w:szCs w:val="21"/>
        </w:rPr>
      </w:pPr>
      <w:r>
        <w:rPr>
          <w:rFonts w:ascii="宋体" w:hAnsi="宋体"/>
          <w:szCs w:val="21"/>
        </w:rPr>
        <w:t xml:space="preserve">  </w:t>
      </w:r>
      <w:r>
        <w:rPr>
          <w:rFonts w:ascii="宋体" w:hAnsi="宋体" w:hint="eastAsia"/>
          <w:spacing w:val="28"/>
          <w:szCs w:val="21"/>
        </w:rPr>
        <w:t>采购编号</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金额单位</w:t>
      </w:r>
      <w:r>
        <w:rPr>
          <w:rFonts w:ascii="宋体" w:hAnsi="宋体" w:hint="eastAsia"/>
          <w:szCs w:val="21"/>
        </w:rPr>
        <w:t xml:space="preserve">: </w:t>
      </w:r>
      <w:r>
        <w:rPr>
          <w:rFonts w:ascii="宋体" w:hAnsi="宋体" w:hint="eastAsia"/>
          <w:szCs w:val="21"/>
        </w:rPr>
        <w:t>人民币元</w:t>
      </w:r>
    </w:p>
    <w:p w:rsidR="005C6A1F" w:rsidRDefault="005C6A1F">
      <w:pPr>
        <w:adjustRightInd w:val="0"/>
        <w:snapToGrid w:val="0"/>
        <w:ind w:leftChars="-42" w:left="-88"/>
        <w:rPr>
          <w:rFonts w:ascii="宋体" w:hAnsi="宋体"/>
          <w:szCs w:val="21"/>
        </w:rPr>
      </w:pPr>
    </w:p>
    <w:tbl>
      <w:tblPr>
        <w:tblW w:w="8457" w:type="dxa"/>
        <w:tblInd w:w="2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03"/>
        <w:gridCol w:w="1134"/>
        <w:gridCol w:w="850"/>
        <w:gridCol w:w="1134"/>
        <w:gridCol w:w="1559"/>
        <w:gridCol w:w="709"/>
        <w:gridCol w:w="709"/>
        <w:gridCol w:w="709"/>
        <w:gridCol w:w="850"/>
      </w:tblGrid>
      <w:tr w:rsidR="005C6A1F">
        <w:tc>
          <w:tcPr>
            <w:tcW w:w="803" w:type="dxa"/>
            <w:vAlign w:val="center"/>
          </w:tcPr>
          <w:p w:rsidR="005C6A1F" w:rsidRDefault="00E75FD7">
            <w:pPr>
              <w:spacing w:line="360" w:lineRule="exact"/>
              <w:jc w:val="center"/>
              <w:rPr>
                <w:rFonts w:ascii="宋体"/>
                <w:b/>
              </w:rPr>
            </w:pPr>
            <w:r>
              <w:rPr>
                <w:rFonts w:ascii="宋体" w:hAnsi="宋体" w:hint="eastAsia"/>
                <w:szCs w:val="21"/>
              </w:rPr>
              <w:t>序号</w:t>
            </w:r>
          </w:p>
        </w:tc>
        <w:tc>
          <w:tcPr>
            <w:tcW w:w="1134" w:type="dxa"/>
            <w:vAlign w:val="center"/>
          </w:tcPr>
          <w:p w:rsidR="005C6A1F" w:rsidRDefault="00E75FD7">
            <w:pPr>
              <w:spacing w:line="360" w:lineRule="exact"/>
              <w:jc w:val="center"/>
              <w:rPr>
                <w:rFonts w:ascii="宋体"/>
                <w:b/>
              </w:rPr>
            </w:pPr>
            <w:r>
              <w:rPr>
                <w:rFonts w:ascii="宋体" w:hAnsi="宋体" w:hint="eastAsia"/>
                <w:szCs w:val="21"/>
              </w:rPr>
              <w:t>货物名称</w:t>
            </w:r>
          </w:p>
        </w:tc>
        <w:tc>
          <w:tcPr>
            <w:tcW w:w="850" w:type="dxa"/>
            <w:vAlign w:val="center"/>
          </w:tcPr>
          <w:p w:rsidR="005C6A1F" w:rsidRDefault="00E75FD7">
            <w:pPr>
              <w:spacing w:line="360" w:lineRule="exact"/>
              <w:jc w:val="center"/>
              <w:rPr>
                <w:rFonts w:ascii="宋体"/>
                <w:b/>
              </w:rPr>
            </w:pPr>
            <w:r>
              <w:rPr>
                <w:rFonts w:ascii="宋体" w:hAnsi="宋体" w:hint="eastAsia"/>
                <w:szCs w:val="21"/>
              </w:rPr>
              <w:t>品牌</w:t>
            </w:r>
          </w:p>
        </w:tc>
        <w:tc>
          <w:tcPr>
            <w:tcW w:w="1134" w:type="dxa"/>
            <w:vAlign w:val="center"/>
          </w:tcPr>
          <w:p w:rsidR="005C6A1F" w:rsidRDefault="00E75FD7">
            <w:pPr>
              <w:spacing w:line="360" w:lineRule="exact"/>
              <w:jc w:val="center"/>
              <w:rPr>
                <w:rFonts w:ascii="宋体"/>
                <w:b/>
              </w:rPr>
            </w:pPr>
            <w:r>
              <w:rPr>
                <w:rFonts w:ascii="宋体" w:hAnsi="宋体" w:hint="eastAsia"/>
                <w:szCs w:val="21"/>
              </w:rPr>
              <w:t>型号规格</w:t>
            </w:r>
          </w:p>
        </w:tc>
        <w:tc>
          <w:tcPr>
            <w:tcW w:w="1559" w:type="dxa"/>
            <w:vAlign w:val="center"/>
          </w:tcPr>
          <w:p w:rsidR="005C6A1F" w:rsidRDefault="00E75FD7">
            <w:pPr>
              <w:spacing w:line="360" w:lineRule="exact"/>
              <w:jc w:val="center"/>
              <w:rPr>
                <w:rFonts w:ascii="宋体"/>
                <w:b/>
              </w:rPr>
            </w:pPr>
            <w:r>
              <w:rPr>
                <w:rFonts w:ascii="宋体" w:hAnsi="宋体" w:hint="eastAsia"/>
                <w:szCs w:val="21"/>
              </w:rPr>
              <w:t>制造厂商名称</w:t>
            </w:r>
          </w:p>
        </w:tc>
        <w:tc>
          <w:tcPr>
            <w:tcW w:w="709" w:type="dxa"/>
            <w:vAlign w:val="center"/>
          </w:tcPr>
          <w:p w:rsidR="005C6A1F" w:rsidRDefault="00E75FD7">
            <w:pPr>
              <w:spacing w:line="360" w:lineRule="exact"/>
              <w:jc w:val="center"/>
              <w:rPr>
                <w:rFonts w:ascii="宋体"/>
                <w:b/>
              </w:rPr>
            </w:pPr>
            <w:r>
              <w:rPr>
                <w:rFonts w:ascii="宋体" w:hAnsi="宋体" w:hint="eastAsia"/>
                <w:szCs w:val="21"/>
              </w:rPr>
              <w:t>单价</w:t>
            </w:r>
          </w:p>
        </w:tc>
        <w:tc>
          <w:tcPr>
            <w:tcW w:w="709" w:type="dxa"/>
            <w:vAlign w:val="center"/>
          </w:tcPr>
          <w:p w:rsidR="005C6A1F" w:rsidRDefault="00E75FD7">
            <w:pPr>
              <w:spacing w:line="360" w:lineRule="exact"/>
              <w:jc w:val="center"/>
              <w:rPr>
                <w:rFonts w:ascii="宋体"/>
                <w:b/>
              </w:rPr>
            </w:pPr>
            <w:r>
              <w:rPr>
                <w:rFonts w:ascii="宋体" w:hAnsi="宋体" w:hint="eastAsia"/>
                <w:szCs w:val="21"/>
              </w:rPr>
              <w:t>数量</w:t>
            </w:r>
          </w:p>
        </w:tc>
        <w:tc>
          <w:tcPr>
            <w:tcW w:w="709" w:type="dxa"/>
            <w:vAlign w:val="center"/>
          </w:tcPr>
          <w:p w:rsidR="005C6A1F" w:rsidRDefault="00E75FD7">
            <w:pPr>
              <w:spacing w:line="360" w:lineRule="exact"/>
              <w:jc w:val="center"/>
              <w:rPr>
                <w:rFonts w:ascii="宋体"/>
                <w:b/>
              </w:rPr>
            </w:pPr>
            <w:r>
              <w:rPr>
                <w:rFonts w:ascii="宋体" w:hAnsi="宋体" w:hint="eastAsia"/>
                <w:szCs w:val="21"/>
              </w:rPr>
              <w:t>合计</w:t>
            </w:r>
          </w:p>
        </w:tc>
        <w:tc>
          <w:tcPr>
            <w:tcW w:w="850" w:type="dxa"/>
            <w:vAlign w:val="center"/>
          </w:tcPr>
          <w:p w:rsidR="005C6A1F" w:rsidRDefault="00E75FD7">
            <w:pPr>
              <w:spacing w:line="360" w:lineRule="exact"/>
              <w:jc w:val="center"/>
              <w:rPr>
                <w:rFonts w:ascii="宋体"/>
                <w:szCs w:val="21"/>
              </w:rPr>
            </w:pPr>
            <w:r>
              <w:rPr>
                <w:rFonts w:ascii="宋体" w:hAnsi="宋体" w:hint="eastAsia"/>
                <w:szCs w:val="21"/>
              </w:rPr>
              <w:t>备注</w:t>
            </w:r>
          </w:p>
        </w:tc>
      </w:tr>
      <w:tr w:rsidR="005C6A1F">
        <w:tc>
          <w:tcPr>
            <w:tcW w:w="803" w:type="dxa"/>
            <w:vAlign w:val="center"/>
          </w:tcPr>
          <w:p w:rsidR="005C6A1F" w:rsidRDefault="005C6A1F">
            <w:pPr>
              <w:spacing w:line="360" w:lineRule="exact"/>
              <w:jc w:val="center"/>
              <w:rPr>
                <w:rFonts w:ascii="宋体"/>
                <w:b/>
                <w:szCs w:val="21"/>
              </w:rPr>
            </w:pPr>
          </w:p>
        </w:tc>
        <w:tc>
          <w:tcPr>
            <w:tcW w:w="1134" w:type="dxa"/>
            <w:vAlign w:val="center"/>
          </w:tcPr>
          <w:p w:rsidR="005C6A1F" w:rsidRDefault="005C6A1F">
            <w:pPr>
              <w:spacing w:line="360" w:lineRule="exact"/>
              <w:jc w:val="center"/>
              <w:rPr>
                <w:rFonts w:ascii="宋体"/>
                <w:b/>
                <w:szCs w:val="21"/>
              </w:rPr>
            </w:pPr>
          </w:p>
        </w:tc>
        <w:tc>
          <w:tcPr>
            <w:tcW w:w="850" w:type="dxa"/>
            <w:vAlign w:val="center"/>
          </w:tcPr>
          <w:p w:rsidR="005C6A1F" w:rsidRDefault="005C6A1F">
            <w:pPr>
              <w:spacing w:line="360" w:lineRule="exact"/>
              <w:jc w:val="center"/>
              <w:rPr>
                <w:rFonts w:ascii="宋体"/>
                <w:b/>
                <w:szCs w:val="21"/>
              </w:rPr>
            </w:pPr>
          </w:p>
        </w:tc>
        <w:tc>
          <w:tcPr>
            <w:tcW w:w="1134" w:type="dxa"/>
            <w:vAlign w:val="center"/>
          </w:tcPr>
          <w:p w:rsidR="005C6A1F" w:rsidRDefault="005C6A1F">
            <w:pPr>
              <w:spacing w:line="360" w:lineRule="exact"/>
              <w:jc w:val="center"/>
              <w:rPr>
                <w:rFonts w:ascii="宋体"/>
                <w:b/>
                <w:szCs w:val="21"/>
              </w:rPr>
            </w:pPr>
          </w:p>
        </w:tc>
        <w:tc>
          <w:tcPr>
            <w:tcW w:w="1559" w:type="dxa"/>
            <w:vAlign w:val="center"/>
          </w:tcPr>
          <w:p w:rsidR="005C6A1F" w:rsidRDefault="005C6A1F">
            <w:pPr>
              <w:spacing w:line="360" w:lineRule="exact"/>
              <w:jc w:val="center"/>
              <w:rPr>
                <w:rFonts w:ascii="宋体"/>
                <w:b/>
                <w:szCs w:val="21"/>
              </w:rPr>
            </w:pPr>
          </w:p>
        </w:tc>
        <w:tc>
          <w:tcPr>
            <w:tcW w:w="709" w:type="dxa"/>
            <w:vAlign w:val="center"/>
          </w:tcPr>
          <w:p w:rsidR="005C6A1F" w:rsidRDefault="005C6A1F">
            <w:pPr>
              <w:spacing w:line="360" w:lineRule="exact"/>
              <w:jc w:val="center"/>
              <w:rPr>
                <w:rFonts w:ascii="宋体"/>
                <w:b/>
                <w:szCs w:val="21"/>
              </w:rPr>
            </w:pPr>
          </w:p>
        </w:tc>
        <w:tc>
          <w:tcPr>
            <w:tcW w:w="709" w:type="dxa"/>
            <w:vAlign w:val="center"/>
          </w:tcPr>
          <w:p w:rsidR="005C6A1F" w:rsidRDefault="005C6A1F">
            <w:pPr>
              <w:spacing w:line="360" w:lineRule="exact"/>
              <w:jc w:val="center"/>
              <w:rPr>
                <w:rFonts w:ascii="宋体"/>
                <w:b/>
                <w:szCs w:val="21"/>
              </w:rPr>
            </w:pPr>
          </w:p>
        </w:tc>
        <w:tc>
          <w:tcPr>
            <w:tcW w:w="709" w:type="dxa"/>
            <w:vAlign w:val="center"/>
          </w:tcPr>
          <w:p w:rsidR="005C6A1F" w:rsidRDefault="005C6A1F">
            <w:pPr>
              <w:spacing w:line="360" w:lineRule="exact"/>
              <w:jc w:val="center"/>
              <w:rPr>
                <w:rFonts w:ascii="宋体"/>
                <w:b/>
                <w:szCs w:val="21"/>
              </w:rPr>
            </w:pPr>
          </w:p>
        </w:tc>
        <w:tc>
          <w:tcPr>
            <w:tcW w:w="850" w:type="dxa"/>
          </w:tcPr>
          <w:p w:rsidR="005C6A1F" w:rsidRDefault="005C6A1F">
            <w:pPr>
              <w:spacing w:line="360" w:lineRule="exact"/>
              <w:jc w:val="center"/>
              <w:rPr>
                <w:rFonts w:ascii="宋体"/>
                <w:b/>
                <w:szCs w:val="21"/>
              </w:rPr>
            </w:pPr>
          </w:p>
        </w:tc>
      </w:tr>
      <w:tr w:rsidR="005C6A1F">
        <w:tc>
          <w:tcPr>
            <w:tcW w:w="803" w:type="dxa"/>
            <w:vAlign w:val="center"/>
          </w:tcPr>
          <w:p w:rsidR="005C6A1F" w:rsidRDefault="005C6A1F">
            <w:pPr>
              <w:spacing w:line="360" w:lineRule="exact"/>
              <w:jc w:val="center"/>
              <w:rPr>
                <w:rFonts w:ascii="宋体"/>
                <w:b/>
                <w:szCs w:val="21"/>
              </w:rPr>
            </w:pPr>
          </w:p>
        </w:tc>
        <w:tc>
          <w:tcPr>
            <w:tcW w:w="1134" w:type="dxa"/>
            <w:vAlign w:val="center"/>
          </w:tcPr>
          <w:p w:rsidR="005C6A1F" w:rsidRDefault="005C6A1F">
            <w:pPr>
              <w:spacing w:line="360" w:lineRule="exact"/>
              <w:jc w:val="center"/>
              <w:rPr>
                <w:rFonts w:ascii="宋体"/>
                <w:b/>
                <w:szCs w:val="21"/>
              </w:rPr>
            </w:pPr>
          </w:p>
        </w:tc>
        <w:tc>
          <w:tcPr>
            <w:tcW w:w="850" w:type="dxa"/>
            <w:vAlign w:val="center"/>
          </w:tcPr>
          <w:p w:rsidR="005C6A1F" w:rsidRDefault="005C6A1F">
            <w:pPr>
              <w:spacing w:line="360" w:lineRule="exact"/>
              <w:jc w:val="center"/>
              <w:rPr>
                <w:rFonts w:ascii="宋体"/>
                <w:b/>
                <w:szCs w:val="21"/>
              </w:rPr>
            </w:pPr>
          </w:p>
        </w:tc>
        <w:tc>
          <w:tcPr>
            <w:tcW w:w="1134" w:type="dxa"/>
            <w:vAlign w:val="center"/>
          </w:tcPr>
          <w:p w:rsidR="005C6A1F" w:rsidRDefault="005C6A1F">
            <w:pPr>
              <w:spacing w:line="360" w:lineRule="exact"/>
              <w:jc w:val="center"/>
              <w:rPr>
                <w:rFonts w:ascii="宋体"/>
                <w:b/>
                <w:szCs w:val="21"/>
              </w:rPr>
            </w:pPr>
          </w:p>
        </w:tc>
        <w:tc>
          <w:tcPr>
            <w:tcW w:w="1559" w:type="dxa"/>
            <w:vAlign w:val="center"/>
          </w:tcPr>
          <w:p w:rsidR="005C6A1F" w:rsidRDefault="005C6A1F">
            <w:pPr>
              <w:spacing w:line="360" w:lineRule="exact"/>
              <w:jc w:val="center"/>
              <w:rPr>
                <w:rFonts w:ascii="宋体"/>
                <w:b/>
                <w:szCs w:val="21"/>
              </w:rPr>
            </w:pPr>
          </w:p>
        </w:tc>
        <w:tc>
          <w:tcPr>
            <w:tcW w:w="709" w:type="dxa"/>
            <w:vAlign w:val="center"/>
          </w:tcPr>
          <w:p w:rsidR="005C6A1F" w:rsidRDefault="005C6A1F">
            <w:pPr>
              <w:spacing w:line="360" w:lineRule="exact"/>
              <w:jc w:val="center"/>
              <w:rPr>
                <w:rFonts w:ascii="宋体"/>
                <w:b/>
                <w:szCs w:val="21"/>
              </w:rPr>
            </w:pPr>
          </w:p>
        </w:tc>
        <w:tc>
          <w:tcPr>
            <w:tcW w:w="709" w:type="dxa"/>
            <w:vAlign w:val="center"/>
          </w:tcPr>
          <w:p w:rsidR="005C6A1F" w:rsidRDefault="005C6A1F">
            <w:pPr>
              <w:spacing w:line="360" w:lineRule="exact"/>
              <w:jc w:val="center"/>
              <w:rPr>
                <w:rFonts w:ascii="宋体"/>
                <w:b/>
                <w:szCs w:val="21"/>
              </w:rPr>
            </w:pPr>
          </w:p>
        </w:tc>
        <w:tc>
          <w:tcPr>
            <w:tcW w:w="709" w:type="dxa"/>
            <w:vAlign w:val="center"/>
          </w:tcPr>
          <w:p w:rsidR="005C6A1F" w:rsidRDefault="005C6A1F">
            <w:pPr>
              <w:spacing w:line="360" w:lineRule="exact"/>
              <w:jc w:val="center"/>
              <w:rPr>
                <w:rFonts w:ascii="宋体"/>
                <w:b/>
                <w:szCs w:val="21"/>
              </w:rPr>
            </w:pPr>
          </w:p>
        </w:tc>
        <w:tc>
          <w:tcPr>
            <w:tcW w:w="850" w:type="dxa"/>
          </w:tcPr>
          <w:p w:rsidR="005C6A1F" w:rsidRDefault="005C6A1F">
            <w:pPr>
              <w:spacing w:line="360" w:lineRule="exact"/>
              <w:jc w:val="center"/>
              <w:rPr>
                <w:rFonts w:ascii="宋体"/>
                <w:b/>
                <w:szCs w:val="21"/>
              </w:rPr>
            </w:pPr>
          </w:p>
        </w:tc>
      </w:tr>
      <w:tr w:rsidR="005C6A1F">
        <w:tc>
          <w:tcPr>
            <w:tcW w:w="803" w:type="dxa"/>
            <w:vAlign w:val="center"/>
          </w:tcPr>
          <w:p w:rsidR="005C6A1F" w:rsidRDefault="005C6A1F">
            <w:pPr>
              <w:spacing w:line="360" w:lineRule="exact"/>
              <w:jc w:val="center"/>
              <w:rPr>
                <w:rFonts w:ascii="宋体"/>
                <w:b/>
                <w:szCs w:val="21"/>
              </w:rPr>
            </w:pPr>
          </w:p>
        </w:tc>
        <w:tc>
          <w:tcPr>
            <w:tcW w:w="1134" w:type="dxa"/>
            <w:vAlign w:val="center"/>
          </w:tcPr>
          <w:p w:rsidR="005C6A1F" w:rsidRDefault="005C6A1F">
            <w:pPr>
              <w:spacing w:line="360" w:lineRule="exact"/>
              <w:jc w:val="center"/>
              <w:rPr>
                <w:rFonts w:ascii="宋体"/>
                <w:b/>
                <w:szCs w:val="21"/>
              </w:rPr>
            </w:pPr>
          </w:p>
        </w:tc>
        <w:tc>
          <w:tcPr>
            <w:tcW w:w="850" w:type="dxa"/>
            <w:vAlign w:val="center"/>
          </w:tcPr>
          <w:p w:rsidR="005C6A1F" w:rsidRDefault="005C6A1F">
            <w:pPr>
              <w:spacing w:line="360" w:lineRule="exact"/>
              <w:jc w:val="center"/>
              <w:rPr>
                <w:rFonts w:ascii="宋体"/>
                <w:b/>
                <w:szCs w:val="21"/>
              </w:rPr>
            </w:pPr>
          </w:p>
        </w:tc>
        <w:tc>
          <w:tcPr>
            <w:tcW w:w="1134" w:type="dxa"/>
            <w:vAlign w:val="center"/>
          </w:tcPr>
          <w:p w:rsidR="005C6A1F" w:rsidRDefault="005C6A1F">
            <w:pPr>
              <w:spacing w:line="360" w:lineRule="exact"/>
              <w:jc w:val="center"/>
              <w:rPr>
                <w:rFonts w:ascii="宋体"/>
                <w:b/>
                <w:szCs w:val="21"/>
              </w:rPr>
            </w:pPr>
          </w:p>
        </w:tc>
        <w:tc>
          <w:tcPr>
            <w:tcW w:w="1559" w:type="dxa"/>
            <w:vAlign w:val="center"/>
          </w:tcPr>
          <w:p w:rsidR="005C6A1F" w:rsidRDefault="005C6A1F">
            <w:pPr>
              <w:spacing w:line="360" w:lineRule="exact"/>
              <w:jc w:val="center"/>
              <w:rPr>
                <w:rFonts w:ascii="宋体"/>
                <w:b/>
                <w:szCs w:val="21"/>
              </w:rPr>
            </w:pPr>
          </w:p>
        </w:tc>
        <w:tc>
          <w:tcPr>
            <w:tcW w:w="709" w:type="dxa"/>
            <w:vAlign w:val="center"/>
          </w:tcPr>
          <w:p w:rsidR="005C6A1F" w:rsidRDefault="005C6A1F">
            <w:pPr>
              <w:spacing w:line="360" w:lineRule="exact"/>
              <w:jc w:val="center"/>
              <w:rPr>
                <w:rFonts w:ascii="宋体"/>
                <w:b/>
                <w:szCs w:val="21"/>
              </w:rPr>
            </w:pPr>
          </w:p>
        </w:tc>
        <w:tc>
          <w:tcPr>
            <w:tcW w:w="709" w:type="dxa"/>
            <w:vAlign w:val="center"/>
          </w:tcPr>
          <w:p w:rsidR="005C6A1F" w:rsidRDefault="005C6A1F">
            <w:pPr>
              <w:spacing w:line="360" w:lineRule="exact"/>
              <w:jc w:val="center"/>
              <w:rPr>
                <w:rFonts w:ascii="宋体"/>
                <w:b/>
                <w:szCs w:val="21"/>
              </w:rPr>
            </w:pPr>
          </w:p>
        </w:tc>
        <w:tc>
          <w:tcPr>
            <w:tcW w:w="709" w:type="dxa"/>
            <w:vAlign w:val="center"/>
          </w:tcPr>
          <w:p w:rsidR="005C6A1F" w:rsidRDefault="005C6A1F">
            <w:pPr>
              <w:spacing w:line="360" w:lineRule="exact"/>
              <w:jc w:val="center"/>
              <w:rPr>
                <w:rFonts w:ascii="宋体"/>
                <w:b/>
                <w:szCs w:val="21"/>
              </w:rPr>
            </w:pPr>
          </w:p>
        </w:tc>
        <w:tc>
          <w:tcPr>
            <w:tcW w:w="850" w:type="dxa"/>
          </w:tcPr>
          <w:p w:rsidR="005C6A1F" w:rsidRDefault="005C6A1F">
            <w:pPr>
              <w:spacing w:line="360" w:lineRule="exact"/>
              <w:jc w:val="center"/>
              <w:rPr>
                <w:rFonts w:ascii="宋体"/>
                <w:b/>
                <w:szCs w:val="21"/>
              </w:rPr>
            </w:pPr>
          </w:p>
        </w:tc>
      </w:tr>
      <w:tr w:rsidR="005C6A1F">
        <w:tc>
          <w:tcPr>
            <w:tcW w:w="803" w:type="dxa"/>
            <w:vAlign w:val="center"/>
          </w:tcPr>
          <w:p w:rsidR="005C6A1F" w:rsidRDefault="005C6A1F">
            <w:pPr>
              <w:spacing w:line="360" w:lineRule="exact"/>
              <w:jc w:val="center"/>
              <w:rPr>
                <w:rFonts w:ascii="宋体"/>
                <w:b/>
                <w:szCs w:val="21"/>
              </w:rPr>
            </w:pPr>
          </w:p>
        </w:tc>
        <w:tc>
          <w:tcPr>
            <w:tcW w:w="1134" w:type="dxa"/>
            <w:vAlign w:val="center"/>
          </w:tcPr>
          <w:p w:rsidR="005C6A1F" w:rsidRDefault="005C6A1F">
            <w:pPr>
              <w:spacing w:line="360" w:lineRule="exact"/>
              <w:jc w:val="center"/>
              <w:rPr>
                <w:rFonts w:ascii="宋体"/>
                <w:b/>
                <w:szCs w:val="21"/>
              </w:rPr>
            </w:pPr>
          </w:p>
        </w:tc>
        <w:tc>
          <w:tcPr>
            <w:tcW w:w="850" w:type="dxa"/>
            <w:vAlign w:val="center"/>
          </w:tcPr>
          <w:p w:rsidR="005C6A1F" w:rsidRDefault="005C6A1F">
            <w:pPr>
              <w:spacing w:line="360" w:lineRule="exact"/>
              <w:jc w:val="center"/>
              <w:rPr>
                <w:rFonts w:ascii="宋体"/>
                <w:b/>
                <w:szCs w:val="21"/>
              </w:rPr>
            </w:pPr>
          </w:p>
        </w:tc>
        <w:tc>
          <w:tcPr>
            <w:tcW w:w="1134" w:type="dxa"/>
            <w:vAlign w:val="center"/>
          </w:tcPr>
          <w:p w:rsidR="005C6A1F" w:rsidRDefault="005C6A1F">
            <w:pPr>
              <w:spacing w:line="360" w:lineRule="exact"/>
              <w:jc w:val="center"/>
              <w:rPr>
                <w:rFonts w:ascii="宋体"/>
                <w:b/>
                <w:szCs w:val="21"/>
              </w:rPr>
            </w:pPr>
          </w:p>
        </w:tc>
        <w:tc>
          <w:tcPr>
            <w:tcW w:w="1559" w:type="dxa"/>
            <w:vAlign w:val="center"/>
          </w:tcPr>
          <w:p w:rsidR="005C6A1F" w:rsidRDefault="005C6A1F">
            <w:pPr>
              <w:spacing w:line="360" w:lineRule="exact"/>
              <w:jc w:val="center"/>
              <w:rPr>
                <w:rFonts w:ascii="宋体"/>
                <w:b/>
                <w:szCs w:val="21"/>
              </w:rPr>
            </w:pPr>
          </w:p>
        </w:tc>
        <w:tc>
          <w:tcPr>
            <w:tcW w:w="709" w:type="dxa"/>
            <w:vAlign w:val="center"/>
          </w:tcPr>
          <w:p w:rsidR="005C6A1F" w:rsidRDefault="005C6A1F">
            <w:pPr>
              <w:spacing w:line="360" w:lineRule="exact"/>
              <w:jc w:val="center"/>
              <w:rPr>
                <w:rFonts w:ascii="宋体"/>
                <w:b/>
                <w:szCs w:val="21"/>
              </w:rPr>
            </w:pPr>
          </w:p>
        </w:tc>
        <w:tc>
          <w:tcPr>
            <w:tcW w:w="709" w:type="dxa"/>
            <w:vAlign w:val="center"/>
          </w:tcPr>
          <w:p w:rsidR="005C6A1F" w:rsidRDefault="005C6A1F">
            <w:pPr>
              <w:spacing w:line="360" w:lineRule="exact"/>
              <w:jc w:val="center"/>
              <w:rPr>
                <w:rFonts w:ascii="宋体"/>
                <w:b/>
                <w:szCs w:val="21"/>
              </w:rPr>
            </w:pPr>
          </w:p>
        </w:tc>
        <w:tc>
          <w:tcPr>
            <w:tcW w:w="709" w:type="dxa"/>
            <w:vAlign w:val="center"/>
          </w:tcPr>
          <w:p w:rsidR="005C6A1F" w:rsidRDefault="005C6A1F">
            <w:pPr>
              <w:spacing w:line="360" w:lineRule="exact"/>
              <w:jc w:val="center"/>
              <w:rPr>
                <w:rFonts w:ascii="宋体"/>
                <w:b/>
                <w:szCs w:val="21"/>
              </w:rPr>
            </w:pPr>
          </w:p>
        </w:tc>
        <w:tc>
          <w:tcPr>
            <w:tcW w:w="850" w:type="dxa"/>
          </w:tcPr>
          <w:p w:rsidR="005C6A1F" w:rsidRDefault="005C6A1F">
            <w:pPr>
              <w:spacing w:line="360" w:lineRule="exact"/>
              <w:jc w:val="center"/>
              <w:rPr>
                <w:rFonts w:ascii="宋体"/>
                <w:b/>
                <w:szCs w:val="21"/>
              </w:rPr>
            </w:pPr>
          </w:p>
        </w:tc>
      </w:tr>
      <w:tr w:rsidR="005C6A1F">
        <w:tc>
          <w:tcPr>
            <w:tcW w:w="803" w:type="dxa"/>
            <w:vAlign w:val="center"/>
          </w:tcPr>
          <w:p w:rsidR="005C6A1F" w:rsidRDefault="005C6A1F">
            <w:pPr>
              <w:spacing w:line="360" w:lineRule="exact"/>
              <w:jc w:val="center"/>
              <w:rPr>
                <w:rFonts w:ascii="宋体"/>
                <w:b/>
                <w:szCs w:val="21"/>
              </w:rPr>
            </w:pPr>
          </w:p>
        </w:tc>
        <w:tc>
          <w:tcPr>
            <w:tcW w:w="1134" w:type="dxa"/>
            <w:vAlign w:val="center"/>
          </w:tcPr>
          <w:p w:rsidR="005C6A1F" w:rsidRDefault="005C6A1F">
            <w:pPr>
              <w:spacing w:line="360" w:lineRule="exact"/>
              <w:jc w:val="center"/>
              <w:rPr>
                <w:rFonts w:ascii="宋体"/>
                <w:b/>
                <w:szCs w:val="21"/>
              </w:rPr>
            </w:pPr>
          </w:p>
        </w:tc>
        <w:tc>
          <w:tcPr>
            <w:tcW w:w="850" w:type="dxa"/>
            <w:vAlign w:val="center"/>
          </w:tcPr>
          <w:p w:rsidR="005C6A1F" w:rsidRDefault="005C6A1F">
            <w:pPr>
              <w:spacing w:line="360" w:lineRule="exact"/>
              <w:jc w:val="center"/>
              <w:rPr>
                <w:rFonts w:ascii="宋体"/>
                <w:b/>
                <w:szCs w:val="21"/>
              </w:rPr>
            </w:pPr>
          </w:p>
        </w:tc>
        <w:tc>
          <w:tcPr>
            <w:tcW w:w="1134" w:type="dxa"/>
            <w:vAlign w:val="center"/>
          </w:tcPr>
          <w:p w:rsidR="005C6A1F" w:rsidRDefault="005C6A1F">
            <w:pPr>
              <w:spacing w:line="360" w:lineRule="exact"/>
              <w:jc w:val="center"/>
              <w:rPr>
                <w:rFonts w:ascii="宋体"/>
                <w:b/>
                <w:szCs w:val="21"/>
              </w:rPr>
            </w:pPr>
          </w:p>
        </w:tc>
        <w:tc>
          <w:tcPr>
            <w:tcW w:w="1559" w:type="dxa"/>
            <w:vAlign w:val="center"/>
          </w:tcPr>
          <w:p w:rsidR="005C6A1F" w:rsidRDefault="005C6A1F">
            <w:pPr>
              <w:spacing w:line="360" w:lineRule="exact"/>
              <w:jc w:val="center"/>
              <w:rPr>
                <w:rFonts w:ascii="宋体"/>
                <w:b/>
                <w:szCs w:val="21"/>
              </w:rPr>
            </w:pPr>
          </w:p>
        </w:tc>
        <w:tc>
          <w:tcPr>
            <w:tcW w:w="709" w:type="dxa"/>
            <w:vAlign w:val="center"/>
          </w:tcPr>
          <w:p w:rsidR="005C6A1F" w:rsidRDefault="005C6A1F">
            <w:pPr>
              <w:spacing w:line="360" w:lineRule="exact"/>
              <w:jc w:val="center"/>
              <w:rPr>
                <w:rFonts w:ascii="宋体"/>
                <w:b/>
                <w:szCs w:val="21"/>
              </w:rPr>
            </w:pPr>
          </w:p>
        </w:tc>
        <w:tc>
          <w:tcPr>
            <w:tcW w:w="709" w:type="dxa"/>
            <w:vAlign w:val="center"/>
          </w:tcPr>
          <w:p w:rsidR="005C6A1F" w:rsidRDefault="005C6A1F">
            <w:pPr>
              <w:spacing w:line="360" w:lineRule="exact"/>
              <w:jc w:val="center"/>
              <w:rPr>
                <w:rFonts w:ascii="宋体"/>
                <w:b/>
                <w:szCs w:val="21"/>
              </w:rPr>
            </w:pPr>
          </w:p>
        </w:tc>
        <w:tc>
          <w:tcPr>
            <w:tcW w:w="709" w:type="dxa"/>
            <w:vAlign w:val="center"/>
          </w:tcPr>
          <w:p w:rsidR="005C6A1F" w:rsidRDefault="005C6A1F">
            <w:pPr>
              <w:spacing w:line="360" w:lineRule="exact"/>
              <w:jc w:val="center"/>
              <w:rPr>
                <w:rFonts w:ascii="宋体"/>
                <w:b/>
                <w:szCs w:val="21"/>
              </w:rPr>
            </w:pPr>
          </w:p>
        </w:tc>
        <w:tc>
          <w:tcPr>
            <w:tcW w:w="850" w:type="dxa"/>
          </w:tcPr>
          <w:p w:rsidR="005C6A1F" w:rsidRDefault="005C6A1F">
            <w:pPr>
              <w:spacing w:line="360" w:lineRule="exact"/>
              <w:jc w:val="center"/>
              <w:rPr>
                <w:rFonts w:ascii="宋体"/>
                <w:b/>
                <w:szCs w:val="21"/>
              </w:rPr>
            </w:pPr>
          </w:p>
        </w:tc>
      </w:tr>
      <w:tr w:rsidR="005C6A1F">
        <w:tc>
          <w:tcPr>
            <w:tcW w:w="803" w:type="dxa"/>
            <w:tcBorders>
              <w:bottom w:val="double" w:sz="4" w:space="0" w:color="auto"/>
            </w:tcBorders>
            <w:vAlign w:val="center"/>
          </w:tcPr>
          <w:p w:rsidR="005C6A1F" w:rsidRDefault="005C6A1F">
            <w:pPr>
              <w:spacing w:line="360" w:lineRule="exact"/>
              <w:jc w:val="center"/>
              <w:rPr>
                <w:rFonts w:ascii="宋体"/>
                <w:b/>
                <w:szCs w:val="21"/>
              </w:rPr>
            </w:pPr>
          </w:p>
        </w:tc>
        <w:tc>
          <w:tcPr>
            <w:tcW w:w="1134" w:type="dxa"/>
            <w:tcBorders>
              <w:bottom w:val="double" w:sz="4" w:space="0" w:color="auto"/>
            </w:tcBorders>
            <w:vAlign w:val="center"/>
          </w:tcPr>
          <w:p w:rsidR="005C6A1F" w:rsidRDefault="00E75FD7">
            <w:pPr>
              <w:spacing w:line="360" w:lineRule="exact"/>
              <w:jc w:val="center"/>
              <w:rPr>
                <w:rFonts w:ascii="宋体"/>
                <w:b/>
                <w:szCs w:val="21"/>
              </w:rPr>
            </w:pPr>
            <w:r>
              <w:rPr>
                <w:rFonts w:ascii="宋体" w:hAnsi="宋体" w:hint="eastAsia"/>
                <w:szCs w:val="21"/>
              </w:rPr>
              <w:t>合计</w:t>
            </w:r>
          </w:p>
        </w:tc>
        <w:tc>
          <w:tcPr>
            <w:tcW w:w="850" w:type="dxa"/>
            <w:tcBorders>
              <w:bottom w:val="double" w:sz="4" w:space="0" w:color="auto"/>
            </w:tcBorders>
            <w:vAlign w:val="center"/>
          </w:tcPr>
          <w:p w:rsidR="005C6A1F" w:rsidRDefault="00E75FD7">
            <w:pPr>
              <w:spacing w:line="360" w:lineRule="exact"/>
              <w:jc w:val="center"/>
              <w:rPr>
                <w:rFonts w:ascii="宋体"/>
                <w:b/>
                <w:szCs w:val="21"/>
              </w:rPr>
            </w:pPr>
            <w:r>
              <w:rPr>
                <w:rFonts w:ascii="宋体" w:hAnsi="宋体"/>
                <w:b/>
                <w:szCs w:val="21"/>
              </w:rPr>
              <w:t>/</w:t>
            </w:r>
          </w:p>
        </w:tc>
        <w:tc>
          <w:tcPr>
            <w:tcW w:w="1134" w:type="dxa"/>
            <w:tcBorders>
              <w:bottom w:val="double" w:sz="4" w:space="0" w:color="auto"/>
            </w:tcBorders>
            <w:vAlign w:val="center"/>
          </w:tcPr>
          <w:p w:rsidR="005C6A1F" w:rsidRDefault="00E75FD7">
            <w:pPr>
              <w:spacing w:line="360" w:lineRule="exact"/>
              <w:jc w:val="center"/>
              <w:rPr>
                <w:rFonts w:ascii="宋体"/>
                <w:b/>
                <w:szCs w:val="21"/>
              </w:rPr>
            </w:pPr>
            <w:r>
              <w:rPr>
                <w:rFonts w:ascii="宋体" w:hAnsi="宋体"/>
                <w:b/>
                <w:szCs w:val="21"/>
              </w:rPr>
              <w:t>/</w:t>
            </w:r>
          </w:p>
        </w:tc>
        <w:tc>
          <w:tcPr>
            <w:tcW w:w="1559" w:type="dxa"/>
            <w:tcBorders>
              <w:bottom w:val="double" w:sz="4" w:space="0" w:color="auto"/>
            </w:tcBorders>
            <w:vAlign w:val="center"/>
          </w:tcPr>
          <w:p w:rsidR="005C6A1F" w:rsidRDefault="00E75FD7">
            <w:pPr>
              <w:spacing w:line="360" w:lineRule="exact"/>
              <w:jc w:val="center"/>
              <w:rPr>
                <w:rFonts w:ascii="宋体"/>
                <w:b/>
                <w:szCs w:val="21"/>
              </w:rPr>
            </w:pPr>
            <w:r>
              <w:rPr>
                <w:rFonts w:ascii="宋体" w:hAnsi="宋体"/>
                <w:b/>
                <w:szCs w:val="21"/>
              </w:rPr>
              <w:t>/</w:t>
            </w:r>
          </w:p>
        </w:tc>
        <w:tc>
          <w:tcPr>
            <w:tcW w:w="709" w:type="dxa"/>
            <w:tcBorders>
              <w:bottom w:val="double" w:sz="4" w:space="0" w:color="auto"/>
            </w:tcBorders>
            <w:vAlign w:val="center"/>
          </w:tcPr>
          <w:p w:rsidR="005C6A1F" w:rsidRDefault="00E75FD7">
            <w:pPr>
              <w:spacing w:line="360" w:lineRule="exact"/>
              <w:jc w:val="center"/>
              <w:rPr>
                <w:rFonts w:ascii="宋体"/>
                <w:b/>
                <w:szCs w:val="21"/>
              </w:rPr>
            </w:pPr>
            <w:r>
              <w:rPr>
                <w:rFonts w:ascii="宋体" w:hAnsi="宋体"/>
                <w:b/>
                <w:szCs w:val="21"/>
              </w:rPr>
              <w:t>/</w:t>
            </w:r>
          </w:p>
        </w:tc>
        <w:tc>
          <w:tcPr>
            <w:tcW w:w="709" w:type="dxa"/>
            <w:tcBorders>
              <w:bottom w:val="double" w:sz="4" w:space="0" w:color="auto"/>
            </w:tcBorders>
            <w:vAlign w:val="center"/>
          </w:tcPr>
          <w:p w:rsidR="005C6A1F" w:rsidRDefault="00E75FD7">
            <w:pPr>
              <w:spacing w:line="360" w:lineRule="exact"/>
              <w:jc w:val="center"/>
              <w:rPr>
                <w:rFonts w:ascii="宋体"/>
                <w:b/>
                <w:szCs w:val="21"/>
              </w:rPr>
            </w:pPr>
            <w:r>
              <w:rPr>
                <w:rFonts w:ascii="宋体" w:hAnsi="宋体"/>
                <w:b/>
                <w:szCs w:val="21"/>
              </w:rPr>
              <w:t>/</w:t>
            </w:r>
          </w:p>
        </w:tc>
        <w:tc>
          <w:tcPr>
            <w:tcW w:w="709" w:type="dxa"/>
            <w:tcBorders>
              <w:bottom w:val="double" w:sz="4" w:space="0" w:color="auto"/>
            </w:tcBorders>
            <w:vAlign w:val="center"/>
          </w:tcPr>
          <w:p w:rsidR="005C6A1F" w:rsidRDefault="005C6A1F">
            <w:pPr>
              <w:spacing w:line="360" w:lineRule="exact"/>
              <w:jc w:val="center"/>
              <w:rPr>
                <w:rFonts w:ascii="宋体"/>
                <w:b/>
                <w:szCs w:val="21"/>
              </w:rPr>
            </w:pPr>
          </w:p>
        </w:tc>
        <w:tc>
          <w:tcPr>
            <w:tcW w:w="850" w:type="dxa"/>
            <w:tcBorders>
              <w:bottom w:val="double" w:sz="4" w:space="0" w:color="auto"/>
            </w:tcBorders>
          </w:tcPr>
          <w:p w:rsidR="005C6A1F" w:rsidRDefault="005C6A1F">
            <w:pPr>
              <w:spacing w:line="360" w:lineRule="exact"/>
              <w:jc w:val="center"/>
              <w:rPr>
                <w:rFonts w:ascii="宋体"/>
                <w:b/>
                <w:szCs w:val="21"/>
              </w:rPr>
            </w:pPr>
          </w:p>
        </w:tc>
      </w:tr>
    </w:tbl>
    <w:p w:rsidR="005C6A1F" w:rsidRDefault="005C6A1F">
      <w:pPr>
        <w:spacing w:line="360" w:lineRule="exact"/>
        <w:ind w:firstLine="210"/>
        <w:rPr>
          <w:rFonts w:ascii="宋体"/>
          <w:b/>
        </w:rPr>
      </w:pPr>
    </w:p>
    <w:p w:rsidR="005C6A1F" w:rsidRDefault="00E75FD7">
      <w:pPr>
        <w:adjustRightInd w:val="0"/>
        <w:snapToGrid w:val="0"/>
        <w:spacing w:line="360" w:lineRule="auto"/>
        <w:rPr>
          <w:rFonts w:ascii="宋体"/>
          <w:szCs w:val="21"/>
          <w:u w:val="single"/>
        </w:rPr>
      </w:pPr>
      <w:r>
        <w:rPr>
          <w:rFonts w:ascii="宋体" w:hAnsi="宋体" w:hint="eastAsia"/>
          <w:szCs w:val="21"/>
        </w:rPr>
        <w:t>报价金额合计：小写：</w:t>
      </w:r>
      <w:r>
        <w:rPr>
          <w:rFonts w:ascii="宋体" w:hAnsi="宋体"/>
          <w:szCs w:val="21"/>
          <w:u w:val="single"/>
        </w:rPr>
        <w:t xml:space="preserve">                      </w:t>
      </w:r>
      <w:r>
        <w:rPr>
          <w:rFonts w:ascii="宋体" w:hAnsi="宋体" w:hint="eastAsia"/>
          <w:szCs w:val="21"/>
        </w:rPr>
        <w:t>大写：</w:t>
      </w:r>
      <w:r>
        <w:rPr>
          <w:rFonts w:ascii="宋体" w:hAnsi="宋体"/>
          <w:szCs w:val="21"/>
          <w:u w:val="single"/>
        </w:rPr>
        <w:t xml:space="preserve">                      </w:t>
      </w:r>
    </w:p>
    <w:p w:rsidR="005C6A1F" w:rsidRDefault="005C6A1F">
      <w:pPr>
        <w:adjustRightInd w:val="0"/>
        <w:snapToGrid w:val="0"/>
        <w:ind w:leftChars="-42" w:left="-88"/>
        <w:rPr>
          <w:rFonts w:ascii="宋体"/>
          <w:szCs w:val="21"/>
        </w:rPr>
      </w:pPr>
    </w:p>
    <w:p w:rsidR="005C6A1F" w:rsidRDefault="00E75FD7">
      <w:pPr>
        <w:adjustRightInd w:val="0"/>
        <w:snapToGrid w:val="0"/>
        <w:spacing w:line="440" w:lineRule="exact"/>
        <w:ind w:leftChars="-42" w:left="-88"/>
        <w:rPr>
          <w:rFonts w:ascii="宋体"/>
          <w:szCs w:val="21"/>
        </w:rPr>
      </w:pPr>
      <w:r>
        <w:rPr>
          <w:rFonts w:ascii="宋体" w:hAnsi="宋体" w:hint="eastAsia"/>
          <w:b/>
          <w:szCs w:val="21"/>
        </w:rPr>
        <w:t>备注：</w:t>
      </w:r>
      <w:r>
        <w:rPr>
          <w:rFonts w:ascii="宋体" w:hAnsi="宋体" w:hint="eastAsia"/>
          <w:szCs w:val="21"/>
        </w:rPr>
        <w:t>（</w:t>
      </w:r>
      <w:r>
        <w:rPr>
          <w:rFonts w:ascii="宋体" w:hAnsi="宋体"/>
          <w:szCs w:val="21"/>
        </w:rPr>
        <w:t>1</w:t>
      </w:r>
      <w:r>
        <w:rPr>
          <w:rFonts w:ascii="宋体" w:hAnsi="宋体" w:hint="eastAsia"/>
          <w:szCs w:val="21"/>
        </w:rPr>
        <w:t>）应按照第一章“投标须知”第</w:t>
      </w:r>
      <w:r>
        <w:rPr>
          <w:rFonts w:ascii="宋体" w:hAnsi="宋体" w:hint="eastAsia"/>
          <w:szCs w:val="21"/>
        </w:rPr>
        <w:t>3</w:t>
      </w:r>
      <w:r>
        <w:rPr>
          <w:rFonts w:ascii="宋体" w:hAnsi="宋体" w:hint="eastAsia"/>
          <w:szCs w:val="21"/>
        </w:rPr>
        <w:t>条的要求报价。</w:t>
      </w:r>
    </w:p>
    <w:p w:rsidR="005C6A1F" w:rsidRDefault="00E75FD7">
      <w:pPr>
        <w:adjustRightInd w:val="0"/>
        <w:snapToGrid w:val="0"/>
        <w:spacing w:line="440" w:lineRule="exact"/>
        <w:ind w:leftChars="-42" w:left="-88"/>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）如果单价与总价不符时，以单价为准，并修正总价。</w:t>
      </w:r>
    </w:p>
    <w:p w:rsidR="005C6A1F" w:rsidRDefault="00E75FD7">
      <w:pPr>
        <w:adjustRightInd w:val="0"/>
        <w:snapToGrid w:val="0"/>
        <w:spacing w:line="440" w:lineRule="exact"/>
        <w:ind w:leftChars="-42" w:left="-88" w:firstLineChars="300" w:firstLine="630"/>
        <w:rPr>
          <w:rFonts w:ascii="宋体"/>
          <w:szCs w:val="21"/>
        </w:rPr>
      </w:pPr>
      <w:r>
        <w:rPr>
          <w:rFonts w:ascii="宋体" w:hAnsi="宋体" w:hint="eastAsia"/>
          <w:szCs w:val="21"/>
        </w:rPr>
        <w:t>（</w:t>
      </w:r>
      <w:r>
        <w:rPr>
          <w:rFonts w:ascii="宋体" w:hAnsi="宋体" w:hint="eastAsia"/>
          <w:szCs w:val="21"/>
        </w:rPr>
        <w:t>3</w:t>
      </w:r>
      <w:r>
        <w:rPr>
          <w:rFonts w:ascii="宋体" w:hAnsi="宋体" w:hint="eastAsia"/>
          <w:szCs w:val="21"/>
        </w:rPr>
        <w:t>）投标人详细列明所有构成的报价明细，表格可以自行扩展。</w:t>
      </w:r>
    </w:p>
    <w:p w:rsidR="005C6A1F" w:rsidRDefault="005C6A1F">
      <w:pPr>
        <w:tabs>
          <w:tab w:val="left" w:pos="567"/>
        </w:tabs>
        <w:adjustRightInd w:val="0"/>
        <w:snapToGrid w:val="0"/>
        <w:spacing w:line="440" w:lineRule="exact"/>
        <w:ind w:leftChars="-42" w:left="-88" w:firstLine="525"/>
        <w:rPr>
          <w:rFonts w:ascii="宋体" w:hAnsi="宋体"/>
          <w:szCs w:val="21"/>
        </w:rPr>
      </w:pPr>
    </w:p>
    <w:p w:rsidR="005C6A1F" w:rsidRDefault="005C6A1F">
      <w:pPr>
        <w:tabs>
          <w:tab w:val="left" w:pos="567"/>
        </w:tabs>
        <w:adjustRightInd w:val="0"/>
        <w:snapToGrid w:val="0"/>
        <w:spacing w:line="440" w:lineRule="exact"/>
        <w:ind w:leftChars="-42" w:left="-88"/>
        <w:rPr>
          <w:rFonts w:ascii="宋体" w:hAnsi="宋体"/>
          <w:szCs w:val="21"/>
        </w:rPr>
      </w:pPr>
    </w:p>
    <w:p w:rsidR="005C6A1F" w:rsidRDefault="00E75FD7">
      <w:pPr>
        <w:tabs>
          <w:tab w:val="left" w:pos="567"/>
        </w:tabs>
        <w:adjustRightInd w:val="0"/>
        <w:snapToGrid w:val="0"/>
        <w:spacing w:before="50" w:line="360" w:lineRule="auto"/>
        <w:rPr>
          <w:rFonts w:ascii="宋体" w:hAnsi="宋体"/>
          <w:szCs w:val="21"/>
        </w:rPr>
      </w:pPr>
      <w:r>
        <w:rPr>
          <w:rFonts w:ascii="宋体" w:hAnsi="宋体"/>
          <w:szCs w:val="21"/>
        </w:rPr>
        <w:t>投标人名称（单位章）：</w:t>
      </w:r>
    </w:p>
    <w:p w:rsidR="005C6A1F" w:rsidRDefault="00E75FD7">
      <w:pPr>
        <w:tabs>
          <w:tab w:val="left" w:pos="567"/>
        </w:tabs>
        <w:adjustRightInd w:val="0"/>
        <w:snapToGrid w:val="0"/>
        <w:spacing w:before="50" w:line="360" w:lineRule="auto"/>
        <w:rPr>
          <w:rFonts w:ascii="宋体" w:hAnsi="宋体"/>
          <w:szCs w:val="21"/>
        </w:rPr>
      </w:pPr>
      <w:r>
        <w:rPr>
          <w:rFonts w:ascii="宋体" w:hAnsi="宋体"/>
          <w:szCs w:val="21"/>
        </w:rPr>
        <w:t>法定代表人或其授权的代理人</w:t>
      </w:r>
      <w:r>
        <w:rPr>
          <w:rFonts w:ascii="宋体" w:hAnsi="宋体"/>
          <w:szCs w:val="21"/>
        </w:rPr>
        <w:t>(</w:t>
      </w:r>
      <w:r>
        <w:rPr>
          <w:rFonts w:ascii="宋体" w:hAnsi="宋体"/>
          <w:szCs w:val="21"/>
        </w:rPr>
        <w:t>签字</w:t>
      </w:r>
      <w:r>
        <w:rPr>
          <w:rFonts w:ascii="宋体" w:hAnsi="宋体"/>
          <w:szCs w:val="21"/>
        </w:rPr>
        <w:t>)</w:t>
      </w:r>
      <w:r>
        <w:rPr>
          <w:rFonts w:ascii="宋体" w:hAnsi="宋体"/>
          <w:szCs w:val="21"/>
        </w:rPr>
        <w:t>：</w:t>
      </w:r>
      <w:r>
        <w:rPr>
          <w:rFonts w:ascii="宋体" w:hAnsi="宋体"/>
          <w:szCs w:val="21"/>
          <w:u w:val="single"/>
        </w:rPr>
        <w:t xml:space="preserve">               </w:t>
      </w:r>
      <w:r>
        <w:rPr>
          <w:rFonts w:ascii="宋体" w:hAnsi="宋体"/>
          <w:szCs w:val="21"/>
        </w:rPr>
        <w:t xml:space="preserve"> </w:t>
      </w:r>
    </w:p>
    <w:p w:rsidR="005C6A1F" w:rsidRDefault="00E75FD7">
      <w:pPr>
        <w:tabs>
          <w:tab w:val="left" w:pos="567"/>
        </w:tabs>
        <w:adjustRightInd w:val="0"/>
        <w:snapToGrid w:val="0"/>
        <w:spacing w:before="50" w:line="360" w:lineRule="auto"/>
      </w:pPr>
      <w:r>
        <w:rPr>
          <w:rFonts w:ascii="宋体" w:hAnsi="宋体"/>
          <w:szCs w:val="21"/>
        </w:rPr>
        <w:t>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rsidR="005C6A1F" w:rsidRDefault="00E75FD7">
      <w:r>
        <w:rPr>
          <w:rFonts w:hint="eastAsia"/>
        </w:rPr>
        <w:br w:type="page"/>
      </w:r>
    </w:p>
    <w:p w:rsidR="005C6A1F" w:rsidRDefault="00E75FD7">
      <w:pPr>
        <w:pStyle w:val="2"/>
      </w:pPr>
      <w:bookmarkStart w:id="28" w:name="_Toc4358"/>
      <w:r>
        <w:rPr>
          <w:rFonts w:hint="eastAsia"/>
        </w:rPr>
        <w:lastRenderedPageBreak/>
        <w:t>四、商务条款响应</w:t>
      </w:r>
      <w:r>
        <w:rPr>
          <w:rFonts w:hint="eastAsia"/>
        </w:rPr>
        <w:t>/</w:t>
      </w:r>
      <w:r>
        <w:rPr>
          <w:rFonts w:hint="eastAsia"/>
        </w:rPr>
        <w:t>偏离表</w:t>
      </w:r>
      <w:bookmarkEnd w:id="28"/>
    </w:p>
    <w:p w:rsidR="005C6A1F" w:rsidRDefault="005C6A1F">
      <w:pPr>
        <w:rPr>
          <w:rFonts w:ascii="宋体"/>
          <w:b/>
          <w:szCs w:val="21"/>
        </w:rPr>
      </w:pPr>
    </w:p>
    <w:p w:rsidR="005C6A1F" w:rsidRDefault="00E75FD7">
      <w:pPr>
        <w:adjustRightInd w:val="0"/>
        <w:snapToGrid w:val="0"/>
        <w:ind w:leftChars="-42" w:left="-88" w:firstLineChars="100" w:firstLine="266"/>
        <w:rPr>
          <w:rFonts w:ascii="宋体" w:hAnsi="宋体"/>
          <w:szCs w:val="21"/>
          <w:u w:val="single"/>
        </w:rPr>
      </w:pPr>
      <w:r>
        <w:rPr>
          <w:rFonts w:ascii="宋体" w:hAnsi="宋体" w:hint="eastAsia"/>
          <w:spacing w:val="28"/>
          <w:szCs w:val="21"/>
        </w:rPr>
        <w:t>采购编号</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p>
    <w:tbl>
      <w:tblPr>
        <w:tblW w:w="87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72"/>
        <w:gridCol w:w="1571"/>
        <w:gridCol w:w="2276"/>
        <w:gridCol w:w="2147"/>
        <w:gridCol w:w="1089"/>
        <w:gridCol w:w="1031"/>
      </w:tblGrid>
      <w:tr w:rsidR="005C6A1F">
        <w:trPr>
          <w:trHeight w:val="579"/>
          <w:jc w:val="center"/>
        </w:trPr>
        <w:tc>
          <w:tcPr>
            <w:tcW w:w="672" w:type="dxa"/>
            <w:vAlign w:val="center"/>
          </w:tcPr>
          <w:p w:rsidR="005C6A1F" w:rsidRDefault="00E75FD7">
            <w:pPr>
              <w:adjustRightInd w:val="0"/>
              <w:snapToGrid w:val="0"/>
              <w:ind w:leftChars="-42" w:left="-88"/>
              <w:jc w:val="center"/>
              <w:rPr>
                <w:rFonts w:ascii="宋体" w:hAnsi="宋体"/>
                <w:szCs w:val="21"/>
              </w:rPr>
            </w:pPr>
            <w:r>
              <w:rPr>
                <w:rFonts w:ascii="宋体" w:hAnsi="宋体" w:hint="eastAsia"/>
                <w:szCs w:val="21"/>
              </w:rPr>
              <w:t>序号</w:t>
            </w:r>
          </w:p>
        </w:tc>
        <w:tc>
          <w:tcPr>
            <w:tcW w:w="1571" w:type="dxa"/>
            <w:vAlign w:val="center"/>
          </w:tcPr>
          <w:p w:rsidR="005C6A1F" w:rsidRDefault="00E75FD7">
            <w:pPr>
              <w:adjustRightInd w:val="0"/>
              <w:snapToGrid w:val="0"/>
              <w:ind w:leftChars="-42" w:left="-88"/>
              <w:jc w:val="center"/>
              <w:rPr>
                <w:rFonts w:ascii="宋体" w:hAnsi="宋体"/>
                <w:szCs w:val="21"/>
              </w:rPr>
            </w:pPr>
            <w:r>
              <w:rPr>
                <w:rFonts w:ascii="宋体" w:hAnsi="宋体" w:hint="eastAsia"/>
                <w:szCs w:val="21"/>
              </w:rPr>
              <w:t>招标文件条目号</w:t>
            </w:r>
          </w:p>
        </w:tc>
        <w:tc>
          <w:tcPr>
            <w:tcW w:w="2276" w:type="dxa"/>
            <w:vAlign w:val="center"/>
          </w:tcPr>
          <w:p w:rsidR="005C6A1F" w:rsidRDefault="00E75FD7">
            <w:pPr>
              <w:adjustRightInd w:val="0"/>
              <w:snapToGrid w:val="0"/>
              <w:ind w:leftChars="-42" w:left="-88"/>
              <w:jc w:val="center"/>
              <w:rPr>
                <w:rFonts w:ascii="宋体" w:hAnsi="宋体"/>
                <w:szCs w:val="21"/>
              </w:rPr>
            </w:pPr>
            <w:r>
              <w:rPr>
                <w:rFonts w:ascii="宋体" w:hAnsi="宋体" w:hint="eastAsia"/>
                <w:szCs w:val="21"/>
              </w:rPr>
              <w:t>招标文件的商务条款</w:t>
            </w:r>
          </w:p>
        </w:tc>
        <w:tc>
          <w:tcPr>
            <w:tcW w:w="2147" w:type="dxa"/>
            <w:vAlign w:val="center"/>
          </w:tcPr>
          <w:p w:rsidR="005C6A1F" w:rsidRDefault="00E75FD7">
            <w:pPr>
              <w:adjustRightInd w:val="0"/>
              <w:snapToGrid w:val="0"/>
              <w:ind w:leftChars="-42" w:left="-88"/>
              <w:jc w:val="center"/>
              <w:rPr>
                <w:rFonts w:ascii="宋体" w:hAnsi="宋体"/>
                <w:szCs w:val="21"/>
              </w:rPr>
            </w:pPr>
            <w:r>
              <w:rPr>
                <w:rFonts w:ascii="宋体" w:hAnsi="宋体" w:hint="eastAsia"/>
                <w:szCs w:val="21"/>
              </w:rPr>
              <w:t>投标文件的商务条款</w:t>
            </w:r>
          </w:p>
        </w:tc>
        <w:tc>
          <w:tcPr>
            <w:tcW w:w="1089" w:type="dxa"/>
            <w:vAlign w:val="center"/>
          </w:tcPr>
          <w:p w:rsidR="005C6A1F" w:rsidRDefault="00E75FD7">
            <w:pPr>
              <w:adjustRightInd w:val="0"/>
              <w:snapToGrid w:val="0"/>
              <w:ind w:leftChars="-42" w:left="-88"/>
              <w:jc w:val="center"/>
              <w:rPr>
                <w:rFonts w:ascii="宋体" w:hAnsi="宋体"/>
                <w:szCs w:val="21"/>
              </w:rPr>
            </w:pPr>
            <w:r>
              <w:rPr>
                <w:rFonts w:ascii="宋体" w:hAnsi="宋体" w:hint="eastAsia"/>
                <w:szCs w:val="21"/>
              </w:rPr>
              <w:t>响应</w:t>
            </w:r>
            <w:r>
              <w:rPr>
                <w:rFonts w:ascii="宋体" w:hAnsi="宋体" w:hint="eastAsia"/>
                <w:szCs w:val="21"/>
              </w:rPr>
              <w:t>/</w:t>
            </w:r>
            <w:r>
              <w:rPr>
                <w:rFonts w:ascii="宋体" w:hAnsi="宋体" w:hint="eastAsia"/>
                <w:szCs w:val="21"/>
              </w:rPr>
              <w:t>偏离</w:t>
            </w:r>
          </w:p>
        </w:tc>
        <w:tc>
          <w:tcPr>
            <w:tcW w:w="1031" w:type="dxa"/>
            <w:vAlign w:val="center"/>
          </w:tcPr>
          <w:p w:rsidR="005C6A1F" w:rsidRDefault="00E75FD7">
            <w:pPr>
              <w:adjustRightInd w:val="0"/>
              <w:snapToGrid w:val="0"/>
              <w:ind w:leftChars="-42" w:left="-88"/>
              <w:jc w:val="center"/>
              <w:rPr>
                <w:rFonts w:ascii="宋体" w:hAnsi="宋体"/>
                <w:szCs w:val="21"/>
              </w:rPr>
            </w:pPr>
            <w:r>
              <w:rPr>
                <w:rFonts w:ascii="宋体" w:hAnsi="宋体" w:hint="eastAsia"/>
                <w:szCs w:val="21"/>
              </w:rPr>
              <w:t>说明</w:t>
            </w:r>
          </w:p>
        </w:tc>
      </w:tr>
      <w:tr w:rsidR="005C6A1F">
        <w:trPr>
          <w:trHeight w:val="580"/>
          <w:jc w:val="center"/>
        </w:trPr>
        <w:tc>
          <w:tcPr>
            <w:tcW w:w="672" w:type="dxa"/>
            <w:vAlign w:val="center"/>
          </w:tcPr>
          <w:p w:rsidR="005C6A1F" w:rsidRDefault="005C6A1F">
            <w:pPr>
              <w:adjustRightInd w:val="0"/>
              <w:snapToGrid w:val="0"/>
              <w:ind w:leftChars="-42" w:left="-88"/>
              <w:jc w:val="center"/>
              <w:rPr>
                <w:rFonts w:ascii="宋体" w:hAnsi="宋体"/>
                <w:szCs w:val="21"/>
              </w:rPr>
            </w:pPr>
          </w:p>
        </w:tc>
        <w:tc>
          <w:tcPr>
            <w:tcW w:w="1571" w:type="dxa"/>
            <w:vAlign w:val="center"/>
          </w:tcPr>
          <w:p w:rsidR="005C6A1F" w:rsidRDefault="005C6A1F">
            <w:pPr>
              <w:adjustRightInd w:val="0"/>
              <w:snapToGrid w:val="0"/>
              <w:ind w:leftChars="-42" w:left="-88"/>
              <w:jc w:val="center"/>
              <w:rPr>
                <w:rFonts w:ascii="宋体" w:hAnsi="宋体"/>
                <w:szCs w:val="21"/>
              </w:rPr>
            </w:pPr>
          </w:p>
        </w:tc>
        <w:tc>
          <w:tcPr>
            <w:tcW w:w="2276" w:type="dxa"/>
            <w:vAlign w:val="center"/>
          </w:tcPr>
          <w:p w:rsidR="005C6A1F" w:rsidRDefault="005C6A1F">
            <w:pPr>
              <w:adjustRightInd w:val="0"/>
              <w:snapToGrid w:val="0"/>
              <w:ind w:leftChars="-42" w:left="-88"/>
              <w:jc w:val="center"/>
              <w:rPr>
                <w:rFonts w:ascii="宋体" w:hAnsi="宋体"/>
                <w:szCs w:val="21"/>
              </w:rPr>
            </w:pPr>
          </w:p>
        </w:tc>
        <w:tc>
          <w:tcPr>
            <w:tcW w:w="2147" w:type="dxa"/>
            <w:vAlign w:val="center"/>
          </w:tcPr>
          <w:p w:rsidR="005C6A1F" w:rsidRDefault="005C6A1F">
            <w:pPr>
              <w:adjustRightInd w:val="0"/>
              <w:snapToGrid w:val="0"/>
              <w:ind w:leftChars="-42" w:left="-88"/>
              <w:jc w:val="center"/>
              <w:rPr>
                <w:rFonts w:ascii="宋体" w:hAnsi="宋体"/>
                <w:szCs w:val="21"/>
              </w:rPr>
            </w:pPr>
          </w:p>
        </w:tc>
        <w:tc>
          <w:tcPr>
            <w:tcW w:w="1089" w:type="dxa"/>
            <w:vAlign w:val="center"/>
          </w:tcPr>
          <w:p w:rsidR="005C6A1F" w:rsidRDefault="005C6A1F">
            <w:pPr>
              <w:adjustRightInd w:val="0"/>
              <w:snapToGrid w:val="0"/>
              <w:ind w:leftChars="-42" w:left="-88"/>
              <w:jc w:val="center"/>
              <w:rPr>
                <w:rFonts w:ascii="宋体" w:hAnsi="宋体"/>
                <w:szCs w:val="21"/>
              </w:rPr>
            </w:pPr>
          </w:p>
        </w:tc>
        <w:tc>
          <w:tcPr>
            <w:tcW w:w="1031" w:type="dxa"/>
            <w:vAlign w:val="center"/>
          </w:tcPr>
          <w:p w:rsidR="005C6A1F" w:rsidRDefault="005C6A1F">
            <w:pPr>
              <w:adjustRightInd w:val="0"/>
              <w:snapToGrid w:val="0"/>
              <w:ind w:leftChars="-42" w:left="-88"/>
              <w:jc w:val="center"/>
              <w:rPr>
                <w:rFonts w:ascii="宋体" w:hAnsi="宋体"/>
                <w:szCs w:val="21"/>
              </w:rPr>
            </w:pPr>
          </w:p>
        </w:tc>
      </w:tr>
      <w:tr w:rsidR="005C6A1F">
        <w:trPr>
          <w:trHeight w:val="580"/>
          <w:jc w:val="center"/>
        </w:trPr>
        <w:tc>
          <w:tcPr>
            <w:tcW w:w="672" w:type="dxa"/>
            <w:vAlign w:val="center"/>
          </w:tcPr>
          <w:p w:rsidR="005C6A1F" w:rsidRDefault="005C6A1F">
            <w:pPr>
              <w:adjustRightInd w:val="0"/>
              <w:snapToGrid w:val="0"/>
              <w:ind w:leftChars="-42" w:left="-88"/>
              <w:jc w:val="center"/>
              <w:rPr>
                <w:rFonts w:ascii="宋体" w:hAnsi="宋体"/>
                <w:szCs w:val="21"/>
              </w:rPr>
            </w:pPr>
          </w:p>
        </w:tc>
        <w:tc>
          <w:tcPr>
            <w:tcW w:w="1571" w:type="dxa"/>
            <w:vAlign w:val="center"/>
          </w:tcPr>
          <w:p w:rsidR="005C6A1F" w:rsidRDefault="005C6A1F">
            <w:pPr>
              <w:adjustRightInd w:val="0"/>
              <w:snapToGrid w:val="0"/>
              <w:ind w:leftChars="-42" w:left="-88"/>
              <w:jc w:val="center"/>
              <w:rPr>
                <w:rFonts w:ascii="宋体" w:hAnsi="宋体"/>
                <w:szCs w:val="21"/>
              </w:rPr>
            </w:pPr>
          </w:p>
        </w:tc>
        <w:tc>
          <w:tcPr>
            <w:tcW w:w="2276" w:type="dxa"/>
            <w:vAlign w:val="center"/>
          </w:tcPr>
          <w:p w:rsidR="005C6A1F" w:rsidRDefault="005C6A1F">
            <w:pPr>
              <w:adjustRightInd w:val="0"/>
              <w:snapToGrid w:val="0"/>
              <w:ind w:leftChars="-42" w:left="-88"/>
              <w:jc w:val="center"/>
              <w:rPr>
                <w:rFonts w:ascii="宋体" w:hAnsi="宋体"/>
                <w:szCs w:val="21"/>
              </w:rPr>
            </w:pPr>
          </w:p>
        </w:tc>
        <w:tc>
          <w:tcPr>
            <w:tcW w:w="2147" w:type="dxa"/>
            <w:vAlign w:val="center"/>
          </w:tcPr>
          <w:p w:rsidR="005C6A1F" w:rsidRDefault="005C6A1F">
            <w:pPr>
              <w:adjustRightInd w:val="0"/>
              <w:snapToGrid w:val="0"/>
              <w:ind w:leftChars="-42" w:left="-88"/>
              <w:jc w:val="center"/>
              <w:rPr>
                <w:rFonts w:ascii="宋体" w:hAnsi="宋体"/>
                <w:szCs w:val="21"/>
              </w:rPr>
            </w:pPr>
          </w:p>
        </w:tc>
        <w:tc>
          <w:tcPr>
            <w:tcW w:w="1089" w:type="dxa"/>
            <w:vAlign w:val="center"/>
          </w:tcPr>
          <w:p w:rsidR="005C6A1F" w:rsidRDefault="005C6A1F">
            <w:pPr>
              <w:adjustRightInd w:val="0"/>
              <w:snapToGrid w:val="0"/>
              <w:ind w:leftChars="-42" w:left="-88"/>
              <w:jc w:val="center"/>
              <w:rPr>
                <w:rFonts w:ascii="宋体" w:hAnsi="宋体"/>
                <w:szCs w:val="21"/>
              </w:rPr>
            </w:pPr>
          </w:p>
        </w:tc>
        <w:tc>
          <w:tcPr>
            <w:tcW w:w="1031" w:type="dxa"/>
            <w:vAlign w:val="center"/>
          </w:tcPr>
          <w:p w:rsidR="005C6A1F" w:rsidRDefault="005C6A1F">
            <w:pPr>
              <w:adjustRightInd w:val="0"/>
              <w:snapToGrid w:val="0"/>
              <w:ind w:leftChars="-42" w:left="-88"/>
              <w:jc w:val="center"/>
              <w:rPr>
                <w:rFonts w:ascii="宋体" w:hAnsi="宋体"/>
                <w:szCs w:val="21"/>
              </w:rPr>
            </w:pPr>
          </w:p>
        </w:tc>
      </w:tr>
      <w:tr w:rsidR="005C6A1F">
        <w:trPr>
          <w:trHeight w:val="580"/>
          <w:jc w:val="center"/>
        </w:trPr>
        <w:tc>
          <w:tcPr>
            <w:tcW w:w="672" w:type="dxa"/>
            <w:vAlign w:val="center"/>
          </w:tcPr>
          <w:p w:rsidR="005C6A1F" w:rsidRDefault="005C6A1F">
            <w:pPr>
              <w:adjustRightInd w:val="0"/>
              <w:snapToGrid w:val="0"/>
              <w:ind w:leftChars="-42" w:left="-88"/>
              <w:jc w:val="center"/>
              <w:rPr>
                <w:rFonts w:ascii="宋体" w:hAnsi="宋体"/>
                <w:szCs w:val="21"/>
              </w:rPr>
            </w:pPr>
          </w:p>
        </w:tc>
        <w:tc>
          <w:tcPr>
            <w:tcW w:w="1571" w:type="dxa"/>
            <w:vAlign w:val="center"/>
          </w:tcPr>
          <w:p w:rsidR="005C6A1F" w:rsidRDefault="005C6A1F">
            <w:pPr>
              <w:adjustRightInd w:val="0"/>
              <w:snapToGrid w:val="0"/>
              <w:ind w:leftChars="-42" w:left="-88"/>
              <w:jc w:val="center"/>
              <w:rPr>
                <w:rFonts w:ascii="宋体" w:hAnsi="宋体"/>
                <w:szCs w:val="21"/>
              </w:rPr>
            </w:pPr>
          </w:p>
        </w:tc>
        <w:tc>
          <w:tcPr>
            <w:tcW w:w="2276" w:type="dxa"/>
            <w:vAlign w:val="center"/>
          </w:tcPr>
          <w:p w:rsidR="005C6A1F" w:rsidRDefault="005C6A1F">
            <w:pPr>
              <w:adjustRightInd w:val="0"/>
              <w:snapToGrid w:val="0"/>
              <w:ind w:leftChars="-42" w:left="-88"/>
              <w:jc w:val="center"/>
              <w:rPr>
                <w:rFonts w:ascii="宋体" w:hAnsi="宋体"/>
                <w:szCs w:val="21"/>
              </w:rPr>
            </w:pPr>
          </w:p>
        </w:tc>
        <w:tc>
          <w:tcPr>
            <w:tcW w:w="2147" w:type="dxa"/>
            <w:vAlign w:val="center"/>
          </w:tcPr>
          <w:p w:rsidR="005C6A1F" w:rsidRDefault="005C6A1F">
            <w:pPr>
              <w:adjustRightInd w:val="0"/>
              <w:snapToGrid w:val="0"/>
              <w:ind w:leftChars="-42" w:left="-88"/>
              <w:jc w:val="center"/>
              <w:rPr>
                <w:rFonts w:ascii="宋体" w:hAnsi="宋体"/>
                <w:szCs w:val="21"/>
              </w:rPr>
            </w:pPr>
          </w:p>
        </w:tc>
        <w:tc>
          <w:tcPr>
            <w:tcW w:w="1089" w:type="dxa"/>
            <w:vAlign w:val="center"/>
          </w:tcPr>
          <w:p w:rsidR="005C6A1F" w:rsidRDefault="005C6A1F">
            <w:pPr>
              <w:adjustRightInd w:val="0"/>
              <w:snapToGrid w:val="0"/>
              <w:ind w:leftChars="-42" w:left="-88"/>
              <w:jc w:val="center"/>
              <w:rPr>
                <w:rFonts w:ascii="宋体" w:hAnsi="宋体"/>
                <w:szCs w:val="21"/>
              </w:rPr>
            </w:pPr>
          </w:p>
        </w:tc>
        <w:tc>
          <w:tcPr>
            <w:tcW w:w="1031" w:type="dxa"/>
            <w:vAlign w:val="center"/>
          </w:tcPr>
          <w:p w:rsidR="005C6A1F" w:rsidRDefault="005C6A1F">
            <w:pPr>
              <w:adjustRightInd w:val="0"/>
              <w:snapToGrid w:val="0"/>
              <w:ind w:leftChars="-42" w:left="-88"/>
              <w:jc w:val="center"/>
              <w:rPr>
                <w:rFonts w:ascii="宋体" w:hAnsi="宋体"/>
                <w:szCs w:val="21"/>
              </w:rPr>
            </w:pPr>
          </w:p>
        </w:tc>
      </w:tr>
      <w:tr w:rsidR="005C6A1F">
        <w:trPr>
          <w:trHeight w:val="579"/>
          <w:jc w:val="center"/>
        </w:trPr>
        <w:tc>
          <w:tcPr>
            <w:tcW w:w="672" w:type="dxa"/>
            <w:vAlign w:val="center"/>
          </w:tcPr>
          <w:p w:rsidR="005C6A1F" w:rsidRDefault="005C6A1F">
            <w:pPr>
              <w:adjustRightInd w:val="0"/>
              <w:snapToGrid w:val="0"/>
              <w:ind w:leftChars="-42" w:left="-88"/>
              <w:jc w:val="center"/>
              <w:rPr>
                <w:rFonts w:ascii="宋体" w:hAnsi="宋体"/>
                <w:szCs w:val="21"/>
              </w:rPr>
            </w:pPr>
          </w:p>
        </w:tc>
        <w:tc>
          <w:tcPr>
            <w:tcW w:w="1571" w:type="dxa"/>
            <w:vAlign w:val="center"/>
          </w:tcPr>
          <w:p w:rsidR="005C6A1F" w:rsidRDefault="005C6A1F">
            <w:pPr>
              <w:adjustRightInd w:val="0"/>
              <w:snapToGrid w:val="0"/>
              <w:ind w:leftChars="-42" w:left="-88"/>
              <w:jc w:val="center"/>
              <w:rPr>
                <w:rFonts w:ascii="宋体" w:hAnsi="宋体"/>
                <w:szCs w:val="21"/>
              </w:rPr>
            </w:pPr>
          </w:p>
        </w:tc>
        <w:tc>
          <w:tcPr>
            <w:tcW w:w="2276" w:type="dxa"/>
            <w:vAlign w:val="center"/>
          </w:tcPr>
          <w:p w:rsidR="005C6A1F" w:rsidRDefault="005C6A1F">
            <w:pPr>
              <w:adjustRightInd w:val="0"/>
              <w:snapToGrid w:val="0"/>
              <w:ind w:leftChars="-42" w:left="-88"/>
              <w:jc w:val="center"/>
              <w:rPr>
                <w:rFonts w:ascii="宋体" w:hAnsi="宋体"/>
                <w:szCs w:val="21"/>
              </w:rPr>
            </w:pPr>
          </w:p>
        </w:tc>
        <w:tc>
          <w:tcPr>
            <w:tcW w:w="2147" w:type="dxa"/>
            <w:vAlign w:val="center"/>
          </w:tcPr>
          <w:p w:rsidR="005C6A1F" w:rsidRDefault="005C6A1F">
            <w:pPr>
              <w:adjustRightInd w:val="0"/>
              <w:snapToGrid w:val="0"/>
              <w:ind w:leftChars="-42" w:left="-88"/>
              <w:jc w:val="center"/>
              <w:rPr>
                <w:rFonts w:ascii="宋体" w:hAnsi="宋体"/>
                <w:szCs w:val="21"/>
              </w:rPr>
            </w:pPr>
          </w:p>
        </w:tc>
        <w:tc>
          <w:tcPr>
            <w:tcW w:w="1089" w:type="dxa"/>
            <w:vAlign w:val="center"/>
          </w:tcPr>
          <w:p w:rsidR="005C6A1F" w:rsidRDefault="005C6A1F">
            <w:pPr>
              <w:adjustRightInd w:val="0"/>
              <w:snapToGrid w:val="0"/>
              <w:ind w:leftChars="-42" w:left="-88"/>
              <w:jc w:val="center"/>
              <w:rPr>
                <w:rFonts w:ascii="宋体" w:hAnsi="宋体"/>
                <w:szCs w:val="21"/>
              </w:rPr>
            </w:pPr>
          </w:p>
        </w:tc>
        <w:tc>
          <w:tcPr>
            <w:tcW w:w="1031" w:type="dxa"/>
            <w:vAlign w:val="center"/>
          </w:tcPr>
          <w:p w:rsidR="005C6A1F" w:rsidRDefault="005C6A1F">
            <w:pPr>
              <w:adjustRightInd w:val="0"/>
              <w:snapToGrid w:val="0"/>
              <w:ind w:leftChars="-42" w:left="-88"/>
              <w:jc w:val="center"/>
              <w:rPr>
                <w:rFonts w:ascii="宋体" w:hAnsi="宋体"/>
                <w:szCs w:val="21"/>
              </w:rPr>
            </w:pPr>
          </w:p>
        </w:tc>
      </w:tr>
      <w:tr w:rsidR="005C6A1F">
        <w:trPr>
          <w:trHeight w:val="580"/>
          <w:jc w:val="center"/>
        </w:trPr>
        <w:tc>
          <w:tcPr>
            <w:tcW w:w="672" w:type="dxa"/>
            <w:vAlign w:val="center"/>
          </w:tcPr>
          <w:p w:rsidR="005C6A1F" w:rsidRDefault="005C6A1F">
            <w:pPr>
              <w:adjustRightInd w:val="0"/>
              <w:snapToGrid w:val="0"/>
              <w:ind w:leftChars="-42" w:left="-88"/>
              <w:jc w:val="center"/>
              <w:rPr>
                <w:rFonts w:ascii="宋体" w:hAnsi="宋体"/>
                <w:szCs w:val="21"/>
              </w:rPr>
            </w:pPr>
          </w:p>
        </w:tc>
        <w:tc>
          <w:tcPr>
            <w:tcW w:w="1571" w:type="dxa"/>
            <w:vAlign w:val="center"/>
          </w:tcPr>
          <w:p w:rsidR="005C6A1F" w:rsidRDefault="005C6A1F">
            <w:pPr>
              <w:adjustRightInd w:val="0"/>
              <w:snapToGrid w:val="0"/>
              <w:ind w:leftChars="-42" w:left="-88"/>
              <w:jc w:val="center"/>
              <w:rPr>
                <w:rFonts w:ascii="宋体" w:hAnsi="宋体"/>
                <w:szCs w:val="21"/>
              </w:rPr>
            </w:pPr>
          </w:p>
        </w:tc>
        <w:tc>
          <w:tcPr>
            <w:tcW w:w="2276" w:type="dxa"/>
            <w:vAlign w:val="center"/>
          </w:tcPr>
          <w:p w:rsidR="005C6A1F" w:rsidRDefault="005C6A1F">
            <w:pPr>
              <w:adjustRightInd w:val="0"/>
              <w:snapToGrid w:val="0"/>
              <w:ind w:leftChars="-42" w:left="-88"/>
              <w:jc w:val="center"/>
              <w:rPr>
                <w:rFonts w:ascii="宋体" w:hAnsi="宋体"/>
                <w:szCs w:val="21"/>
              </w:rPr>
            </w:pPr>
          </w:p>
        </w:tc>
        <w:tc>
          <w:tcPr>
            <w:tcW w:w="2147" w:type="dxa"/>
            <w:vAlign w:val="center"/>
          </w:tcPr>
          <w:p w:rsidR="005C6A1F" w:rsidRDefault="005C6A1F">
            <w:pPr>
              <w:adjustRightInd w:val="0"/>
              <w:snapToGrid w:val="0"/>
              <w:ind w:leftChars="-42" w:left="-88"/>
              <w:jc w:val="center"/>
              <w:rPr>
                <w:rFonts w:ascii="宋体" w:hAnsi="宋体"/>
                <w:szCs w:val="21"/>
              </w:rPr>
            </w:pPr>
          </w:p>
        </w:tc>
        <w:tc>
          <w:tcPr>
            <w:tcW w:w="1089" w:type="dxa"/>
            <w:vAlign w:val="center"/>
          </w:tcPr>
          <w:p w:rsidR="005C6A1F" w:rsidRDefault="005C6A1F">
            <w:pPr>
              <w:adjustRightInd w:val="0"/>
              <w:snapToGrid w:val="0"/>
              <w:ind w:leftChars="-42" w:left="-88"/>
              <w:jc w:val="center"/>
              <w:rPr>
                <w:rFonts w:ascii="宋体" w:hAnsi="宋体"/>
                <w:szCs w:val="21"/>
              </w:rPr>
            </w:pPr>
          </w:p>
        </w:tc>
        <w:tc>
          <w:tcPr>
            <w:tcW w:w="1031" w:type="dxa"/>
            <w:vAlign w:val="center"/>
          </w:tcPr>
          <w:p w:rsidR="005C6A1F" w:rsidRDefault="005C6A1F">
            <w:pPr>
              <w:adjustRightInd w:val="0"/>
              <w:snapToGrid w:val="0"/>
              <w:ind w:leftChars="-42" w:left="-88"/>
              <w:jc w:val="center"/>
              <w:rPr>
                <w:rFonts w:ascii="宋体" w:hAnsi="宋体"/>
                <w:szCs w:val="21"/>
              </w:rPr>
            </w:pPr>
          </w:p>
        </w:tc>
      </w:tr>
      <w:tr w:rsidR="005C6A1F">
        <w:trPr>
          <w:trHeight w:val="580"/>
          <w:jc w:val="center"/>
        </w:trPr>
        <w:tc>
          <w:tcPr>
            <w:tcW w:w="672" w:type="dxa"/>
            <w:vAlign w:val="center"/>
          </w:tcPr>
          <w:p w:rsidR="005C6A1F" w:rsidRDefault="005C6A1F">
            <w:pPr>
              <w:adjustRightInd w:val="0"/>
              <w:snapToGrid w:val="0"/>
              <w:ind w:leftChars="-42" w:left="-88"/>
              <w:jc w:val="center"/>
              <w:rPr>
                <w:rFonts w:ascii="宋体" w:hAnsi="宋体"/>
                <w:szCs w:val="21"/>
              </w:rPr>
            </w:pPr>
          </w:p>
        </w:tc>
        <w:tc>
          <w:tcPr>
            <w:tcW w:w="1571" w:type="dxa"/>
            <w:vAlign w:val="center"/>
          </w:tcPr>
          <w:p w:rsidR="005C6A1F" w:rsidRDefault="005C6A1F">
            <w:pPr>
              <w:adjustRightInd w:val="0"/>
              <w:snapToGrid w:val="0"/>
              <w:ind w:leftChars="-42" w:left="-88"/>
              <w:jc w:val="center"/>
              <w:rPr>
                <w:rFonts w:ascii="宋体" w:hAnsi="宋体"/>
                <w:szCs w:val="21"/>
              </w:rPr>
            </w:pPr>
          </w:p>
        </w:tc>
        <w:tc>
          <w:tcPr>
            <w:tcW w:w="2276" w:type="dxa"/>
            <w:vAlign w:val="center"/>
          </w:tcPr>
          <w:p w:rsidR="005C6A1F" w:rsidRDefault="005C6A1F">
            <w:pPr>
              <w:adjustRightInd w:val="0"/>
              <w:snapToGrid w:val="0"/>
              <w:ind w:leftChars="-42" w:left="-88"/>
              <w:jc w:val="center"/>
              <w:rPr>
                <w:rFonts w:ascii="宋体" w:hAnsi="宋体"/>
                <w:szCs w:val="21"/>
              </w:rPr>
            </w:pPr>
          </w:p>
        </w:tc>
        <w:tc>
          <w:tcPr>
            <w:tcW w:w="2147" w:type="dxa"/>
            <w:vAlign w:val="center"/>
          </w:tcPr>
          <w:p w:rsidR="005C6A1F" w:rsidRDefault="005C6A1F">
            <w:pPr>
              <w:adjustRightInd w:val="0"/>
              <w:snapToGrid w:val="0"/>
              <w:ind w:leftChars="-42" w:left="-88"/>
              <w:jc w:val="center"/>
              <w:rPr>
                <w:rFonts w:ascii="宋体" w:hAnsi="宋体"/>
                <w:szCs w:val="21"/>
              </w:rPr>
            </w:pPr>
          </w:p>
        </w:tc>
        <w:tc>
          <w:tcPr>
            <w:tcW w:w="1089" w:type="dxa"/>
            <w:vAlign w:val="center"/>
          </w:tcPr>
          <w:p w:rsidR="005C6A1F" w:rsidRDefault="005C6A1F">
            <w:pPr>
              <w:adjustRightInd w:val="0"/>
              <w:snapToGrid w:val="0"/>
              <w:ind w:leftChars="-42" w:left="-88"/>
              <w:jc w:val="center"/>
              <w:rPr>
                <w:rFonts w:ascii="宋体" w:hAnsi="宋体"/>
                <w:szCs w:val="21"/>
              </w:rPr>
            </w:pPr>
          </w:p>
        </w:tc>
        <w:tc>
          <w:tcPr>
            <w:tcW w:w="1031" w:type="dxa"/>
            <w:vAlign w:val="center"/>
          </w:tcPr>
          <w:p w:rsidR="005C6A1F" w:rsidRDefault="005C6A1F">
            <w:pPr>
              <w:adjustRightInd w:val="0"/>
              <w:snapToGrid w:val="0"/>
              <w:ind w:leftChars="-42" w:left="-88"/>
              <w:jc w:val="center"/>
              <w:rPr>
                <w:rFonts w:ascii="宋体" w:hAnsi="宋体"/>
                <w:szCs w:val="21"/>
              </w:rPr>
            </w:pPr>
          </w:p>
        </w:tc>
      </w:tr>
    </w:tbl>
    <w:p w:rsidR="005C6A1F" w:rsidRDefault="00E75FD7">
      <w:pPr>
        <w:pStyle w:val="TOC1"/>
      </w:pPr>
      <w:r>
        <w:rPr>
          <w:rFonts w:hint="eastAsia"/>
        </w:rPr>
        <w:t>备注：“响应</w:t>
      </w:r>
      <w:r>
        <w:rPr>
          <w:rFonts w:hint="eastAsia"/>
        </w:rPr>
        <w:t>/</w:t>
      </w:r>
      <w:r>
        <w:rPr>
          <w:rFonts w:hint="eastAsia"/>
        </w:rPr>
        <w:t>偏离”栏应注明“响应”或“偏离”。</w:t>
      </w:r>
    </w:p>
    <w:p w:rsidR="005C6A1F" w:rsidRDefault="005C6A1F"/>
    <w:p w:rsidR="005C6A1F" w:rsidRDefault="005C6A1F">
      <w:pPr>
        <w:rPr>
          <w:rFonts w:ascii="宋体"/>
        </w:rPr>
      </w:pPr>
    </w:p>
    <w:p w:rsidR="005C6A1F" w:rsidRDefault="00E75FD7">
      <w:pPr>
        <w:adjustRightInd w:val="0"/>
        <w:snapToGrid w:val="0"/>
        <w:spacing w:before="50" w:line="360" w:lineRule="auto"/>
        <w:rPr>
          <w:rFonts w:ascii="宋体" w:hAnsi="宋体"/>
          <w:szCs w:val="21"/>
        </w:rPr>
      </w:pPr>
      <w:r>
        <w:rPr>
          <w:rFonts w:ascii="宋体" w:hAnsi="宋体" w:hint="eastAsia"/>
          <w:szCs w:val="21"/>
        </w:rPr>
        <w:t>投标人名称（单位章）：</w:t>
      </w:r>
    </w:p>
    <w:p w:rsidR="005C6A1F" w:rsidRDefault="00E75FD7">
      <w:pPr>
        <w:adjustRightInd w:val="0"/>
        <w:snapToGrid w:val="0"/>
        <w:spacing w:before="50" w:line="360" w:lineRule="auto"/>
        <w:rPr>
          <w:rFonts w:ascii="宋体" w:hAnsi="宋体"/>
          <w:szCs w:val="21"/>
          <w:u w:val="single"/>
        </w:rPr>
      </w:pPr>
      <w:r>
        <w:rPr>
          <w:rFonts w:ascii="宋体" w:hAnsi="宋体" w:hint="eastAsia"/>
          <w:szCs w:val="21"/>
        </w:rPr>
        <w:t>法定代表人或其授权的代理人</w:t>
      </w:r>
      <w:r>
        <w:rPr>
          <w:rFonts w:ascii="宋体" w:hAnsi="宋体" w:hint="eastAsia"/>
          <w:szCs w:val="21"/>
        </w:rPr>
        <w:t>(</w:t>
      </w:r>
      <w:r>
        <w:rPr>
          <w:rFonts w:ascii="宋体" w:hAnsi="宋体" w:hint="eastAsia"/>
          <w:szCs w:val="21"/>
        </w:rPr>
        <w:t>签字</w:t>
      </w:r>
      <w:r>
        <w:rPr>
          <w:rFonts w:ascii="宋体" w:hAnsi="宋体" w:hint="eastAsia"/>
          <w:szCs w:val="21"/>
        </w:rPr>
        <w:t>)</w:t>
      </w:r>
      <w:r>
        <w:rPr>
          <w:rFonts w:ascii="宋体" w:hAnsi="宋体" w:hint="eastAsia"/>
          <w:szCs w:val="21"/>
        </w:rPr>
        <w:t>：</w:t>
      </w:r>
      <w:r>
        <w:rPr>
          <w:rFonts w:ascii="宋体" w:hAnsi="宋体" w:hint="eastAsia"/>
          <w:szCs w:val="21"/>
          <w:u w:val="single"/>
        </w:rPr>
        <w:t xml:space="preserve">                   </w:t>
      </w:r>
    </w:p>
    <w:p w:rsidR="005C6A1F" w:rsidRDefault="00E75FD7">
      <w:pPr>
        <w:adjustRightInd w:val="0"/>
        <w:snapToGrid w:val="0"/>
        <w:spacing w:before="50" w:line="360" w:lineRule="auto"/>
        <w:rPr>
          <w:rFonts w:ascii="宋体" w:hAnsi="宋体"/>
          <w:szCs w:val="21"/>
          <w:u w:val="single"/>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p>
    <w:p w:rsidR="005C6A1F" w:rsidRDefault="00E75FD7">
      <w:pPr>
        <w:widowControl/>
        <w:jc w:val="left"/>
      </w:pPr>
      <w:r>
        <w:br w:type="page"/>
      </w:r>
    </w:p>
    <w:p w:rsidR="005C6A1F" w:rsidRDefault="00E75FD7">
      <w:pPr>
        <w:pStyle w:val="2"/>
      </w:pPr>
      <w:bookmarkStart w:id="29" w:name="_Toc4162"/>
      <w:r>
        <w:rPr>
          <w:rFonts w:hint="eastAsia"/>
        </w:rPr>
        <w:lastRenderedPageBreak/>
        <w:t>五、投标人资格证明文件</w:t>
      </w:r>
      <w:bookmarkEnd w:id="29"/>
    </w:p>
    <w:p w:rsidR="005C6A1F" w:rsidRDefault="00E75FD7">
      <w:pPr>
        <w:pStyle w:val="3"/>
      </w:pPr>
      <w:bookmarkStart w:id="30" w:name="_Toc20953"/>
      <w:r>
        <w:rPr>
          <w:rFonts w:hint="eastAsia"/>
        </w:rPr>
        <w:t>附件</w:t>
      </w:r>
      <w:r>
        <w:rPr>
          <w:rFonts w:hint="eastAsia"/>
        </w:rPr>
        <w:t xml:space="preserve">1  </w:t>
      </w:r>
      <w:r>
        <w:rPr>
          <w:rFonts w:hint="eastAsia"/>
        </w:rPr>
        <w:t>授权委托书</w:t>
      </w:r>
      <w:bookmarkEnd w:id="30"/>
    </w:p>
    <w:p w:rsidR="005C6A1F" w:rsidRDefault="005C6A1F">
      <w:pPr>
        <w:adjustRightInd w:val="0"/>
        <w:snapToGrid w:val="0"/>
        <w:spacing w:line="360" w:lineRule="auto"/>
        <w:rPr>
          <w:rFonts w:ascii="宋体" w:hAnsi="宋体"/>
          <w:bCs/>
          <w:szCs w:val="21"/>
        </w:rPr>
      </w:pPr>
    </w:p>
    <w:p w:rsidR="005C6A1F" w:rsidRDefault="005C6A1F"/>
    <w:p w:rsidR="005C6A1F" w:rsidRDefault="00E75FD7">
      <w:pPr>
        <w:autoSpaceDE w:val="0"/>
        <w:autoSpaceDN w:val="0"/>
        <w:adjustRightInd w:val="0"/>
        <w:snapToGrid w:val="0"/>
        <w:spacing w:beforeLines="50" w:before="156" w:line="360" w:lineRule="auto"/>
        <w:ind w:firstLineChars="200" w:firstLine="420"/>
        <w:jc w:val="left"/>
        <w:rPr>
          <w:rFonts w:ascii="宋体" w:hAnsi="宋体" w:cs="宋体"/>
          <w:kern w:val="0"/>
          <w:szCs w:val="21"/>
        </w:rPr>
      </w:pPr>
      <w:r>
        <w:rPr>
          <w:rFonts w:ascii="宋体" w:hAnsi="宋体" w:cs="宋体" w:hint="eastAsia"/>
          <w:kern w:val="0"/>
          <w:szCs w:val="21"/>
        </w:rPr>
        <w:t>本人</w:t>
      </w:r>
      <w:r>
        <w:rPr>
          <w:rFonts w:ascii="宋体" w:hAnsi="宋体" w:cs="宋体" w:hint="eastAsia"/>
          <w:kern w:val="0"/>
          <w:szCs w:val="21"/>
          <w:u w:val="single"/>
        </w:rPr>
        <w:t xml:space="preserve">          </w:t>
      </w:r>
      <w:r>
        <w:rPr>
          <w:rFonts w:ascii="宋体" w:hAnsi="宋体" w:cs="宋体" w:hint="eastAsia"/>
          <w:kern w:val="0"/>
          <w:szCs w:val="21"/>
        </w:rPr>
        <w:t>（姓名、职务）系</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cs="宋体" w:hint="eastAsia"/>
          <w:kern w:val="0"/>
          <w:szCs w:val="21"/>
        </w:rPr>
        <w:t>（</w:t>
      </w:r>
      <w:r>
        <w:rPr>
          <w:rFonts w:ascii="宋体" w:hAnsi="宋体" w:hint="eastAsia"/>
          <w:szCs w:val="21"/>
        </w:rPr>
        <w:t>投标人</w:t>
      </w:r>
      <w:r>
        <w:rPr>
          <w:rFonts w:ascii="宋体" w:hAnsi="宋体" w:cs="宋体" w:hint="eastAsia"/>
          <w:kern w:val="0"/>
          <w:szCs w:val="21"/>
        </w:rPr>
        <w:t>名称）的法定代表人，现授权</w:t>
      </w:r>
      <w:r>
        <w:rPr>
          <w:rFonts w:ascii="宋体" w:hAnsi="宋体" w:cs="宋体" w:hint="eastAsia"/>
          <w:kern w:val="0"/>
          <w:szCs w:val="21"/>
          <w:u w:val="single"/>
        </w:rPr>
        <w:t xml:space="preserve">          </w:t>
      </w:r>
      <w:r>
        <w:rPr>
          <w:rFonts w:ascii="宋体" w:hAnsi="宋体" w:cs="宋体" w:hint="eastAsia"/>
          <w:kern w:val="0"/>
          <w:szCs w:val="21"/>
        </w:rPr>
        <w:t>（姓名、职务）为我方代理人。代理人根据授权，以我方名义签署、澄清、说明、补正、递交、撤回、修改</w:t>
      </w:r>
      <w:r>
        <w:rPr>
          <w:rFonts w:ascii="宋体" w:hAnsi="宋体" w:cs="宋体" w:hint="eastAsia"/>
          <w:kern w:val="0"/>
          <w:szCs w:val="21"/>
          <w:u w:val="single"/>
        </w:rPr>
        <w:t xml:space="preserve">                     </w:t>
      </w:r>
      <w:r>
        <w:rPr>
          <w:rFonts w:ascii="宋体" w:hAnsi="宋体" w:cs="宋体" w:hint="eastAsia"/>
          <w:kern w:val="0"/>
          <w:szCs w:val="21"/>
        </w:rPr>
        <w:t>（项目名称、采购编号）投标文件、签订合同和处理有关事宜，其法律后果由我方承担。</w:t>
      </w:r>
    </w:p>
    <w:p w:rsidR="005C6A1F" w:rsidRDefault="00E75FD7">
      <w:pPr>
        <w:autoSpaceDE w:val="0"/>
        <w:autoSpaceDN w:val="0"/>
        <w:adjustRightInd w:val="0"/>
        <w:snapToGrid w:val="0"/>
        <w:spacing w:beforeLines="50" w:before="156" w:line="360" w:lineRule="auto"/>
        <w:ind w:firstLineChars="200" w:firstLine="420"/>
        <w:jc w:val="left"/>
        <w:rPr>
          <w:rFonts w:ascii="宋体" w:hAnsi="宋体" w:cs="宋体"/>
          <w:kern w:val="0"/>
          <w:szCs w:val="21"/>
        </w:rPr>
      </w:pPr>
      <w:r>
        <w:rPr>
          <w:rFonts w:ascii="宋体" w:hAnsi="宋体" w:cs="宋体" w:hint="eastAsia"/>
          <w:kern w:val="0"/>
          <w:szCs w:val="21"/>
        </w:rPr>
        <w:t>委托期限：</w:t>
      </w:r>
      <w:r>
        <w:rPr>
          <w:rFonts w:ascii="宋体" w:hAnsi="宋体" w:cs="宋体" w:hint="eastAsia"/>
          <w:kern w:val="0"/>
          <w:szCs w:val="21"/>
          <w:u w:val="single"/>
        </w:rPr>
        <w:t xml:space="preserve">                             </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cs="宋体" w:hint="eastAsia"/>
          <w:kern w:val="0"/>
          <w:szCs w:val="21"/>
        </w:rPr>
        <w:t>。</w:t>
      </w:r>
    </w:p>
    <w:p w:rsidR="005C6A1F" w:rsidRDefault="00E75FD7">
      <w:pPr>
        <w:adjustRightInd w:val="0"/>
        <w:snapToGrid w:val="0"/>
        <w:spacing w:beforeLines="50" w:before="156" w:line="360" w:lineRule="auto"/>
        <w:ind w:firstLine="435"/>
        <w:rPr>
          <w:rFonts w:ascii="宋体" w:hAnsi="宋体" w:cs="宋体"/>
          <w:kern w:val="0"/>
          <w:szCs w:val="21"/>
        </w:rPr>
      </w:pPr>
      <w:r>
        <w:rPr>
          <w:rFonts w:ascii="宋体" w:hAnsi="宋体" w:cs="宋体" w:hint="eastAsia"/>
          <w:kern w:val="0"/>
          <w:szCs w:val="21"/>
        </w:rPr>
        <w:t>代理人无转委托权。</w:t>
      </w:r>
    </w:p>
    <w:p w:rsidR="005C6A1F" w:rsidRDefault="00E75FD7">
      <w:pPr>
        <w:adjustRightInd w:val="0"/>
        <w:snapToGrid w:val="0"/>
        <w:spacing w:beforeLines="50" w:before="156" w:line="360" w:lineRule="auto"/>
        <w:ind w:firstLine="435"/>
        <w:rPr>
          <w:rFonts w:ascii="宋体" w:hAnsi="宋体"/>
          <w:szCs w:val="21"/>
        </w:rPr>
      </w:pPr>
      <w:r>
        <w:rPr>
          <w:rFonts w:ascii="宋体" w:hAnsi="宋体" w:hint="eastAsia"/>
          <w:szCs w:val="21"/>
        </w:rPr>
        <w:t>本授权书于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日签字生效，特此声明。</w:t>
      </w:r>
    </w:p>
    <w:p w:rsidR="005C6A1F" w:rsidRDefault="005C6A1F">
      <w:pPr>
        <w:adjustRightInd w:val="0"/>
        <w:snapToGrid w:val="0"/>
        <w:spacing w:beforeLines="50" w:before="156" w:line="360" w:lineRule="auto"/>
        <w:ind w:firstLineChars="200" w:firstLine="420"/>
        <w:rPr>
          <w:rFonts w:ascii="宋体" w:hAnsi="宋体"/>
          <w:szCs w:val="21"/>
        </w:rPr>
      </w:pPr>
    </w:p>
    <w:tbl>
      <w:tblPr>
        <w:tblW w:w="8528" w:type="dxa"/>
        <w:tblLayout w:type="fixed"/>
        <w:tblLook w:val="04A0" w:firstRow="1" w:lastRow="0" w:firstColumn="1" w:lastColumn="0" w:noHBand="0" w:noVBand="1"/>
      </w:tblPr>
      <w:tblGrid>
        <w:gridCol w:w="8528"/>
      </w:tblGrid>
      <w:tr w:rsidR="005C6A1F">
        <w:trPr>
          <w:trHeight w:val="2526"/>
        </w:trPr>
        <w:tc>
          <w:tcPr>
            <w:tcW w:w="8528"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委托代理人身份证复印件</w:t>
            </w:r>
          </w:p>
        </w:tc>
      </w:tr>
    </w:tbl>
    <w:p w:rsidR="005C6A1F" w:rsidRDefault="00E75FD7">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附：法定代表人身份证明</w:t>
      </w:r>
    </w:p>
    <w:p w:rsidR="005C6A1F" w:rsidRDefault="005C6A1F">
      <w:pPr>
        <w:adjustRightInd w:val="0"/>
        <w:snapToGrid w:val="0"/>
        <w:spacing w:beforeLines="50" w:before="156" w:line="360" w:lineRule="auto"/>
        <w:ind w:firstLineChars="200" w:firstLine="420"/>
        <w:rPr>
          <w:rFonts w:ascii="宋体" w:hAnsi="宋体"/>
          <w:szCs w:val="21"/>
        </w:rPr>
      </w:pPr>
    </w:p>
    <w:p w:rsidR="005C6A1F" w:rsidRDefault="005C6A1F">
      <w:pPr>
        <w:adjustRightInd w:val="0"/>
        <w:snapToGrid w:val="0"/>
        <w:spacing w:beforeLines="50" w:before="156" w:line="360" w:lineRule="auto"/>
        <w:ind w:firstLineChars="200" w:firstLine="420"/>
        <w:rPr>
          <w:rFonts w:ascii="宋体" w:hAnsi="宋体"/>
          <w:szCs w:val="21"/>
        </w:rPr>
      </w:pPr>
    </w:p>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投标人名称（单位章）：</w:t>
      </w:r>
    </w:p>
    <w:p w:rsidR="005C6A1F" w:rsidRDefault="00E75FD7">
      <w:pPr>
        <w:adjustRightInd w:val="0"/>
        <w:snapToGrid w:val="0"/>
        <w:spacing w:beforeLines="50" w:before="156" w:line="360" w:lineRule="auto"/>
        <w:ind w:right="420"/>
        <w:rPr>
          <w:rFonts w:ascii="宋体" w:hAnsi="宋体"/>
          <w:szCs w:val="21"/>
        </w:rPr>
      </w:pPr>
      <w:r>
        <w:rPr>
          <w:rFonts w:ascii="宋体" w:hAnsi="宋体" w:hint="eastAsia"/>
          <w:szCs w:val="21"/>
        </w:rPr>
        <w:t>法定代表人（签字）：</w:t>
      </w:r>
      <w:r>
        <w:rPr>
          <w:rFonts w:ascii="宋体" w:hAnsi="宋体" w:hint="eastAsia"/>
          <w:szCs w:val="21"/>
          <w:u w:val="single"/>
        </w:rPr>
        <w:t xml:space="preserve">                     </w:t>
      </w:r>
    </w:p>
    <w:p w:rsidR="005C6A1F" w:rsidRDefault="00E75FD7">
      <w:pPr>
        <w:adjustRightInd w:val="0"/>
        <w:snapToGrid w:val="0"/>
        <w:spacing w:beforeLines="50" w:before="156" w:line="360" w:lineRule="auto"/>
        <w:ind w:right="420"/>
        <w:rPr>
          <w:rFonts w:ascii="宋体" w:hAnsi="宋体"/>
          <w:szCs w:val="21"/>
        </w:rPr>
      </w:pPr>
      <w:r>
        <w:rPr>
          <w:rFonts w:ascii="宋体" w:hAnsi="宋体" w:hint="eastAsia"/>
          <w:szCs w:val="21"/>
        </w:rPr>
        <w:t>委托代理人（签字）：</w:t>
      </w:r>
      <w:r>
        <w:rPr>
          <w:rFonts w:ascii="宋体" w:hAnsi="宋体" w:hint="eastAsia"/>
          <w:szCs w:val="21"/>
          <w:u w:val="single"/>
        </w:rPr>
        <w:t xml:space="preserve">                     </w:t>
      </w:r>
    </w:p>
    <w:p w:rsidR="005C6A1F" w:rsidRDefault="00E75FD7">
      <w:pPr>
        <w:adjustRightInd w:val="0"/>
        <w:snapToGrid w:val="0"/>
        <w:spacing w:beforeLines="50" w:before="156" w:line="360" w:lineRule="auto"/>
        <w:ind w:right="420"/>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5C6A1F" w:rsidRDefault="00E75FD7">
      <w:pPr>
        <w:widowControl/>
        <w:jc w:val="left"/>
      </w:pPr>
      <w:r>
        <w:br w:type="page"/>
      </w:r>
    </w:p>
    <w:p w:rsidR="005C6A1F" w:rsidRDefault="00E75FD7">
      <w:pPr>
        <w:pStyle w:val="3"/>
      </w:pPr>
      <w:bookmarkStart w:id="31" w:name="_Toc17184"/>
      <w:r>
        <w:rPr>
          <w:rFonts w:hint="eastAsia"/>
        </w:rPr>
        <w:lastRenderedPageBreak/>
        <w:t>附件</w:t>
      </w:r>
      <w:r>
        <w:rPr>
          <w:rFonts w:hint="eastAsia"/>
        </w:rPr>
        <w:t xml:space="preserve">1-1  </w:t>
      </w:r>
      <w:r>
        <w:rPr>
          <w:rFonts w:hint="eastAsia"/>
        </w:rPr>
        <w:t>法定代表人身份证明</w:t>
      </w:r>
      <w:bookmarkEnd w:id="31"/>
    </w:p>
    <w:p w:rsidR="005C6A1F" w:rsidRDefault="005C6A1F">
      <w:pPr>
        <w:adjustRightInd w:val="0"/>
        <w:snapToGrid w:val="0"/>
        <w:spacing w:beforeLines="50" w:before="156" w:line="360" w:lineRule="auto"/>
        <w:rPr>
          <w:rFonts w:ascii="宋体" w:hAnsi="宋体"/>
          <w:szCs w:val="21"/>
        </w:rPr>
      </w:pPr>
    </w:p>
    <w:p w:rsidR="005C6A1F" w:rsidRDefault="00E75FD7">
      <w:pPr>
        <w:autoSpaceDE w:val="0"/>
        <w:autoSpaceDN w:val="0"/>
        <w:adjustRightInd w:val="0"/>
        <w:snapToGrid w:val="0"/>
        <w:spacing w:beforeLines="50" w:before="156" w:line="360" w:lineRule="auto"/>
        <w:jc w:val="left"/>
        <w:rPr>
          <w:rFonts w:ascii="宋体" w:hAnsi="宋体" w:cs="宋体"/>
          <w:kern w:val="0"/>
          <w:szCs w:val="21"/>
        </w:rPr>
      </w:pPr>
      <w:r>
        <w:rPr>
          <w:rFonts w:ascii="宋体" w:hAnsi="宋体" w:hint="eastAsia"/>
          <w:szCs w:val="21"/>
        </w:rPr>
        <w:t>投标人</w:t>
      </w:r>
      <w:r>
        <w:rPr>
          <w:rFonts w:ascii="宋体" w:hAnsi="宋体" w:cs="宋体" w:hint="eastAsia"/>
          <w:kern w:val="0"/>
          <w:szCs w:val="21"/>
        </w:rPr>
        <w:t>名称：</w:t>
      </w:r>
      <w:r>
        <w:rPr>
          <w:rFonts w:ascii="宋体" w:hAnsi="宋体" w:cs="宋体" w:hint="eastAsia"/>
          <w:kern w:val="0"/>
          <w:szCs w:val="21"/>
          <w:u w:val="single"/>
        </w:rPr>
        <w:t xml:space="preserve">                  </w:t>
      </w:r>
      <w:r>
        <w:rPr>
          <w:rFonts w:ascii="宋体" w:hAnsi="宋体" w:cs="宋体" w:hint="eastAsia"/>
          <w:kern w:val="0"/>
          <w:szCs w:val="21"/>
        </w:rPr>
        <w:t xml:space="preserve"> </w:t>
      </w:r>
    </w:p>
    <w:p w:rsidR="005C6A1F" w:rsidRDefault="00E75FD7">
      <w:pPr>
        <w:autoSpaceDE w:val="0"/>
        <w:autoSpaceDN w:val="0"/>
        <w:adjustRightInd w:val="0"/>
        <w:snapToGrid w:val="0"/>
        <w:spacing w:beforeLines="50" w:before="156" w:line="360" w:lineRule="auto"/>
        <w:jc w:val="left"/>
        <w:rPr>
          <w:rFonts w:ascii="宋体" w:hAnsi="宋体" w:cs="宋体"/>
          <w:kern w:val="0"/>
          <w:szCs w:val="21"/>
        </w:rPr>
      </w:pPr>
      <w:r>
        <w:rPr>
          <w:rFonts w:ascii="宋体" w:hAnsi="宋体" w:cs="宋体" w:hint="eastAsia"/>
          <w:kern w:val="0"/>
          <w:szCs w:val="21"/>
        </w:rPr>
        <w:t>注册号：</w:t>
      </w:r>
      <w:r>
        <w:rPr>
          <w:rFonts w:ascii="宋体" w:hAnsi="宋体" w:cs="宋体" w:hint="eastAsia"/>
          <w:kern w:val="0"/>
          <w:szCs w:val="21"/>
          <w:u w:val="single"/>
        </w:rPr>
        <w:t xml:space="preserve">                  </w:t>
      </w:r>
    </w:p>
    <w:p w:rsidR="005C6A1F" w:rsidRDefault="00E75FD7">
      <w:pPr>
        <w:autoSpaceDE w:val="0"/>
        <w:autoSpaceDN w:val="0"/>
        <w:adjustRightInd w:val="0"/>
        <w:snapToGrid w:val="0"/>
        <w:spacing w:beforeLines="50" w:before="156" w:line="360" w:lineRule="auto"/>
        <w:jc w:val="left"/>
        <w:rPr>
          <w:rFonts w:ascii="宋体" w:hAnsi="宋体" w:cs="宋体"/>
          <w:kern w:val="0"/>
          <w:szCs w:val="21"/>
        </w:rPr>
      </w:pPr>
      <w:r>
        <w:rPr>
          <w:rFonts w:ascii="宋体" w:hAnsi="宋体" w:cs="宋体" w:hint="eastAsia"/>
          <w:kern w:val="0"/>
          <w:szCs w:val="21"/>
        </w:rPr>
        <w:t>注册地址：</w:t>
      </w:r>
      <w:r>
        <w:rPr>
          <w:rFonts w:ascii="宋体" w:hAnsi="宋体" w:cs="宋体" w:hint="eastAsia"/>
          <w:kern w:val="0"/>
          <w:szCs w:val="21"/>
          <w:u w:val="single"/>
        </w:rPr>
        <w:t xml:space="preserve">                                    </w:t>
      </w:r>
    </w:p>
    <w:p w:rsidR="005C6A1F" w:rsidRDefault="00E75FD7">
      <w:pPr>
        <w:autoSpaceDE w:val="0"/>
        <w:autoSpaceDN w:val="0"/>
        <w:adjustRightInd w:val="0"/>
        <w:snapToGrid w:val="0"/>
        <w:spacing w:beforeLines="50" w:before="156" w:line="360" w:lineRule="auto"/>
        <w:jc w:val="left"/>
        <w:rPr>
          <w:rFonts w:ascii="宋体" w:hAnsi="宋体" w:cs="宋体"/>
          <w:kern w:val="0"/>
          <w:szCs w:val="21"/>
        </w:rPr>
      </w:pPr>
      <w:r>
        <w:rPr>
          <w:rFonts w:ascii="宋体" w:hAnsi="宋体" w:cs="宋体" w:hint="eastAsia"/>
          <w:kern w:val="0"/>
          <w:szCs w:val="21"/>
        </w:rPr>
        <w:t>成立时间：</w:t>
      </w:r>
      <w:r>
        <w:rPr>
          <w:rFonts w:ascii="宋体" w:hAnsi="宋体" w:cs="宋体" w:hint="eastAsia"/>
          <w:kern w:val="0"/>
          <w:szCs w:val="21"/>
        </w:rPr>
        <w:t xml:space="preserve"> </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rPr>
        <w:t xml:space="preserve"> </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cs="宋体" w:hint="eastAsia"/>
          <w:kern w:val="0"/>
          <w:szCs w:val="21"/>
        </w:rPr>
        <w:t>日</w:t>
      </w:r>
    </w:p>
    <w:p w:rsidR="005C6A1F" w:rsidRDefault="00E75FD7">
      <w:pPr>
        <w:autoSpaceDE w:val="0"/>
        <w:autoSpaceDN w:val="0"/>
        <w:adjustRightInd w:val="0"/>
        <w:snapToGrid w:val="0"/>
        <w:spacing w:beforeLines="50" w:before="156" w:line="360" w:lineRule="auto"/>
        <w:jc w:val="left"/>
        <w:rPr>
          <w:rFonts w:ascii="宋体" w:hAnsi="宋体" w:cs="宋体"/>
          <w:kern w:val="0"/>
          <w:szCs w:val="21"/>
          <w:u w:val="single"/>
        </w:rPr>
      </w:pPr>
      <w:r>
        <w:rPr>
          <w:rFonts w:ascii="宋体" w:hAnsi="宋体" w:cs="宋体" w:hint="eastAsia"/>
          <w:kern w:val="0"/>
          <w:szCs w:val="21"/>
        </w:rPr>
        <w:t>经营期限：</w:t>
      </w:r>
      <w:r>
        <w:rPr>
          <w:rFonts w:ascii="宋体" w:hAnsi="宋体" w:cs="宋体" w:hint="eastAsia"/>
          <w:kern w:val="0"/>
          <w:szCs w:val="21"/>
          <w:u w:val="single"/>
        </w:rPr>
        <w:t xml:space="preserve">                  </w:t>
      </w:r>
    </w:p>
    <w:p w:rsidR="005C6A1F" w:rsidRDefault="00E75FD7">
      <w:pPr>
        <w:autoSpaceDE w:val="0"/>
        <w:autoSpaceDN w:val="0"/>
        <w:adjustRightInd w:val="0"/>
        <w:snapToGrid w:val="0"/>
        <w:spacing w:beforeLines="50" w:before="156" w:line="360" w:lineRule="auto"/>
        <w:jc w:val="left"/>
        <w:rPr>
          <w:rFonts w:ascii="宋体" w:hAnsi="宋体" w:cs="宋体"/>
          <w:kern w:val="0"/>
          <w:szCs w:val="21"/>
          <w:u w:val="single"/>
        </w:rPr>
      </w:pPr>
      <w:r>
        <w:rPr>
          <w:rFonts w:ascii="宋体" w:hAnsi="宋体" w:cs="宋体" w:hint="eastAsia"/>
          <w:kern w:val="0"/>
          <w:szCs w:val="21"/>
        </w:rPr>
        <w:t>经营范围：主营：</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cs="宋体" w:hint="eastAsia"/>
          <w:kern w:val="0"/>
          <w:szCs w:val="21"/>
        </w:rPr>
        <w:t>；兼营：</w:t>
      </w:r>
      <w:r>
        <w:rPr>
          <w:rFonts w:ascii="宋体" w:hAnsi="宋体" w:cs="宋体" w:hint="eastAsia"/>
          <w:kern w:val="0"/>
          <w:szCs w:val="21"/>
          <w:u w:val="single"/>
        </w:rPr>
        <w:t xml:space="preserve">              </w:t>
      </w:r>
    </w:p>
    <w:p w:rsidR="005C6A1F" w:rsidRDefault="00E75FD7">
      <w:pPr>
        <w:autoSpaceDE w:val="0"/>
        <w:autoSpaceDN w:val="0"/>
        <w:adjustRightInd w:val="0"/>
        <w:snapToGrid w:val="0"/>
        <w:spacing w:beforeLines="50" w:before="156" w:line="360" w:lineRule="auto"/>
        <w:jc w:val="left"/>
        <w:rPr>
          <w:rFonts w:ascii="宋体" w:hAnsi="宋体" w:cs="宋体"/>
          <w:kern w:val="0"/>
          <w:szCs w:val="21"/>
        </w:rPr>
      </w:pPr>
      <w:r>
        <w:rPr>
          <w:rFonts w:ascii="宋体" w:hAnsi="宋体" w:cs="宋体" w:hint="eastAsia"/>
          <w:kern w:val="0"/>
          <w:szCs w:val="21"/>
        </w:rPr>
        <w:t>姓名：</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cs="宋体" w:hint="eastAsia"/>
          <w:kern w:val="0"/>
          <w:szCs w:val="21"/>
        </w:rPr>
        <w:t>性别：</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cs="宋体" w:hint="eastAsia"/>
          <w:kern w:val="0"/>
          <w:szCs w:val="21"/>
        </w:rPr>
        <w:t>年龄：</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cs="宋体" w:hint="eastAsia"/>
          <w:kern w:val="0"/>
          <w:szCs w:val="21"/>
        </w:rPr>
        <w:t>职务：</w:t>
      </w:r>
      <w:r>
        <w:rPr>
          <w:rFonts w:ascii="宋体" w:hAnsi="宋体" w:cs="宋体" w:hint="eastAsia"/>
          <w:kern w:val="0"/>
          <w:szCs w:val="21"/>
          <w:u w:val="single"/>
        </w:rPr>
        <w:t xml:space="preserve">         </w:t>
      </w:r>
      <w:r>
        <w:rPr>
          <w:rFonts w:ascii="宋体" w:hAnsi="宋体" w:cs="宋体" w:hint="eastAsia"/>
          <w:kern w:val="0"/>
          <w:szCs w:val="21"/>
        </w:rPr>
        <w:t>系</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cs="宋体" w:hint="eastAsia"/>
          <w:kern w:val="0"/>
          <w:szCs w:val="21"/>
        </w:rPr>
        <w:t>（</w:t>
      </w:r>
      <w:r>
        <w:rPr>
          <w:rFonts w:ascii="宋体" w:hAnsi="宋体" w:hint="eastAsia"/>
          <w:szCs w:val="21"/>
        </w:rPr>
        <w:t>投标人</w:t>
      </w:r>
      <w:r>
        <w:rPr>
          <w:rFonts w:ascii="宋体" w:hAnsi="宋体" w:cs="宋体" w:hint="eastAsia"/>
          <w:kern w:val="0"/>
          <w:szCs w:val="21"/>
        </w:rPr>
        <w:t>名称）的法定代表人。</w:t>
      </w:r>
    </w:p>
    <w:p w:rsidR="005C6A1F" w:rsidRDefault="00E75FD7">
      <w:pPr>
        <w:autoSpaceDE w:val="0"/>
        <w:autoSpaceDN w:val="0"/>
        <w:adjustRightInd w:val="0"/>
        <w:snapToGrid w:val="0"/>
        <w:spacing w:beforeLines="50" w:before="156" w:line="360" w:lineRule="auto"/>
        <w:jc w:val="left"/>
        <w:rPr>
          <w:rFonts w:ascii="宋体" w:hAnsi="宋体" w:cs="宋体"/>
          <w:kern w:val="0"/>
          <w:szCs w:val="21"/>
        </w:rPr>
      </w:pPr>
      <w:r>
        <w:rPr>
          <w:rFonts w:ascii="宋体" w:hAnsi="宋体" w:cs="宋体" w:hint="eastAsia"/>
          <w:kern w:val="0"/>
          <w:szCs w:val="21"/>
        </w:rPr>
        <w:t>特此证明。</w:t>
      </w:r>
    </w:p>
    <w:p w:rsidR="005C6A1F" w:rsidRDefault="005C6A1F">
      <w:pPr>
        <w:autoSpaceDE w:val="0"/>
        <w:autoSpaceDN w:val="0"/>
        <w:adjustRightInd w:val="0"/>
        <w:snapToGrid w:val="0"/>
        <w:spacing w:beforeLines="50" w:before="156" w:line="360" w:lineRule="auto"/>
        <w:jc w:val="left"/>
        <w:rPr>
          <w:rFonts w:ascii="宋体" w:hAnsi="宋体" w:cs="宋体"/>
          <w:kern w:val="0"/>
          <w:szCs w:val="21"/>
        </w:rPr>
      </w:pPr>
    </w:p>
    <w:tbl>
      <w:tblPr>
        <w:tblW w:w="8528" w:type="dxa"/>
        <w:tblLayout w:type="fixed"/>
        <w:tblLook w:val="04A0" w:firstRow="1" w:lastRow="0" w:firstColumn="1" w:lastColumn="0" w:noHBand="0" w:noVBand="1"/>
      </w:tblPr>
      <w:tblGrid>
        <w:gridCol w:w="8528"/>
      </w:tblGrid>
      <w:tr w:rsidR="005C6A1F">
        <w:trPr>
          <w:trHeight w:val="2526"/>
        </w:trPr>
        <w:tc>
          <w:tcPr>
            <w:tcW w:w="8528"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法定代表人身份证复印件（正反两面）</w:t>
            </w:r>
          </w:p>
        </w:tc>
      </w:tr>
    </w:tbl>
    <w:p w:rsidR="005C6A1F" w:rsidRDefault="005C6A1F">
      <w:pPr>
        <w:adjustRightInd w:val="0"/>
        <w:snapToGrid w:val="0"/>
        <w:spacing w:beforeLines="50" w:before="156" w:line="360" w:lineRule="auto"/>
        <w:rPr>
          <w:rFonts w:ascii="宋体" w:hAnsi="宋体"/>
          <w:szCs w:val="21"/>
        </w:rPr>
      </w:pPr>
    </w:p>
    <w:p w:rsidR="005C6A1F" w:rsidRDefault="005C6A1F">
      <w:pPr>
        <w:adjustRightInd w:val="0"/>
        <w:snapToGrid w:val="0"/>
        <w:spacing w:beforeLines="50" w:before="156" w:line="360" w:lineRule="auto"/>
        <w:rPr>
          <w:rFonts w:ascii="宋体" w:hAnsi="宋体"/>
          <w:szCs w:val="21"/>
        </w:rPr>
      </w:pPr>
    </w:p>
    <w:p w:rsidR="005C6A1F" w:rsidRDefault="005C6A1F">
      <w:pPr>
        <w:adjustRightInd w:val="0"/>
        <w:snapToGrid w:val="0"/>
        <w:spacing w:beforeLines="50" w:before="156" w:line="360" w:lineRule="auto"/>
        <w:rPr>
          <w:rFonts w:ascii="宋体" w:hAnsi="宋体"/>
          <w:szCs w:val="21"/>
        </w:rPr>
      </w:pPr>
    </w:p>
    <w:p w:rsidR="005C6A1F" w:rsidRDefault="005C6A1F">
      <w:pPr>
        <w:adjustRightInd w:val="0"/>
        <w:snapToGrid w:val="0"/>
        <w:spacing w:beforeLines="50" w:before="156" w:line="360" w:lineRule="auto"/>
        <w:rPr>
          <w:rFonts w:ascii="宋体" w:hAnsi="宋体"/>
          <w:szCs w:val="21"/>
        </w:rPr>
      </w:pPr>
    </w:p>
    <w:p w:rsidR="005C6A1F" w:rsidRDefault="00E75FD7">
      <w:pPr>
        <w:adjustRightInd w:val="0"/>
        <w:snapToGrid w:val="0"/>
        <w:spacing w:beforeLines="50" w:before="156" w:line="360" w:lineRule="auto"/>
        <w:ind w:right="420"/>
        <w:rPr>
          <w:rFonts w:ascii="宋体" w:hAnsi="宋体"/>
          <w:szCs w:val="21"/>
        </w:rPr>
      </w:pPr>
      <w:r>
        <w:rPr>
          <w:rFonts w:ascii="宋体" w:hAnsi="宋体" w:hint="eastAsia"/>
          <w:szCs w:val="21"/>
        </w:rPr>
        <w:t>投标人名称（单位章）：</w:t>
      </w:r>
    </w:p>
    <w:p w:rsidR="005C6A1F" w:rsidRDefault="00E75FD7">
      <w:pPr>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ascii="宋体" w:hAnsi="宋体" w:hint="eastAsia"/>
          <w:szCs w:val="21"/>
        </w:rPr>
        <w:t xml:space="preserve">      </w:t>
      </w:r>
      <w:r>
        <w:rPr>
          <w:rFonts w:ascii="宋体" w:hAnsi="宋体" w:hint="eastAsia"/>
          <w:szCs w:val="21"/>
        </w:rPr>
        <w:br w:type="page"/>
      </w:r>
    </w:p>
    <w:p w:rsidR="005C6A1F" w:rsidRDefault="00E75FD7">
      <w:pPr>
        <w:pStyle w:val="3"/>
      </w:pPr>
      <w:bookmarkStart w:id="32" w:name="_Toc12632"/>
      <w:r>
        <w:rPr>
          <w:rFonts w:hint="eastAsia"/>
        </w:rPr>
        <w:lastRenderedPageBreak/>
        <w:t>附件</w:t>
      </w:r>
      <w:r>
        <w:rPr>
          <w:rFonts w:hint="eastAsia"/>
        </w:rPr>
        <w:t xml:space="preserve">2  </w:t>
      </w:r>
      <w:r>
        <w:rPr>
          <w:rFonts w:hint="eastAsia"/>
        </w:rPr>
        <w:t>投标人基本情况</w:t>
      </w:r>
      <w:bookmarkEnd w:id="32"/>
    </w:p>
    <w:p w:rsidR="005C6A1F" w:rsidRDefault="005C6A1F">
      <w:pPr>
        <w:adjustRightInd w:val="0"/>
        <w:snapToGrid w:val="0"/>
        <w:spacing w:line="360" w:lineRule="auto"/>
        <w:rPr>
          <w:rFonts w:ascii="黑体" w:eastAsia="黑体" w:hAnsi="STZhongsong"/>
          <w:szCs w:val="21"/>
        </w:rPr>
      </w:pPr>
    </w:p>
    <w:p w:rsidR="005C6A1F" w:rsidRDefault="00E75FD7">
      <w:pPr>
        <w:adjustRightInd w:val="0"/>
        <w:snapToGrid w:val="0"/>
        <w:spacing w:beforeLines="50" w:before="156" w:line="360" w:lineRule="auto"/>
        <w:ind w:firstLineChars="150" w:firstLine="315"/>
        <w:rPr>
          <w:rFonts w:ascii="宋体" w:hAnsi="宋体"/>
          <w:szCs w:val="21"/>
        </w:rPr>
      </w:pPr>
      <w:r>
        <w:rPr>
          <w:rFonts w:ascii="宋体" w:hAnsi="宋体" w:hint="eastAsia"/>
          <w:szCs w:val="21"/>
        </w:rPr>
        <w:t xml:space="preserve"> (1) </w:t>
      </w:r>
      <w:r>
        <w:rPr>
          <w:rFonts w:ascii="宋体" w:hAnsi="宋体" w:hint="eastAsia"/>
          <w:szCs w:val="21"/>
        </w:rPr>
        <w:t>投标人名称：</w:t>
      </w:r>
      <w:r>
        <w:rPr>
          <w:rFonts w:ascii="宋体" w:hAnsi="宋体" w:hint="eastAsia"/>
          <w:szCs w:val="21"/>
          <w:u w:val="single"/>
        </w:rPr>
        <w:t xml:space="preserve">                                                    </w:t>
      </w:r>
    </w:p>
    <w:p w:rsidR="005C6A1F" w:rsidRDefault="00E75FD7">
      <w:pPr>
        <w:adjustRightInd w:val="0"/>
        <w:snapToGrid w:val="0"/>
        <w:spacing w:beforeLines="50" w:before="156" w:line="360" w:lineRule="auto"/>
        <w:ind w:firstLineChars="650" w:firstLine="1365"/>
        <w:rPr>
          <w:rFonts w:ascii="宋体" w:hAnsi="宋体"/>
          <w:szCs w:val="21"/>
          <w:u w:val="single"/>
        </w:rPr>
      </w:pPr>
      <w:r>
        <w:rPr>
          <w:rFonts w:ascii="宋体" w:hAnsi="宋体" w:hint="eastAsia"/>
          <w:szCs w:val="21"/>
        </w:rPr>
        <w:t>地址：</w:t>
      </w:r>
      <w:r>
        <w:rPr>
          <w:rFonts w:ascii="宋体" w:hAnsi="宋体" w:hint="eastAsia"/>
          <w:szCs w:val="21"/>
          <w:u w:val="single"/>
        </w:rPr>
        <w:t xml:space="preserve">                                                      </w:t>
      </w:r>
    </w:p>
    <w:p w:rsidR="005C6A1F" w:rsidRDefault="00E75FD7">
      <w:pPr>
        <w:adjustRightInd w:val="0"/>
        <w:snapToGrid w:val="0"/>
        <w:spacing w:beforeLines="50" w:before="156" w:line="360" w:lineRule="auto"/>
        <w:ind w:firstLineChars="650" w:firstLine="1365"/>
        <w:rPr>
          <w:rFonts w:ascii="宋体" w:hAnsi="宋体"/>
          <w:szCs w:val="21"/>
        </w:rPr>
      </w:pPr>
      <w:r>
        <w:rPr>
          <w:rFonts w:ascii="宋体" w:hAnsi="宋体" w:hint="eastAsia"/>
          <w:szCs w:val="21"/>
        </w:rPr>
        <w:t>传真</w:t>
      </w:r>
      <w:r>
        <w:rPr>
          <w:rFonts w:ascii="宋体" w:hAnsi="宋体" w:hint="eastAsia"/>
          <w:szCs w:val="21"/>
        </w:rPr>
        <w:t>/</w:t>
      </w:r>
      <w:r>
        <w:rPr>
          <w:rFonts w:ascii="宋体" w:hAnsi="宋体" w:hint="eastAsia"/>
          <w:szCs w:val="21"/>
        </w:rPr>
        <w:t>电话号码：</w:t>
      </w:r>
      <w:r>
        <w:rPr>
          <w:rFonts w:ascii="宋体" w:hAnsi="宋体" w:hint="eastAsia"/>
          <w:szCs w:val="21"/>
          <w:u w:val="single"/>
        </w:rPr>
        <w:t xml:space="preserve">                    </w:t>
      </w:r>
      <w:r>
        <w:rPr>
          <w:rFonts w:ascii="宋体" w:hAnsi="宋体" w:hint="eastAsia"/>
          <w:szCs w:val="21"/>
        </w:rPr>
        <w:t>邮政编码：</w:t>
      </w:r>
      <w:r>
        <w:rPr>
          <w:rFonts w:ascii="宋体" w:hAnsi="宋体" w:hint="eastAsia"/>
          <w:szCs w:val="21"/>
          <w:u w:val="single"/>
        </w:rPr>
        <w:t xml:space="preserve">                   </w:t>
      </w:r>
    </w:p>
    <w:p w:rsidR="005C6A1F" w:rsidRDefault="00E75FD7">
      <w:pPr>
        <w:adjustRightInd w:val="0"/>
        <w:snapToGrid w:val="0"/>
        <w:spacing w:beforeLines="50" w:before="156" w:line="360" w:lineRule="auto"/>
        <w:ind w:firstLineChars="200" w:firstLine="420"/>
        <w:rPr>
          <w:rFonts w:ascii="宋体" w:hAnsi="宋体"/>
          <w:szCs w:val="21"/>
          <w:u w:val="single"/>
        </w:rPr>
      </w:pPr>
      <w:r>
        <w:rPr>
          <w:rFonts w:ascii="宋体" w:hAnsi="宋体" w:hint="eastAsia"/>
          <w:szCs w:val="21"/>
        </w:rPr>
        <w:t xml:space="preserve">(2) </w:t>
      </w:r>
      <w:r>
        <w:rPr>
          <w:rFonts w:ascii="宋体" w:hAnsi="宋体" w:hint="eastAsia"/>
          <w:szCs w:val="21"/>
        </w:rPr>
        <w:t>成立或注册日期：</w:t>
      </w:r>
      <w:r>
        <w:rPr>
          <w:rFonts w:ascii="宋体" w:hAnsi="宋体" w:hint="eastAsia"/>
          <w:szCs w:val="21"/>
          <w:u w:val="single"/>
        </w:rPr>
        <w:t xml:space="preserve">                                        </w:t>
      </w:r>
    </w:p>
    <w:p w:rsidR="005C6A1F" w:rsidRDefault="00E75FD7">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 xml:space="preserve">(3) </w:t>
      </w:r>
      <w:r>
        <w:rPr>
          <w:rFonts w:ascii="宋体" w:hAnsi="宋体" w:hint="eastAsia"/>
          <w:szCs w:val="21"/>
        </w:rPr>
        <w:t>注册号码：</w:t>
      </w:r>
      <w:r>
        <w:rPr>
          <w:rFonts w:ascii="宋体" w:hAnsi="宋体" w:hint="eastAsia"/>
          <w:szCs w:val="21"/>
          <w:u w:val="single"/>
        </w:rPr>
        <w:t xml:space="preserve">                                       </w:t>
      </w:r>
    </w:p>
    <w:p w:rsidR="005C6A1F" w:rsidRDefault="00E75FD7">
      <w:pPr>
        <w:adjustRightInd w:val="0"/>
        <w:snapToGrid w:val="0"/>
        <w:spacing w:beforeLines="50" w:before="156" w:line="360" w:lineRule="auto"/>
        <w:ind w:firstLineChars="200" w:firstLine="420"/>
        <w:rPr>
          <w:rFonts w:ascii="宋体" w:hAnsi="宋体"/>
          <w:szCs w:val="21"/>
          <w:u w:val="single"/>
        </w:rPr>
      </w:pPr>
      <w:r>
        <w:rPr>
          <w:rFonts w:ascii="宋体" w:hAnsi="宋体" w:hint="eastAsia"/>
          <w:szCs w:val="21"/>
        </w:rPr>
        <w:t xml:space="preserve">(4) </w:t>
      </w:r>
      <w:r>
        <w:rPr>
          <w:rFonts w:ascii="宋体" w:hAnsi="宋体" w:hint="eastAsia"/>
          <w:szCs w:val="21"/>
        </w:rPr>
        <w:t>实收资本：</w:t>
      </w:r>
      <w:r>
        <w:rPr>
          <w:rFonts w:ascii="宋体" w:hAnsi="宋体" w:hint="eastAsia"/>
          <w:szCs w:val="21"/>
          <w:u w:val="single"/>
        </w:rPr>
        <w:t xml:space="preserve">                                     </w:t>
      </w:r>
      <w:r>
        <w:rPr>
          <w:rFonts w:ascii="宋体" w:hAnsi="宋体" w:hint="eastAsia"/>
          <w:szCs w:val="21"/>
          <w:u w:val="single"/>
        </w:rPr>
        <w:t xml:space="preserve">                 </w:t>
      </w:r>
    </w:p>
    <w:p w:rsidR="005C6A1F" w:rsidRDefault="00E75FD7">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 xml:space="preserve">(5) </w:t>
      </w:r>
      <w:r>
        <w:rPr>
          <w:rFonts w:ascii="宋体" w:hAnsi="宋体" w:hint="eastAsia"/>
          <w:szCs w:val="21"/>
        </w:rPr>
        <w:t>近期资产负债表（到</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日止）</w:t>
      </w:r>
    </w:p>
    <w:p w:rsidR="005C6A1F" w:rsidRDefault="00E75FD7">
      <w:pPr>
        <w:adjustRightInd w:val="0"/>
        <w:snapToGrid w:val="0"/>
        <w:spacing w:beforeLines="50" w:before="156" w:line="360" w:lineRule="auto"/>
        <w:ind w:firstLineChars="300" w:firstLine="630"/>
        <w:rPr>
          <w:rFonts w:ascii="宋体" w:hAnsi="宋体"/>
          <w:szCs w:val="21"/>
          <w:u w:val="single"/>
        </w:rPr>
      </w:pPr>
      <w:r>
        <w:rPr>
          <w:rFonts w:ascii="宋体" w:hAnsi="宋体" w:hint="eastAsia"/>
          <w:szCs w:val="21"/>
        </w:rPr>
        <w:t>①固定资产：</w:t>
      </w:r>
      <w:r>
        <w:rPr>
          <w:rFonts w:ascii="宋体" w:hAnsi="宋体" w:hint="eastAsia"/>
          <w:szCs w:val="21"/>
          <w:u w:val="single"/>
        </w:rPr>
        <w:t xml:space="preserve">                                                      </w:t>
      </w:r>
    </w:p>
    <w:p w:rsidR="005C6A1F" w:rsidRDefault="00E75FD7">
      <w:pPr>
        <w:adjustRightInd w:val="0"/>
        <w:snapToGrid w:val="0"/>
        <w:spacing w:beforeLines="50" w:before="156" w:line="360" w:lineRule="auto"/>
        <w:ind w:firstLineChars="300" w:firstLine="630"/>
        <w:rPr>
          <w:rFonts w:ascii="宋体" w:hAnsi="宋体"/>
          <w:szCs w:val="21"/>
          <w:u w:val="single"/>
        </w:rPr>
      </w:pPr>
      <w:r>
        <w:rPr>
          <w:rFonts w:ascii="宋体" w:hAnsi="宋体" w:hint="eastAsia"/>
          <w:szCs w:val="21"/>
        </w:rPr>
        <w:t>②流动资产：</w:t>
      </w:r>
      <w:r>
        <w:rPr>
          <w:rFonts w:ascii="宋体" w:hAnsi="宋体" w:hint="eastAsia"/>
          <w:szCs w:val="21"/>
          <w:u w:val="single"/>
        </w:rPr>
        <w:t xml:space="preserve">                                                      </w:t>
      </w:r>
    </w:p>
    <w:p w:rsidR="005C6A1F" w:rsidRDefault="00E75FD7">
      <w:pPr>
        <w:adjustRightInd w:val="0"/>
        <w:snapToGrid w:val="0"/>
        <w:spacing w:beforeLines="50" w:before="156" w:line="360" w:lineRule="auto"/>
        <w:ind w:firstLineChars="300" w:firstLine="630"/>
        <w:rPr>
          <w:rFonts w:ascii="宋体" w:hAnsi="宋体"/>
          <w:szCs w:val="21"/>
          <w:u w:val="single"/>
        </w:rPr>
      </w:pPr>
      <w:r>
        <w:rPr>
          <w:rFonts w:ascii="宋体" w:hAnsi="宋体" w:hint="eastAsia"/>
          <w:szCs w:val="21"/>
        </w:rPr>
        <w:t>③长期负债：</w:t>
      </w:r>
      <w:r>
        <w:rPr>
          <w:rFonts w:ascii="宋体" w:hAnsi="宋体" w:hint="eastAsia"/>
          <w:szCs w:val="21"/>
          <w:u w:val="single"/>
        </w:rPr>
        <w:t xml:space="preserve">                                                      </w:t>
      </w:r>
    </w:p>
    <w:p w:rsidR="005C6A1F" w:rsidRDefault="00E75FD7">
      <w:pPr>
        <w:adjustRightInd w:val="0"/>
        <w:snapToGrid w:val="0"/>
        <w:spacing w:beforeLines="50" w:before="156" w:line="360" w:lineRule="auto"/>
        <w:ind w:firstLineChars="300" w:firstLine="630"/>
        <w:rPr>
          <w:rFonts w:ascii="宋体" w:hAnsi="宋体"/>
          <w:szCs w:val="21"/>
          <w:u w:val="single"/>
        </w:rPr>
      </w:pPr>
      <w:r>
        <w:rPr>
          <w:rFonts w:ascii="宋体" w:hAnsi="宋体" w:hint="eastAsia"/>
          <w:szCs w:val="21"/>
        </w:rPr>
        <w:t>④流动负债：</w:t>
      </w:r>
      <w:r>
        <w:rPr>
          <w:rFonts w:ascii="宋体" w:hAnsi="宋体" w:hint="eastAsia"/>
          <w:szCs w:val="21"/>
          <w:u w:val="single"/>
        </w:rPr>
        <w:t xml:space="preserve">                                                      </w:t>
      </w:r>
    </w:p>
    <w:p w:rsidR="005C6A1F" w:rsidRDefault="00E75FD7">
      <w:pPr>
        <w:adjustRightInd w:val="0"/>
        <w:snapToGrid w:val="0"/>
        <w:spacing w:beforeLines="50" w:before="156" w:line="360" w:lineRule="auto"/>
        <w:ind w:firstLineChars="300" w:firstLine="630"/>
        <w:rPr>
          <w:rFonts w:ascii="宋体" w:hAnsi="宋体"/>
          <w:szCs w:val="21"/>
          <w:u w:val="single"/>
        </w:rPr>
      </w:pPr>
      <w:r>
        <w:rPr>
          <w:rFonts w:ascii="宋体" w:hAnsi="宋体" w:hint="eastAsia"/>
          <w:szCs w:val="21"/>
        </w:rPr>
        <w:t>⑤净值：</w:t>
      </w:r>
      <w:r>
        <w:rPr>
          <w:rFonts w:ascii="宋体" w:hAnsi="宋体" w:hint="eastAsia"/>
          <w:szCs w:val="21"/>
          <w:u w:val="single"/>
        </w:rPr>
        <w:t xml:space="preserve">                                                          </w:t>
      </w:r>
    </w:p>
    <w:p w:rsidR="005C6A1F" w:rsidRDefault="00E75FD7">
      <w:pPr>
        <w:adjustRightInd w:val="0"/>
        <w:snapToGrid w:val="0"/>
        <w:spacing w:beforeLines="50" w:before="156" w:line="360" w:lineRule="auto"/>
        <w:ind w:firstLineChars="200" w:firstLine="420"/>
        <w:rPr>
          <w:rFonts w:ascii="宋体" w:hAnsi="宋体"/>
          <w:szCs w:val="21"/>
          <w:u w:val="single"/>
        </w:rPr>
      </w:pPr>
      <w:r>
        <w:rPr>
          <w:rFonts w:ascii="宋体" w:hAnsi="宋体" w:hint="eastAsia"/>
          <w:szCs w:val="21"/>
        </w:rPr>
        <w:t xml:space="preserve">(6) </w:t>
      </w:r>
      <w:r>
        <w:rPr>
          <w:rFonts w:ascii="宋体" w:hAnsi="宋体" w:hint="eastAsia"/>
          <w:szCs w:val="21"/>
        </w:rPr>
        <w:t>法定代表人姓名：</w:t>
      </w:r>
      <w:r>
        <w:rPr>
          <w:rFonts w:ascii="宋体" w:hAnsi="宋体" w:hint="eastAsia"/>
          <w:szCs w:val="21"/>
          <w:u w:val="single"/>
        </w:rPr>
        <w:t xml:space="preserve">                                                  </w:t>
      </w:r>
    </w:p>
    <w:p w:rsidR="005C6A1F" w:rsidRDefault="00E75FD7">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兹声明上述数据和资料是真实、</w:t>
      </w:r>
      <w:r>
        <w:rPr>
          <w:rFonts w:ascii="宋体" w:hAnsi="宋体" w:hint="eastAsia"/>
          <w:szCs w:val="21"/>
        </w:rPr>
        <w:t>正确的，我们同意遵照贵方要求出示有关证明文件。</w:t>
      </w:r>
    </w:p>
    <w:p w:rsidR="005C6A1F" w:rsidRDefault="005C6A1F">
      <w:pPr>
        <w:widowControl/>
        <w:adjustRightInd w:val="0"/>
        <w:snapToGrid w:val="0"/>
        <w:spacing w:beforeLines="50" w:before="156" w:line="360" w:lineRule="auto"/>
        <w:ind w:firstLineChars="200" w:firstLine="420"/>
        <w:rPr>
          <w:rFonts w:ascii="仿宋_GB2312" w:eastAsia="仿宋_GB2312" w:hAnsi="仿宋_GB2312"/>
          <w:szCs w:val="21"/>
        </w:rPr>
      </w:pPr>
    </w:p>
    <w:p w:rsidR="005C6A1F" w:rsidRDefault="005C6A1F">
      <w:pPr>
        <w:widowControl/>
        <w:adjustRightInd w:val="0"/>
        <w:snapToGrid w:val="0"/>
        <w:spacing w:beforeLines="50" w:before="156" w:line="360" w:lineRule="auto"/>
        <w:ind w:firstLineChars="200" w:firstLine="420"/>
        <w:rPr>
          <w:rFonts w:ascii="仿宋_GB2312" w:eastAsia="仿宋_GB2312" w:hAnsi="仿宋_GB2312"/>
          <w:szCs w:val="21"/>
        </w:rPr>
      </w:pPr>
    </w:p>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投标人名称（单位章）：</w:t>
      </w:r>
    </w:p>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法定代表人或其授权的代理人</w:t>
      </w:r>
      <w:r>
        <w:rPr>
          <w:rFonts w:ascii="宋体" w:hAnsi="宋体" w:hint="eastAsia"/>
          <w:szCs w:val="21"/>
        </w:rPr>
        <w:t>(</w:t>
      </w:r>
      <w:r>
        <w:rPr>
          <w:rFonts w:ascii="宋体" w:hAnsi="宋体" w:hint="eastAsia"/>
          <w:szCs w:val="21"/>
        </w:rPr>
        <w:t>签字</w:t>
      </w:r>
      <w:r>
        <w:rPr>
          <w:rFonts w:ascii="宋体" w:hAnsi="宋体" w:hint="eastAsia"/>
          <w:szCs w:val="21"/>
        </w:rPr>
        <w:t>)</w:t>
      </w:r>
      <w:r>
        <w:rPr>
          <w:rFonts w:ascii="宋体" w:hAnsi="宋体" w:hint="eastAsia"/>
          <w:szCs w:val="21"/>
        </w:rPr>
        <w:t>：</w:t>
      </w:r>
      <w:r>
        <w:rPr>
          <w:rFonts w:ascii="宋体" w:hAnsi="宋体" w:hint="eastAsia"/>
          <w:szCs w:val="21"/>
          <w:u w:val="single"/>
        </w:rPr>
        <w:t xml:space="preserve">                </w:t>
      </w:r>
    </w:p>
    <w:p w:rsidR="005C6A1F" w:rsidRDefault="00E75FD7">
      <w:pPr>
        <w:adjustRightInd w:val="0"/>
        <w:snapToGrid w:val="0"/>
        <w:spacing w:beforeLines="50" w:before="156" w:line="360" w:lineRule="auto"/>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hint="eastAsia"/>
        </w:rPr>
        <w:br w:type="page"/>
      </w:r>
    </w:p>
    <w:p w:rsidR="005C6A1F" w:rsidRDefault="00E75FD7">
      <w:pPr>
        <w:pStyle w:val="3"/>
      </w:pPr>
      <w:bookmarkStart w:id="33" w:name="_Toc13303"/>
      <w:r>
        <w:rPr>
          <w:rFonts w:hint="eastAsia"/>
        </w:rPr>
        <w:lastRenderedPageBreak/>
        <w:t>附件</w:t>
      </w:r>
      <w:r>
        <w:rPr>
          <w:rFonts w:hint="eastAsia"/>
        </w:rPr>
        <w:t xml:space="preserve">3  </w:t>
      </w:r>
      <w:r>
        <w:rPr>
          <w:rFonts w:hint="eastAsia"/>
        </w:rPr>
        <w:t>依法缴纳税收和社会保险费的证明材料</w:t>
      </w:r>
      <w:bookmarkEnd w:id="33"/>
    </w:p>
    <w:p w:rsidR="005C6A1F" w:rsidRDefault="005C6A1F"/>
    <w:p w:rsidR="005C6A1F" w:rsidRDefault="005C6A1F"/>
    <w:p w:rsidR="005C6A1F" w:rsidRDefault="00E75FD7">
      <w:pPr>
        <w:adjustRightInd w:val="0"/>
        <w:snapToGrid w:val="0"/>
        <w:spacing w:beforeLines="50" w:before="156" w:line="360" w:lineRule="auto"/>
        <w:ind w:firstLineChars="200" w:firstLine="422"/>
        <w:rPr>
          <w:rFonts w:ascii="宋体" w:hAnsi="宋体"/>
          <w:szCs w:val="21"/>
        </w:rPr>
      </w:pPr>
      <w:r>
        <w:rPr>
          <w:rFonts w:ascii="仿宋_GB2312" w:eastAsia="仿宋_GB2312" w:hAnsi="宋体" w:hint="eastAsia"/>
          <w:b/>
          <w:szCs w:val="21"/>
        </w:rPr>
        <w:t>备注：</w:t>
      </w:r>
      <w:r>
        <w:rPr>
          <w:rFonts w:ascii="宋体" w:hAnsi="宋体" w:hint="eastAsia"/>
          <w:szCs w:val="21"/>
        </w:rPr>
        <w:t>(1)</w:t>
      </w:r>
      <w:r>
        <w:rPr>
          <w:rFonts w:ascii="宋体" w:hAnsi="宋体" w:hint="eastAsia"/>
          <w:szCs w:val="21"/>
        </w:rPr>
        <w:t>缴纳税收证明资料</w:t>
      </w:r>
      <w:r>
        <w:rPr>
          <w:rFonts w:ascii="宋体" w:hAnsi="宋体" w:hint="eastAsia"/>
          <w:szCs w:val="21"/>
        </w:rPr>
        <w:t>:</w:t>
      </w:r>
      <w:r>
        <w:rPr>
          <w:rFonts w:ascii="宋体" w:hAnsi="宋体" w:hint="eastAsia"/>
          <w:szCs w:val="21"/>
        </w:rPr>
        <w:t>近六个月依法缴纳税收的证明（纳税凭证复印件），或者委托他人缴纳的委托代办协议和近六个月的缴纳证明（收据复印件），或者法定征收机关出具的依法免缴税收的证明原件。</w:t>
      </w:r>
    </w:p>
    <w:p w:rsidR="005C6A1F" w:rsidRDefault="00E75FD7">
      <w:pPr>
        <w:numPr>
          <w:ilvl w:val="0"/>
          <w:numId w:val="3"/>
        </w:numPr>
        <w:adjustRightInd w:val="0"/>
        <w:snapToGrid w:val="0"/>
        <w:spacing w:beforeLines="50" w:before="156" w:line="360" w:lineRule="auto"/>
        <w:ind w:firstLineChars="200" w:firstLine="420"/>
      </w:pPr>
      <w:r>
        <w:rPr>
          <w:rFonts w:ascii="宋体" w:hAnsi="宋体" w:hint="eastAsia"/>
          <w:szCs w:val="21"/>
        </w:rPr>
        <w:t>缴纳社会保险证明资料：《社会保险登记证》复印件，或者近六个月依法缴纳社会保险的证明（缴费凭证复印件），或者委托他人缴纳的委托代办协议和近六个月的缴纳证明（收据复印件），或者法定征收机关出具的依法免缴保险费的证明原件</w:t>
      </w:r>
      <w:r>
        <w:rPr>
          <w:rFonts w:hint="eastAsia"/>
        </w:rPr>
        <w:br w:type="page"/>
      </w:r>
    </w:p>
    <w:p w:rsidR="005C6A1F" w:rsidRDefault="00E75FD7">
      <w:pPr>
        <w:pStyle w:val="3"/>
      </w:pPr>
      <w:bookmarkStart w:id="34" w:name="_Toc18935"/>
      <w:r>
        <w:rPr>
          <w:rFonts w:hint="eastAsia"/>
        </w:rPr>
        <w:lastRenderedPageBreak/>
        <w:t>附件</w:t>
      </w:r>
      <w:r>
        <w:rPr>
          <w:rFonts w:hint="eastAsia"/>
        </w:rPr>
        <w:t xml:space="preserve">4  </w:t>
      </w:r>
      <w:r>
        <w:rPr>
          <w:rFonts w:hint="eastAsia"/>
        </w:rPr>
        <w:t>参加采购活动前三年内在经营活动中没有重大违法记录的书面声明</w:t>
      </w:r>
      <w:bookmarkEnd w:id="34"/>
    </w:p>
    <w:p w:rsidR="005C6A1F" w:rsidRDefault="005C6A1F"/>
    <w:p w:rsidR="005C6A1F" w:rsidRDefault="00E75FD7">
      <w:pPr>
        <w:widowControl/>
        <w:adjustRightInd w:val="0"/>
        <w:snapToGrid w:val="0"/>
        <w:spacing w:beforeLines="50" w:before="156" w:line="360" w:lineRule="auto"/>
        <w:rPr>
          <w:rFonts w:ascii="宋体" w:hAnsi="宋体"/>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rPr>
        <w:t>(</w:t>
      </w:r>
      <w:r>
        <w:rPr>
          <w:rFonts w:ascii="宋体" w:hAnsi="宋体" w:hint="eastAsia"/>
          <w:szCs w:val="21"/>
        </w:rPr>
        <w:t>采购人</w:t>
      </w:r>
      <w:r>
        <w:rPr>
          <w:rFonts w:ascii="宋体" w:hAnsi="宋体" w:hint="eastAsia"/>
          <w:szCs w:val="21"/>
        </w:rPr>
        <w:t>)</w:t>
      </w:r>
      <w:r>
        <w:rPr>
          <w:rFonts w:ascii="宋体" w:hAnsi="宋体" w:hint="eastAsia"/>
          <w:szCs w:val="21"/>
        </w:rPr>
        <w:t>：</w:t>
      </w:r>
    </w:p>
    <w:p w:rsidR="005C6A1F" w:rsidRDefault="005C6A1F">
      <w:pPr>
        <w:adjustRightInd w:val="0"/>
        <w:snapToGrid w:val="0"/>
        <w:spacing w:beforeLines="50" w:before="156" w:line="360" w:lineRule="auto"/>
        <w:ind w:leftChars="-42" w:left="-88"/>
        <w:rPr>
          <w:rFonts w:ascii="宋体" w:hAnsi="宋体"/>
          <w:szCs w:val="21"/>
        </w:rPr>
      </w:pPr>
    </w:p>
    <w:p w:rsidR="005C6A1F" w:rsidRDefault="00E75FD7">
      <w:pPr>
        <w:widowControl/>
        <w:adjustRightInd w:val="0"/>
        <w:snapToGrid w:val="0"/>
        <w:spacing w:beforeLines="50" w:before="156" w:line="360" w:lineRule="auto"/>
        <w:ind w:firstLineChars="200" w:firstLine="420"/>
        <w:rPr>
          <w:rFonts w:ascii="宋体" w:hAnsi="宋体"/>
          <w:szCs w:val="21"/>
        </w:rPr>
      </w:pPr>
      <w:r>
        <w:rPr>
          <w:rFonts w:ascii="宋体" w:hAnsi="宋体" w:hint="eastAsia"/>
          <w:bCs/>
          <w:szCs w:val="21"/>
        </w:rPr>
        <w:t>我单位在</w:t>
      </w:r>
      <w:r>
        <w:rPr>
          <w:rFonts w:ascii="宋体" w:hAnsi="宋体" w:hint="eastAsia"/>
          <w:szCs w:val="21"/>
        </w:rPr>
        <w:t>参加采购活动前三年内在经营活动中没有重大违法记录，包括：</w:t>
      </w:r>
    </w:p>
    <w:p w:rsidR="005C6A1F" w:rsidRDefault="00E75FD7">
      <w:pPr>
        <w:widowControl/>
        <w:adjustRightInd w:val="0"/>
        <w:snapToGrid w:val="0"/>
        <w:spacing w:beforeLines="50" w:before="156" w:line="360" w:lineRule="auto"/>
        <w:ind w:firstLineChars="200" w:firstLine="420"/>
        <w:rPr>
          <w:rFonts w:ascii="宋体" w:hAnsi="宋体"/>
          <w:szCs w:val="21"/>
        </w:rPr>
      </w:pPr>
      <w:r>
        <w:rPr>
          <w:rFonts w:ascii="宋体" w:hAnsi="宋体" w:hint="eastAsia"/>
          <w:szCs w:val="21"/>
        </w:rPr>
        <w:t>（一）</w:t>
      </w:r>
      <w:r>
        <w:rPr>
          <w:rFonts w:ascii="宋体" w:hAnsi="宋体" w:hint="eastAsia"/>
          <w:bCs/>
          <w:szCs w:val="21"/>
        </w:rPr>
        <w:t>我单位</w:t>
      </w:r>
      <w:r>
        <w:rPr>
          <w:rFonts w:ascii="宋体" w:hAnsi="宋体" w:hint="eastAsia"/>
          <w:szCs w:val="21"/>
        </w:rPr>
        <w:t>或者其法定代表人、董事、监事、高级管理人员因经营活动中的违法行为受到行政处罚，但警告和罚款额在三万元以下的行政处罚除外；</w:t>
      </w:r>
    </w:p>
    <w:p w:rsidR="005C6A1F" w:rsidRDefault="00E75FD7">
      <w:pPr>
        <w:widowControl/>
        <w:adjustRightInd w:val="0"/>
        <w:snapToGrid w:val="0"/>
        <w:spacing w:beforeLines="50" w:before="156" w:line="360" w:lineRule="auto"/>
        <w:ind w:firstLineChars="200" w:firstLine="420"/>
        <w:rPr>
          <w:rFonts w:ascii="宋体" w:hAnsi="宋体"/>
          <w:szCs w:val="21"/>
        </w:rPr>
      </w:pPr>
      <w:r>
        <w:rPr>
          <w:rFonts w:ascii="宋体" w:hAnsi="宋体" w:hint="eastAsia"/>
          <w:szCs w:val="21"/>
        </w:rPr>
        <w:t>（二）</w:t>
      </w:r>
      <w:r>
        <w:rPr>
          <w:rFonts w:ascii="宋体" w:hAnsi="宋体" w:hint="eastAsia"/>
          <w:bCs/>
          <w:szCs w:val="21"/>
        </w:rPr>
        <w:t>我单位</w:t>
      </w:r>
      <w:r>
        <w:rPr>
          <w:rFonts w:ascii="宋体" w:hAnsi="宋体" w:hint="eastAsia"/>
          <w:szCs w:val="21"/>
        </w:rPr>
        <w:t>或者其法定代表人、董事、监事、高级管理人员因经营活动中的违法行为受到刑事处罚。</w:t>
      </w:r>
    </w:p>
    <w:p w:rsidR="005C6A1F" w:rsidRDefault="00E75FD7">
      <w:pPr>
        <w:widowControl/>
        <w:adjustRightInd w:val="0"/>
        <w:snapToGrid w:val="0"/>
        <w:spacing w:beforeLines="50" w:before="156" w:line="360" w:lineRule="auto"/>
        <w:ind w:firstLine="200"/>
        <w:rPr>
          <w:rFonts w:ascii="宋体" w:hAnsi="宋体"/>
          <w:szCs w:val="21"/>
        </w:rPr>
      </w:pPr>
      <w:r>
        <w:rPr>
          <w:rFonts w:ascii="宋体" w:hAnsi="宋体" w:hint="eastAsia"/>
          <w:szCs w:val="21"/>
        </w:rPr>
        <w:t>特此声明！</w:t>
      </w:r>
    </w:p>
    <w:p w:rsidR="005C6A1F" w:rsidRDefault="005C6A1F">
      <w:pPr>
        <w:widowControl/>
        <w:adjustRightInd w:val="0"/>
        <w:snapToGrid w:val="0"/>
        <w:spacing w:beforeLines="50" w:before="156" w:line="360" w:lineRule="auto"/>
        <w:ind w:firstLine="420"/>
        <w:rPr>
          <w:rFonts w:ascii="宋体" w:hAnsi="宋体"/>
          <w:szCs w:val="21"/>
        </w:rPr>
      </w:pPr>
    </w:p>
    <w:p w:rsidR="005C6A1F" w:rsidRDefault="005C6A1F">
      <w:pPr>
        <w:widowControl/>
        <w:adjustRightInd w:val="0"/>
        <w:snapToGrid w:val="0"/>
        <w:spacing w:beforeLines="50" w:before="156" w:line="360" w:lineRule="auto"/>
        <w:ind w:firstLine="420"/>
        <w:rPr>
          <w:rFonts w:ascii="宋体" w:hAnsi="宋体"/>
          <w:szCs w:val="21"/>
        </w:rPr>
      </w:pPr>
    </w:p>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投标人名称（单位章）：</w:t>
      </w:r>
      <w:r>
        <w:rPr>
          <w:rFonts w:ascii="宋体" w:hAnsi="宋体" w:hint="eastAsia"/>
          <w:szCs w:val="21"/>
        </w:rPr>
        <w:t xml:space="preserve"> </w:t>
      </w:r>
    </w:p>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法定代表人（签字或盖章）：</w:t>
      </w:r>
      <w:r>
        <w:rPr>
          <w:rFonts w:ascii="宋体" w:hAnsi="宋体" w:hint="eastAsia"/>
          <w:szCs w:val="21"/>
          <w:u w:val="single"/>
        </w:rPr>
        <w:t xml:space="preserve">              </w:t>
      </w:r>
    </w:p>
    <w:p w:rsidR="005C6A1F" w:rsidRDefault="00E75FD7">
      <w:pPr>
        <w:tabs>
          <w:tab w:val="left" w:pos="0"/>
        </w:tabs>
        <w:adjustRightInd w:val="0"/>
        <w:snapToGrid w:val="0"/>
        <w:spacing w:beforeLines="50" w:before="156" w:line="360" w:lineRule="exact"/>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5C6A1F" w:rsidRDefault="005C6A1F">
      <w:pPr>
        <w:tabs>
          <w:tab w:val="left" w:pos="0"/>
        </w:tabs>
        <w:adjustRightInd w:val="0"/>
        <w:snapToGrid w:val="0"/>
        <w:spacing w:beforeLines="50" w:before="156" w:line="360" w:lineRule="exact"/>
        <w:ind w:firstLineChars="200" w:firstLine="420"/>
      </w:pPr>
    </w:p>
    <w:p w:rsidR="005C6A1F" w:rsidRDefault="00E75FD7">
      <w:pPr>
        <w:widowControl/>
        <w:jc w:val="left"/>
      </w:pPr>
      <w:r>
        <w:br w:type="page"/>
      </w:r>
    </w:p>
    <w:p w:rsidR="005C6A1F" w:rsidRDefault="00E75FD7">
      <w:pPr>
        <w:pStyle w:val="2"/>
        <w:numPr>
          <w:ilvl w:val="0"/>
          <w:numId w:val="4"/>
        </w:numPr>
      </w:pPr>
      <w:bookmarkStart w:id="35" w:name="_Toc23882"/>
      <w:r>
        <w:rPr>
          <w:rFonts w:hint="eastAsia"/>
        </w:rPr>
        <w:lastRenderedPageBreak/>
        <w:t>货物说明一览表</w:t>
      </w:r>
      <w:bookmarkEnd w:id="35"/>
    </w:p>
    <w:p w:rsidR="005C6A1F" w:rsidRDefault="00E75FD7">
      <w:pPr>
        <w:tabs>
          <w:tab w:val="left" w:pos="8222"/>
        </w:tabs>
        <w:adjustRightInd w:val="0"/>
        <w:snapToGrid w:val="0"/>
        <w:ind w:leftChars="-42" w:left="-88" w:firstLineChars="50" w:firstLine="133"/>
        <w:rPr>
          <w:rFonts w:ascii="宋体" w:hAnsi="宋体"/>
          <w:szCs w:val="21"/>
        </w:rPr>
      </w:pPr>
      <w:r>
        <w:rPr>
          <w:rFonts w:ascii="宋体" w:hAnsi="宋体" w:hint="eastAsia"/>
          <w:spacing w:val="28"/>
          <w:szCs w:val="21"/>
        </w:rPr>
        <w:t>采购编号</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p>
    <w:p w:rsidR="005C6A1F" w:rsidRDefault="005C6A1F">
      <w:pPr>
        <w:pStyle w:val="a9"/>
        <w:adjustRightInd w:val="0"/>
        <w:snapToGrid w:val="0"/>
        <w:ind w:leftChars="-42" w:left="-88"/>
        <w:rPr>
          <w:rFonts w:ascii="宋体" w:hAnsi="宋体"/>
          <w:bCs/>
          <w:sz w:val="21"/>
          <w:szCs w:val="21"/>
        </w:rPr>
      </w:pPr>
    </w:p>
    <w:tbl>
      <w:tblPr>
        <w:tblpPr w:leftFromText="180" w:rightFromText="180" w:vertAnchor="text" w:horzAnchor="margin" w:tblpXSpec="center" w:tblpY="97"/>
        <w:tblW w:w="108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84"/>
        <w:gridCol w:w="1276"/>
        <w:gridCol w:w="1276"/>
        <w:gridCol w:w="1417"/>
        <w:gridCol w:w="1701"/>
        <w:gridCol w:w="2552"/>
        <w:gridCol w:w="1735"/>
      </w:tblGrid>
      <w:tr w:rsidR="005C6A1F">
        <w:trPr>
          <w:trHeight w:val="420"/>
        </w:trPr>
        <w:tc>
          <w:tcPr>
            <w:tcW w:w="884" w:type="dxa"/>
          </w:tcPr>
          <w:p w:rsidR="005C6A1F" w:rsidRDefault="00E75FD7">
            <w:pPr>
              <w:adjustRightInd w:val="0"/>
              <w:snapToGrid w:val="0"/>
              <w:spacing w:line="400" w:lineRule="atLeast"/>
              <w:ind w:leftChars="-42" w:left="-88"/>
              <w:jc w:val="center"/>
              <w:rPr>
                <w:rFonts w:ascii="宋体" w:hAnsi="宋体"/>
                <w:b/>
                <w:szCs w:val="21"/>
              </w:rPr>
            </w:pPr>
            <w:r>
              <w:rPr>
                <w:rFonts w:ascii="宋体" w:hAnsi="宋体" w:hint="eastAsia"/>
                <w:bCs/>
                <w:szCs w:val="21"/>
              </w:rPr>
              <w:t>序号</w:t>
            </w:r>
          </w:p>
        </w:tc>
        <w:tc>
          <w:tcPr>
            <w:tcW w:w="1276" w:type="dxa"/>
          </w:tcPr>
          <w:p w:rsidR="005C6A1F" w:rsidRDefault="00E75FD7">
            <w:pPr>
              <w:adjustRightInd w:val="0"/>
              <w:snapToGrid w:val="0"/>
              <w:spacing w:line="400" w:lineRule="atLeast"/>
              <w:ind w:leftChars="-42" w:left="-88"/>
              <w:jc w:val="center"/>
              <w:rPr>
                <w:rFonts w:ascii="宋体" w:hAnsi="宋体"/>
                <w:b/>
                <w:szCs w:val="21"/>
              </w:rPr>
            </w:pPr>
            <w:proofErr w:type="gramStart"/>
            <w:r>
              <w:rPr>
                <w:rFonts w:ascii="宋体" w:hAnsi="宋体" w:hint="eastAsia"/>
                <w:bCs/>
                <w:szCs w:val="21"/>
              </w:rPr>
              <w:t>包号</w:t>
            </w:r>
            <w:proofErr w:type="gramEnd"/>
          </w:p>
        </w:tc>
        <w:tc>
          <w:tcPr>
            <w:tcW w:w="1276" w:type="dxa"/>
          </w:tcPr>
          <w:p w:rsidR="005C6A1F" w:rsidRDefault="00E75FD7">
            <w:pPr>
              <w:adjustRightInd w:val="0"/>
              <w:snapToGrid w:val="0"/>
              <w:spacing w:line="400" w:lineRule="atLeast"/>
              <w:ind w:leftChars="-42" w:left="-88"/>
              <w:jc w:val="center"/>
              <w:rPr>
                <w:rFonts w:ascii="宋体" w:hAnsi="宋体"/>
                <w:b/>
                <w:szCs w:val="21"/>
              </w:rPr>
            </w:pPr>
            <w:r>
              <w:rPr>
                <w:rFonts w:ascii="宋体" w:hAnsi="宋体" w:hint="eastAsia"/>
                <w:bCs/>
                <w:szCs w:val="21"/>
              </w:rPr>
              <w:t>货物名称</w:t>
            </w:r>
          </w:p>
        </w:tc>
        <w:tc>
          <w:tcPr>
            <w:tcW w:w="1417" w:type="dxa"/>
          </w:tcPr>
          <w:p w:rsidR="005C6A1F" w:rsidRDefault="00E75FD7">
            <w:pPr>
              <w:adjustRightInd w:val="0"/>
              <w:snapToGrid w:val="0"/>
              <w:spacing w:line="400" w:lineRule="atLeast"/>
              <w:ind w:leftChars="-42" w:left="-88"/>
              <w:jc w:val="center"/>
              <w:rPr>
                <w:rFonts w:ascii="宋体" w:hAnsi="宋体"/>
                <w:b/>
                <w:szCs w:val="21"/>
              </w:rPr>
            </w:pPr>
            <w:r>
              <w:rPr>
                <w:rFonts w:ascii="宋体" w:hAnsi="宋体" w:hint="eastAsia"/>
                <w:bCs/>
                <w:szCs w:val="21"/>
              </w:rPr>
              <w:t>制造商名称</w:t>
            </w:r>
          </w:p>
        </w:tc>
        <w:tc>
          <w:tcPr>
            <w:tcW w:w="1701" w:type="dxa"/>
          </w:tcPr>
          <w:p w:rsidR="005C6A1F" w:rsidRDefault="00E75FD7">
            <w:pPr>
              <w:adjustRightInd w:val="0"/>
              <w:snapToGrid w:val="0"/>
              <w:spacing w:line="400" w:lineRule="atLeast"/>
              <w:ind w:leftChars="-42" w:left="-88"/>
              <w:jc w:val="center"/>
              <w:rPr>
                <w:rFonts w:ascii="宋体" w:hAnsi="宋体"/>
                <w:b/>
                <w:szCs w:val="21"/>
              </w:rPr>
            </w:pPr>
            <w:r>
              <w:rPr>
                <w:rFonts w:ascii="宋体" w:hAnsi="宋体" w:hint="eastAsia"/>
                <w:bCs/>
                <w:szCs w:val="21"/>
              </w:rPr>
              <w:t>型号规格</w:t>
            </w:r>
          </w:p>
        </w:tc>
        <w:tc>
          <w:tcPr>
            <w:tcW w:w="2552" w:type="dxa"/>
          </w:tcPr>
          <w:p w:rsidR="005C6A1F" w:rsidRDefault="00E75FD7">
            <w:pPr>
              <w:adjustRightInd w:val="0"/>
              <w:snapToGrid w:val="0"/>
              <w:spacing w:line="400" w:lineRule="atLeast"/>
              <w:ind w:leftChars="-42" w:left="-88"/>
              <w:jc w:val="center"/>
              <w:rPr>
                <w:rFonts w:ascii="宋体" w:hAnsi="宋体"/>
                <w:b/>
                <w:szCs w:val="21"/>
              </w:rPr>
            </w:pPr>
            <w:r>
              <w:rPr>
                <w:rFonts w:ascii="宋体" w:hAnsi="宋体" w:hint="eastAsia"/>
                <w:bCs/>
                <w:szCs w:val="21"/>
              </w:rPr>
              <w:t>主要技术参数和技术指标</w:t>
            </w:r>
          </w:p>
        </w:tc>
        <w:tc>
          <w:tcPr>
            <w:tcW w:w="1735" w:type="dxa"/>
          </w:tcPr>
          <w:p w:rsidR="005C6A1F" w:rsidRDefault="00E75FD7">
            <w:pPr>
              <w:adjustRightInd w:val="0"/>
              <w:snapToGrid w:val="0"/>
              <w:spacing w:line="400" w:lineRule="atLeast"/>
              <w:ind w:leftChars="-42" w:left="-88"/>
              <w:jc w:val="center"/>
              <w:rPr>
                <w:rFonts w:ascii="宋体" w:hAnsi="宋体"/>
                <w:b/>
                <w:szCs w:val="21"/>
              </w:rPr>
            </w:pPr>
            <w:r>
              <w:rPr>
                <w:rFonts w:ascii="宋体" w:hAnsi="宋体" w:hint="eastAsia"/>
                <w:bCs/>
                <w:szCs w:val="21"/>
              </w:rPr>
              <w:t>备</w:t>
            </w:r>
            <w:r>
              <w:rPr>
                <w:rFonts w:ascii="宋体" w:hAnsi="宋体" w:hint="eastAsia"/>
                <w:bCs/>
                <w:szCs w:val="21"/>
              </w:rPr>
              <w:t xml:space="preserve">  </w:t>
            </w:r>
            <w:r>
              <w:rPr>
                <w:rFonts w:ascii="宋体" w:hAnsi="宋体" w:hint="eastAsia"/>
                <w:bCs/>
                <w:szCs w:val="21"/>
              </w:rPr>
              <w:t>注</w:t>
            </w:r>
          </w:p>
        </w:tc>
      </w:tr>
      <w:tr w:rsidR="005C6A1F">
        <w:trPr>
          <w:trHeight w:val="420"/>
        </w:trPr>
        <w:tc>
          <w:tcPr>
            <w:tcW w:w="884" w:type="dxa"/>
          </w:tcPr>
          <w:p w:rsidR="005C6A1F" w:rsidRDefault="005C6A1F">
            <w:pPr>
              <w:adjustRightInd w:val="0"/>
              <w:snapToGrid w:val="0"/>
              <w:spacing w:line="400" w:lineRule="atLeast"/>
              <w:ind w:leftChars="-42" w:left="-88"/>
              <w:jc w:val="center"/>
              <w:rPr>
                <w:rFonts w:ascii="宋体" w:hAnsi="宋体"/>
                <w:b/>
                <w:szCs w:val="21"/>
              </w:rPr>
            </w:pPr>
          </w:p>
        </w:tc>
        <w:tc>
          <w:tcPr>
            <w:tcW w:w="1276" w:type="dxa"/>
          </w:tcPr>
          <w:p w:rsidR="005C6A1F" w:rsidRDefault="005C6A1F">
            <w:pPr>
              <w:adjustRightInd w:val="0"/>
              <w:snapToGrid w:val="0"/>
              <w:spacing w:line="400" w:lineRule="atLeast"/>
              <w:ind w:leftChars="-42" w:left="-88"/>
              <w:jc w:val="center"/>
              <w:rPr>
                <w:rFonts w:ascii="宋体" w:hAnsi="宋体"/>
                <w:b/>
                <w:szCs w:val="21"/>
              </w:rPr>
            </w:pPr>
          </w:p>
        </w:tc>
        <w:tc>
          <w:tcPr>
            <w:tcW w:w="1276" w:type="dxa"/>
          </w:tcPr>
          <w:p w:rsidR="005C6A1F" w:rsidRDefault="005C6A1F">
            <w:pPr>
              <w:adjustRightInd w:val="0"/>
              <w:snapToGrid w:val="0"/>
              <w:spacing w:line="400" w:lineRule="atLeast"/>
              <w:ind w:leftChars="-42" w:left="-88"/>
              <w:jc w:val="center"/>
              <w:rPr>
                <w:rFonts w:ascii="宋体" w:hAnsi="宋体"/>
                <w:b/>
                <w:szCs w:val="21"/>
              </w:rPr>
            </w:pPr>
          </w:p>
        </w:tc>
        <w:tc>
          <w:tcPr>
            <w:tcW w:w="1417" w:type="dxa"/>
          </w:tcPr>
          <w:p w:rsidR="005C6A1F" w:rsidRDefault="005C6A1F">
            <w:pPr>
              <w:adjustRightInd w:val="0"/>
              <w:snapToGrid w:val="0"/>
              <w:spacing w:line="400" w:lineRule="atLeast"/>
              <w:ind w:leftChars="-42" w:left="-88"/>
              <w:jc w:val="center"/>
              <w:rPr>
                <w:rFonts w:ascii="宋体" w:hAnsi="宋体"/>
                <w:b/>
                <w:szCs w:val="21"/>
              </w:rPr>
            </w:pPr>
          </w:p>
        </w:tc>
        <w:tc>
          <w:tcPr>
            <w:tcW w:w="1701" w:type="dxa"/>
          </w:tcPr>
          <w:p w:rsidR="005C6A1F" w:rsidRDefault="005C6A1F">
            <w:pPr>
              <w:adjustRightInd w:val="0"/>
              <w:snapToGrid w:val="0"/>
              <w:spacing w:line="400" w:lineRule="atLeast"/>
              <w:ind w:leftChars="-42" w:left="-88"/>
              <w:jc w:val="center"/>
              <w:rPr>
                <w:rFonts w:ascii="宋体" w:hAnsi="宋体"/>
                <w:b/>
                <w:szCs w:val="21"/>
              </w:rPr>
            </w:pPr>
          </w:p>
        </w:tc>
        <w:tc>
          <w:tcPr>
            <w:tcW w:w="2552" w:type="dxa"/>
          </w:tcPr>
          <w:p w:rsidR="005C6A1F" w:rsidRDefault="005C6A1F">
            <w:pPr>
              <w:adjustRightInd w:val="0"/>
              <w:snapToGrid w:val="0"/>
              <w:spacing w:line="400" w:lineRule="atLeast"/>
              <w:ind w:leftChars="-42" w:left="-88"/>
              <w:jc w:val="center"/>
              <w:rPr>
                <w:rFonts w:ascii="宋体" w:hAnsi="宋体"/>
                <w:b/>
                <w:szCs w:val="21"/>
              </w:rPr>
            </w:pPr>
          </w:p>
        </w:tc>
        <w:tc>
          <w:tcPr>
            <w:tcW w:w="1735" w:type="dxa"/>
          </w:tcPr>
          <w:p w:rsidR="005C6A1F" w:rsidRDefault="005C6A1F">
            <w:pPr>
              <w:adjustRightInd w:val="0"/>
              <w:snapToGrid w:val="0"/>
              <w:spacing w:line="400" w:lineRule="atLeast"/>
              <w:ind w:leftChars="-42" w:left="-88"/>
              <w:jc w:val="center"/>
              <w:rPr>
                <w:rFonts w:ascii="宋体" w:hAnsi="宋体"/>
                <w:b/>
                <w:szCs w:val="21"/>
              </w:rPr>
            </w:pPr>
          </w:p>
        </w:tc>
      </w:tr>
      <w:tr w:rsidR="005C6A1F">
        <w:trPr>
          <w:trHeight w:val="420"/>
        </w:trPr>
        <w:tc>
          <w:tcPr>
            <w:tcW w:w="884" w:type="dxa"/>
          </w:tcPr>
          <w:p w:rsidR="005C6A1F" w:rsidRDefault="005C6A1F">
            <w:pPr>
              <w:adjustRightInd w:val="0"/>
              <w:snapToGrid w:val="0"/>
              <w:spacing w:line="400" w:lineRule="atLeast"/>
              <w:ind w:leftChars="-42" w:left="-88"/>
              <w:jc w:val="center"/>
              <w:rPr>
                <w:rFonts w:ascii="宋体" w:hAnsi="宋体"/>
                <w:b/>
                <w:szCs w:val="21"/>
              </w:rPr>
            </w:pPr>
          </w:p>
        </w:tc>
        <w:tc>
          <w:tcPr>
            <w:tcW w:w="1276" w:type="dxa"/>
          </w:tcPr>
          <w:p w:rsidR="005C6A1F" w:rsidRDefault="005C6A1F">
            <w:pPr>
              <w:adjustRightInd w:val="0"/>
              <w:snapToGrid w:val="0"/>
              <w:spacing w:line="400" w:lineRule="atLeast"/>
              <w:ind w:leftChars="-42" w:left="-88"/>
              <w:jc w:val="center"/>
              <w:rPr>
                <w:rFonts w:ascii="宋体" w:hAnsi="宋体"/>
                <w:b/>
                <w:szCs w:val="21"/>
              </w:rPr>
            </w:pPr>
          </w:p>
        </w:tc>
        <w:tc>
          <w:tcPr>
            <w:tcW w:w="1276" w:type="dxa"/>
          </w:tcPr>
          <w:p w:rsidR="005C6A1F" w:rsidRDefault="005C6A1F">
            <w:pPr>
              <w:adjustRightInd w:val="0"/>
              <w:snapToGrid w:val="0"/>
              <w:spacing w:line="400" w:lineRule="atLeast"/>
              <w:ind w:leftChars="-42" w:left="-88"/>
              <w:jc w:val="center"/>
              <w:rPr>
                <w:rFonts w:ascii="宋体" w:hAnsi="宋体"/>
                <w:b/>
                <w:szCs w:val="21"/>
              </w:rPr>
            </w:pPr>
          </w:p>
        </w:tc>
        <w:tc>
          <w:tcPr>
            <w:tcW w:w="1417" w:type="dxa"/>
          </w:tcPr>
          <w:p w:rsidR="005C6A1F" w:rsidRDefault="005C6A1F">
            <w:pPr>
              <w:adjustRightInd w:val="0"/>
              <w:snapToGrid w:val="0"/>
              <w:spacing w:line="400" w:lineRule="atLeast"/>
              <w:ind w:leftChars="-42" w:left="-88"/>
              <w:jc w:val="center"/>
              <w:rPr>
                <w:rFonts w:ascii="宋体" w:hAnsi="宋体"/>
                <w:b/>
                <w:szCs w:val="21"/>
              </w:rPr>
            </w:pPr>
          </w:p>
        </w:tc>
        <w:tc>
          <w:tcPr>
            <w:tcW w:w="1701" w:type="dxa"/>
          </w:tcPr>
          <w:p w:rsidR="005C6A1F" w:rsidRDefault="005C6A1F">
            <w:pPr>
              <w:adjustRightInd w:val="0"/>
              <w:snapToGrid w:val="0"/>
              <w:spacing w:line="400" w:lineRule="atLeast"/>
              <w:ind w:leftChars="-42" w:left="-88"/>
              <w:jc w:val="center"/>
              <w:rPr>
                <w:rFonts w:ascii="宋体" w:hAnsi="宋体"/>
                <w:b/>
                <w:szCs w:val="21"/>
              </w:rPr>
            </w:pPr>
          </w:p>
        </w:tc>
        <w:tc>
          <w:tcPr>
            <w:tcW w:w="2552" w:type="dxa"/>
          </w:tcPr>
          <w:p w:rsidR="005C6A1F" w:rsidRDefault="005C6A1F">
            <w:pPr>
              <w:adjustRightInd w:val="0"/>
              <w:snapToGrid w:val="0"/>
              <w:spacing w:line="400" w:lineRule="atLeast"/>
              <w:ind w:leftChars="-42" w:left="-88"/>
              <w:jc w:val="center"/>
              <w:rPr>
                <w:rFonts w:ascii="宋体" w:hAnsi="宋体"/>
                <w:b/>
                <w:szCs w:val="21"/>
              </w:rPr>
            </w:pPr>
          </w:p>
        </w:tc>
        <w:tc>
          <w:tcPr>
            <w:tcW w:w="1735" w:type="dxa"/>
          </w:tcPr>
          <w:p w:rsidR="005C6A1F" w:rsidRDefault="005C6A1F">
            <w:pPr>
              <w:adjustRightInd w:val="0"/>
              <w:snapToGrid w:val="0"/>
              <w:spacing w:line="400" w:lineRule="atLeast"/>
              <w:ind w:leftChars="-42" w:left="-88"/>
              <w:jc w:val="center"/>
              <w:rPr>
                <w:rFonts w:ascii="宋体" w:hAnsi="宋体"/>
                <w:b/>
                <w:szCs w:val="21"/>
              </w:rPr>
            </w:pPr>
          </w:p>
        </w:tc>
      </w:tr>
      <w:tr w:rsidR="005C6A1F">
        <w:trPr>
          <w:trHeight w:val="420"/>
        </w:trPr>
        <w:tc>
          <w:tcPr>
            <w:tcW w:w="884" w:type="dxa"/>
          </w:tcPr>
          <w:p w:rsidR="005C6A1F" w:rsidRDefault="005C6A1F">
            <w:pPr>
              <w:adjustRightInd w:val="0"/>
              <w:snapToGrid w:val="0"/>
              <w:spacing w:line="400" w:lineRule="atLeast"/>
              <w:ind w:leftChars="-42" w:left="-88"/>
              <w:jc w:val="center"/>
              <w:rPr>
                <w:rFonts w:ascii="宋体" w:hAnsi="宋体"/>
                <w:b/>
                <w:szCs w:val="21"/>
              </w:rPr>
            </w:pPr>
          </w:p>
        </w:tc>
        <w:tc>
          <w:tcPr>
            <w:tcW w:w="1276" w:type="dxa"/>
          </w:tcPr>
          <w:p w:rsidR="005C6A1F" w:rsidRDefault="005C6A1F">
            <w:pPr>
              <w:adjustRightInd w:val="0"/>
              <w:snapToGrid w:val="0"/>
              <w:spacing w:line="400" w:lineRule="atLeast"/>
              <w:ind w:leftChars="-42" w:left="-88"/>
              <w:jc w:val="center"/>
              <w:rPr>
                <w:rFonts w:ascii="宋体" w:hAnsi="宋体"/>
                <w:b/>
                <w:szCs w:val="21"/>
              </w:rPr>
            </w:pPr>
          </w:p>
        </w:tc>
        <w:tc>
          <w:tcPr>
            <w:tcW w:w="1276" w:type="dxa"/>
          </w:tcPr>
          <w:p w:rsidR="005C6A1F" w:rsidRDefault="005C6A1F">
            <w:pPr>
              <w:adjustRightInd w:val="0"/>
              <w:snapToGrid w:val="0"/>
              <w:spacing w:line="400" w:lineRule="atLeast"/>
              <w:ind w:leftChars="-42" w:left="-88"/>
              <w:jc w:val="center"/>
              <w:rPr>
                <w:rFonts w:ascii="宋体" w:hAnsi="宋体"/>
                <w:b/>
                <w:szCs w:val="21"/>
              </w:rPr>
            </w:pPr>
          </w:p>
        </w:tc>
        <w:tc>
          <w:tcPr>
            <w:tcW w:w="1417" w:type="dxa"/>
          </w:tcPr>
          <w:p w:rsidR="005C6A1F" w:rsidRDefault="005C6A1F">
            <w:pPr>
              <w:adjustRightInd w:val="0"/>
              <w:snapToGrid w:val="0"/>
              <w:spacing w:line="400" w:lineRule="atLeast"/>
              <w:ind w:leftChars="-42" w:left="-88"/>
              <w:jc w:val="center"/>
              <w:rPr>
                <w:rFonts w:ascii="宋体" w:hAnsi="宋体"/>
                <w:b/>
                <w:szCs w:val="21"/>
              </w:rPr>
            </w:pPr>
          </w:p>
        </w:tc>
        <w:tc>
          <w:tcPr>
            <w:tcW w:w="1701" w:type="dxa"/>
          </w:tcPr>
          <w:p w:rsidR="005C6A1F" w:rsidRDefault="005C6A1F">
            <w:pPr>
              <w:adjustRightInd w:val="0"/>
              <w:snapToGrid w:val="0"/>
              <w:spacing w:line="400" w:lineRule="atLeast"/>
              <w:ind w:leftChars="-42" w:left="-88"/>
              <w:jc w:val="center"/>
              <w:rPr>
                <w:rFonts w:ascii="宋体" w:hAnsi="宋体"/>
                <w:b/>
                <w:szCs w:val="21"/>
              </w:rPr>
            </w:pPr>
          </w:p>
        </w:tc>
        <w:tc>
          <w:tcPr>
            <w:tcW w:w="2552" w:type="dxa"/>
          </w:tcPr>
          <w:p w:rsidR="005C6A1F" w:rsidRDefault="005C6A1F">
            <w:pPr>
              <w:adjustRightInd w:val="0"/>
              <w:snapToGrid w:val="0"/>
              <w:spacing w:line="400" w:lineRule="atLeast"/>
              <w:ind w:leftChars="-42" w:left="-88"/>
              <w:jc w:val="center"/>
              <w:rPr>
                <w:rFonts w:ascii="宋体" w:hAnsi="宋体"/>
                <w:b/>
                <w:szCs w:val="21"/>
              </w:rPr>
            </w:pPr>
          </w:p>
        </w:tc>
        <w:tc>
          <w:tcPr>
            <w:tcW w:w="1735" w:type="dxa"/>
          </w:tcPr>
          <w:p w:rsidR="005C6A1F" w:rsidRDefault="005C6A1F">
            <w:pPr>
              <w:adjustRightInd w:val="0"/>
              <w:snapToGrid w:val="0"/>
              <w:spacing w:line="400" w:lineRule="atLeast"/>
              <w:ind w:leftChars="-42" w:left="-88"/>
              <w:jc w:val="center"/>
              <w:rPr>
                <w:rFonts w:ascii="宋体" w:hAnsi="宋体"/>
                <w:b/>
                <w:szCs w:val="21"/>
              </w:rPr>
            </w:pPr>
          </w:p>
        </w:tc>
      </w:tr>
      <w:tr w:rsidR="005C6A1F">
        <w:trPr>
          <w:trHeight w:val="420"/>
        </w:trPr>
        <w:tc>
          <w:tcPr>
            <w:tcW w:w="884" w:type="dxa"/>
          </w:tcPr>
          <w:p w:rsidR="005C6A1F" w:rsidRDefault="005C6A1F">
            <w:pPr>
              <w:adjustRightInd w:val="0"/>
              <w:snapToGrid w:val="0"/>
              <w:spacing w:line="400" w:lineRule="atLeast"/>
              <w:ind w:leftChars="-42" w:left="-88"/>
              <w:jc w:val="center"/>
              <w:rPr>
                <w:rFonts w:ascii="宋体" w:hAnsi="宋体"/>
                <w:b/>
                <w:szCs w:val="21"/>
              </w:rPr>
            </w:pPr>
          </w:p>
        </w:tc>
        <w:tc>
          <w:tcPr>
            <w:tcW w:w="1276" w:type="dxa"/>
          </w:tcPr>
          <w:p w:rsidR="005C6A1F" w:rsidRDefault="005C6A1F">
            <w:pPr>
              <w:adjustRightInd w:val="0"/>
              <w:snapToGrid w:val="0"/>
              <w:spacing w:line="400" w:lineRule="atLeast"/>
              <w:ind w:leftChars="-42" w:left="-88"/>
              <w:jc w:val="center"/>
              <w:rPr>
                <w:rFonts w:ascii="宋体" w:hAnsi="宋体"/>
                <w:b/>
                <w:szCs w:val="21"/>
              </w:rPr>
            </w:pPr>
          </w:p>
        </w:tc>
        <w:tc>
          <w:tcPr>
            <w:tcW w:w="1276" w:type="dxa"/>
          </w:tcPr>
          <w:p w:rsidR="005C6A1F" w:rsidRDefault="005C6A1F">
            <w:pPr>
              <w:adjustRightInd w:val="0"/>
              <w:snapToGrid w:val="0"/>
              <w:spacing w:line="400" w:lineRule="atLeast"/>
              <w:ind w:leftChars="-42" w:left="-88"/>
              <w:jc w:val="center"/>
              <w:rPr>
                <w:rFonts w:ascii="宋体" w:hAnsi="宋体"/>
                <w:b/>
                <w:szCs w:val="21"/>
              </w:rPr>
            </w:pPr>
          </w:p>
        </w:tc>
        <w:tc>
          <w:tcPr>
            <w:tcW w:w="1417" w:type="dxa"/>
          </w:tcPr>
          <w:p w:rsidR="005C6A1F" w:rsidRDefault="005C6A1F">
            <w:pPr>
              <w:adjustRightInd w:val="0"/>
              <w:snapToGrid w:val="0"/>
              <w:spacing w:line="400" w:lineRule="atLeast"/>
              <w:ind w:leftChars="-42" w:left="-88"/>
              <w:jc w:val="center"/>
              <w:rPr>
                <w:rFonts w:ascii="宋体" w:hAnsi="宋体"/>
                <w:b/>
                <w:szCs w:val="21"/>
              </w:rPr>
            </w:pPr>
          </w:p>
        </w:tc>
        <w:tc>
          <w:tcPr>
            <w:tcW w:w="1701" w:type="dxa"/>
          </w:tcPr>
          <w:p w:rsidR="005C6A1F" w:rsidRDefault="005C6A1F">
            <w:pPr>
              <w:adjustRightInd w:val="0"/>
              <w:snapToGrid w:val="0"/>
              <w:spacing w:line="400" w:lineRule="atLeast"/>
              <w:ind w:leftChars="-42" w:left="-88"/>
              <w:jc w:val="center"/>
              <w:rPr>
                <w:rFonts w:ascii="宋体" w:hAnsi="宋体"/>
                <w:b/>
                <w:szCs w:val="21"/>
              </w:rPr>
            </w:pPr>
          </w:p>
        </w:tc>
        <w:tc>
          <w:tcPr>
            <w:tcW w:w="2552" w:type="dxa"/>
          </w:tcPr>
          <w:p w:rsidR="005C6A1F" w:rsidRDefault="005C6A1F">
            <w:pPr>
              <w:adjustRightInd w:val="0"/>
              <w:snapToGrid w:val="0"/>
              <w:spacing w:line="400" w:lineRule="atLeast"/>
              <w:ind w:leftChars="-42" w:left="-88"/>
              <w:jc w:val="center"/>
              <w:rPr>
                <w:rFonts w:ascii="宋体" w:hAnsi="宋体"/>
                <w:b/>
                <w:szCs w:val="21"/>
              </w:rPr>
            </w:pPr>
          </w:p>
        </w:tc>
        <w:tc>
          <w:tcPr>
            <w:tcW w:w="1735" w:type="dxa"/>
          </w:tcPr>
          <w:p w:rsidR="005C6A1F" w:rsidRDefault="005C6A1F">
            <w:pPr>
              <w:adjustRightInd w:val="0"/>
              <w:snapToGrid w:val="0"/>
              <w:spacing w:line="400" w:lineRule="atLeast"/>
              <w:ind w:leftChars="-42" w:left="-88"/>
              <w:jc w:val="center"/>
              <w:rPr>
                <w:rFonts w:ascii="宋体" w:hAnsi="宋体"/>
                <w:b/>
                <w:szCs w:val="21"/>
              </w:rPr>
            </w:pPr>
          </w:p>
        </w:tc>
      </w:tr>
      <w:tr w:rsidR="005C6A1F">
        <w:trPr>
          <w:trHeight w:val="420"/>
        </w:trPr>
        <w:tc>
          <w:tcPr>
            <w:tcW w:w="884" w:type="dxa"/>
          </w:tcPr>
          <w:p w:rsidR="005C6A1F" w:rsidRDefault="005C6A1F">
            <w:pPr>
              <w:adjustRightInd w:val="0"/>
              <w:snapToGrid w:val="0"/>
              <w:spacing w:line="400" w:lineRule="atLeast"/>
              <w:ind w:leftChars="-42" w:left="-88"/>
              <w:jc w:val="center"/>
              <w:rPr>
                <w:rFonts w:ascii="宋体" w:hAnsi="宋体"/>
                <w:b/>
                <w:szCs w:val="21"/>
              </w:rPr>
            </w:pPr>
          </w:p>
        </w:tc>
        <w:tc>
          <w:tcPr>
            <w:tcW w:w="1276" w:type="dxa"/>
          </w:tcPr>
          <w:p w:rsidR="005C6A1F" w:rsidRDefault="005C6A1F">
            <w:pPr>
              <w:adjustRightInd w:val="0"/>
              <w:snapToGrid w:val="0"/>
              <w:spacing w:line="400" w:lineRule="atLeast"/>
              <w:ind w:leftChars="-42" w:left="-88"/>
              <w:jc w:val="center"/>
              <w:rPr>
                <w:rFonts w:ascii="宋体" w:hAnsi="宋体"/>
                <w:b/>
                <w:szCs w:val="21"/>
              </w:rPr>
            </w:pPr>
          </w:p>
        </w:tc>
        <w:tc>
          <w:tcPr>
            <w:tcW w:w="1276" w:type="dxa"/>
          </w:tcPr>
          <w:p w:rsidR="005C6A1F" w:rsidRDefault="005C6A1F">
            <w:pPr>
              <w:adjustRightInd w:val="0"/>
              <w:snapToGrid w:val="0"/>
              <w:spacing w:line="400" w:lineRule="atLeast"/>
              <w:ind w:leftChars="-42" w:left="-88"/>
              <w:jc w:val="center"/>
              <w:rPr>
                <w:rFonts w:ascii="宋体" w:hAnsi="宋体"/>
                <w:b/>
                <w:szCs w:val="21"/>
              </w:rPr>
            </w:pPr>
          </w:p>
        </w:tc>
        <w:tc>
          <w:tcPr>
            <w:tcW w:w="1417" w:type="dxa"/>
          </w:tcPr>
          <w:p w:rsidR="005C6A1F" w:rsidRDefault="005C6A1F">
            <w:pPr>
              <w:adjustRightInd w:val="0"/>
              <w:snapToGrid w:val="0"/>
              <w:spacing w:line="400" w:lineRule="atLeast"/>
              <w:ind w:leftChars="-42" w:left="-88"/>
              <w:jc w:val="center"/>
              <w:rPr>
                <w:rFonts w:ascii="宋体" w:hAnsi="宋体"/>
                <w:b/>
                <w:szCs w:val="21"/>
              </w:rPr>
            </w:pPr>
          </w:p>
        </w:tc>
        <w:tc>
          <w:tcPr>
            <w:tcW w:w="1701" w:type="dxa"/>
          </w:tcPr>
          <w:p w:rsidR="005C6A1F" w:rsidRDefault="005C6A1F">
            <w:pPr>
              <w:adjustRightInd w:val="0"/>
              <w:snapToGrid w:val="0"/>
              <w:spacing w:line="400" w:lineRule="atLeast"/>
              <w:ind w:leftChars="-42" w:left="-88"/>
              <w:jc w:val="center"/>
              <w:rPr>
                <w:rFonts w:ascii="宋体" w:hAnsi="宋体"/>
                <w:b/>
                <w:szCs w:val="21"/>
              </w:rPr>
            </w:pPr>
          </w:p>
        </w:tc>
        <w:tc>
          <w:tcPr>
            <w:tcW w:w="2552" w:type="dxa"/>
          </w:tcPr>
          <w:p w:rsidR="005C6A1F" w:rsidRDefault="005C6A1F">
            <w:pPr>
              <w:adjustRightInd w:val="0"/>
              <w:snapToGrid w:val="0"/>
              <w:spacing w:line="400" w:lineRule="atLeast"/>
              <w:ind w:leftChars="-42" w:left="-88"/>
              <w:jc w:val="center"/>
              <w:rPr>
                <w:rFonts w:ascii="宋体" w:hAnsi="宋体"/>
                <w:b/>
                <w:szCs w:val="21"/>
              </w:rPr>
            </w:pPr>
          </w:p>
        </w:tc>
        <w:tc>
          <w:tcPr>
            <w:tcW w:w="1735" w:type="dxa"/>
          </w:tcPr>
          <w:p w:rsidR="005C6A1F" w:rsidRDefault="005C6A1F">
            <w:pPr>
              <w:adjustRightInd w:val="0"/>
              <w:snapToGrid w:val="0"/>
              <w:spacing w:line="400" w:lineRule="atLeast"/>
              <w:ind w:leftChars="-42" w:left="-88"/>
              <w:jc w:val="center"/>
              <w:rPr>
                <w:rFonts w:ascii="宋体" w:hAnsi="宋体"/>
                <w:b/>
                <w:szCs w:val="21"/>
              </w:rPr>
            </w:pPr>
          </w:p>
        </w:tc>
      </w:tr>
      <w:tr w:rsidR="005C6A1F">
        <w:trPr>
          <w:trHeight w:val="420"/>
        </w:trPr>
        <w:tc>
          <w:tcPr>
            <w:tcW w:w="884" w:type="dxa"/>
          </w:tcPr>
          <w:p w:rsidR="005C6A1F" w:rsidRDefault="005C6A1F">
            <w:pPr>
              <w:adjustRightInd w:val="0"/>
              <w:snapToGrid w:val="0"/>
              <w:spacing w:line="400" w:lineRule="atLeast"/>
              <w:ind w:leftChars="-42" w:left="-88"/>
              <w:jc w:val="center"/>
              <w:rPr>
                <w:rFonts w:ascii="宋体" w:hAnsi="宋体"/>
                <w:b/>
                <w:szCs w:val="21"/>
              </w:rPr>
            </w:pPr>
          </w:p>
        </w:tc>
        <w:tc>
          <w:tcPr>
            <w:tcW w:w="1276" w:type="dxa"/>
          </w:tcPr>
          <w:p w:rsidR="005C6A1F" w:rsidRDefault="005C6A1F">
            <w:pPr>
              <w:adjustRightInd w:val="0"/>
              <w:snapToGrid w:val="0"/>
              <w:spacing w:line="400" w:lineRule="atLeast"/>
              <w:ind w:leftChars="-42" w:left="-88"/>
              <w:jc w:val="center"/>
              <w:rPr>
                <w:rFonts w:ascii="宋体" w:hAnsi="宋体"/>
                <w:b/>
                <w:szCs w:val="21"/>
              </w:rPr>
            </w:pPr>
          </w:p>
        </w:tc>
        <w:tc>
          <w:tcPr>
            <w:tcW w:w="1276" w:type="dxa"/>
          </w:tcPr>
          <w:p w:rsidR="005C6A1F" w:rsidRDefault="005C6A1F">
            <w:pPr>
              <w:adjustRightInd w:val="0"/>
              <w:snapToGrid w:val="0"/>
              <w:spacing w:line="400" w:lineRule="atLeast"/>
              <w:ind w:leftChars="-42" w:left="-88"/>
              <w:jc w:val="center"/>
              <w:rPr>
                <w:rFonts w:ascii="宋体" w:hAnsi="宋体"/>
                <w:b/>
                <w:szCs w:val="21"/>
              </w:rPr>
            </w:pPr>
          </w:p>
        </w:tc>
        <w:tc>
          <w:tcPr>
            <w:tcW w:w="1417" w:type="dxa"/>
          </w:tcPr>
          <w:p w:rsidR="005C6A1F" w:rsidRDefault="005C6A1F">
            <w:pPr>
              <w:adjustRightInd w:val="0"/>
              <w:snapToGrid w:val="0"/>
              <w:spacing w:line="400" w:lineRule="atLeast"/>
              <w:ind w:leftChars="-42" w:left="-88"/>
              <w:jc w:val="center"/>
              <w:rPr>
                <w:rFonts w:ascii="宋体" w:hAnsi="宋体"/>
                <w:b/>
                <w:szCs w:val="21"/>
              </w:rPr>
            </w:pPr>
          </w:p>
        </w:tc>
        <w:tc>
          <w:tcPr>
            <w:tcW w:w="1701" w:type="dxa"/>
          </w:tcPr>
          <w:p w:rsidR="005C6A1F" w:rsidRDefault="005C6A1F">
            <w:pPr>
              <w:adjustRightInd w:val="0"/>
              <w:snapToGrid w:val="0"/>
              <w:spacing w:line="400" w:lineRule="atLeast"/>
              <w:ind w:leftChars="-42" w:left="-88"/>
              <w:jc w:val="center"/>
              <w:rPr>
                <w:rFonts w:ascii="宋体" w:hAnsi="宋体"/>
                <w:b/>
                <w:szCs w:val="21"/>
              </w:rPr>
            </w:pPr>
          </w:p>
        </w:tc>
        <w:tc>
          <w:tcPr>
            <w:tcW w:w="2552" w:type="dxa"/>
          </w:tcPr>
          <w:p w:rsidR="005C6A1F" w:rsidRDefault="005C6A1F">
            <w:pPr>
              <w:adjustRightInd w:val="0"/>
              <w:snapToGrid w:val="0"/>
              <w:spacing w:line="400" w:lineRule="atLeast"/>
              <w:ind w:leftChars="-42" w:left="-88"/>
              <w:jc w:val="center"/>
              <w:rPr>
                <w:rFonts w:ascii="宋体" w:hAnsi="宋体"/>
                <w:b/>
                <w:szCs w:val="21"/>
              </w:rPr>
            </w:pPr>
          </w:p>
        </w:tc>
        <w:tc>
          <w:tcPr>
            <w:tcW w:w="1735" w:type="dxa"/>
          </w:tcPr>
          <w:p w:rsidR="005C6A1F" w:rsidRDefault="005C6A1F">
            <w:pPr>
              <w:adjustRightInd w:val="0"/>
              <w:snapToGrid w:val="0"/>
              <w:spacing w:line="400" w:lineRule="atLeast"/>
              <w:ind w:leftChars="-42" w:left="-88"/>
              <w:jc w:val="center"/>
              <w:rPr>
                <w:rFonts w:ascii="宋体" w:hAnsi="宋体"/>
                <w:b/>
                <w:szCs w:val="21"/>
              </w:rPr>
            </w:pPr>
          </w:p>
        </w:tc>
      </w:tr>
      <w:tr w:rsidR="005C6A1F">
        <w:trPr>
          <w:trHeight w:val="420"/>
        </w:trPr>
        <w:tc>
          <w:tcPr>
            <w:tcW w:w="884" w:type="dxa"/>
          </w:tcPr>
          <w:p w:rsidR="005C6A1F" w:rsidRDefault="005C6A1F">
            <w:pPr>
              <w:adjustRightInd w:val="0"/>
              <w:snapToGrid w:val="0"/>
              <w:spacing w:line="400" w:lineRule="atLeast"/>
              <w:ind w:leftChars="-42" w:left="-88"/>
              <w:jc w:val="center"/>
              <w:rPr>
                <w:rFonts w:ascii="宋体" w:hAnsi="宋体"/>
                <w:b/>
                <w:szCs w:val="21"/>
              </w:rPr>
            </w:pPr>
          </w:p>
        </w:tc>
        <w:tc>
          <w:tcPr>
            <w:tcW w:w="1276" w:type="dxa"/>
          </w:tcPr>
          <w:p w:rsidR="005C6A1F" w:rsidRDefault="005C6A1F">
            <w:pPr>
              <w:adjustRightInd w:val="0"/>
              <w:snapToGrid w:val="0"/>
              <w:spacing w:line="400" w:lineRule="atLeast"/>
              <w:ind w:leftChars="-42" w:left="-88"/>
              <w:jc w:val="center"/>
              <w:rPr>
                <w:rFonts w:ascii="宋体" w:hAnsi="宋体"/>
                <w:b/>
                <w:szCs w:val="21"/>
              </w:rPr>
            </w:pPr>
          </w:p>
        </w:tc>
        <w:tc>
          <w:tcPr>
            <w:tcW w:w="1276" w:type="dxa"/>
          </w:tcPr>
          <w:p w:rsidR="005C6A1F" w:rsidRDefault="005C6A1F">
            <w:pPr>
              <w:adjustRightInd w:val="0"/>
              <w:snapToGrid w:val="0"/>
              <w:spacing w:line="400" w:lineRule="atLeast"/>
              <w:ind w:leftChars="-42" w:left="-88"/>
              <w:jc w:val="center"/>
              <w:rPr>
                <w:rFonts w:ascii="宋体" w:hAnsi="宋体"/>
                <w:b/>
                <w:szCs w:val="21"/>
              </w:rPr>
            </w:pPr>
          </w:p>
        </w:tc>
        <w:tc>
          <w:tcPr>
            <w:tcW w:w="1417" w:type="dxa"/>
          </w:tcPr>
          <w:p w:rsidR="005C6A1F" w:rsidRDefault="005C6A1F">
            <w:pPr>
              <w:adjustRightInd w:val="0"/>
              <w:snapToGrid w:val="0"/>
              <w:spacing w:line="400" w:lineRule="atLeast"/>
              <w:ind w:leftChars="-42" w:left="-88"/>
              <w:jc w:val="center"/>
              <w:rPr>
                <w:rFonts w:ascii="宋体" w:hAnsi="宋体"/>
                <w:b/>
                <w:szCs w:val="21"/>
              </w:rPr>
            </w:pPr>
          </w:p>
        </w:tc>
        <w:tc>
          <w:tcPr>
            <w:tcW w:w="1701" w:type="dxa"/>
          </w:tcPr>
          <w:p w:rsidR="005C6A1F" w:rsidRDefault="005C6A1F">
            <w:pPr>
              <w:adjustRightInd w:val="0"/>
              <w:snapToGrid w:val="0"/>
              <w:spacing w:line="400" w:lineRule="atLeast"/>
              <w:ind w:leftChars="-42" w:left="-88"/>
              <w:jc w:val="center"/>
              <w:rPr>
                <w:rFonts w:ascii="宋体" w:hAnsi="宋体"/>
                <w:b/>
                <w:szCs w:val="21"/>
              </w:rPr>
            </w:pPr>
          </w:p>
        </w:tc>
        <w:tc>
          <w:tcPr>
            <w:tcW w:w="2552" w:type="dxa"/>
          </w:tcPr>
          <w:p w:rsidR="005C6A1F" w:rsidRDefault="005C6A1F">
            <w:pPr>
              <w:adjustRightInd w:val="0"/>
              <w:snapToGrid w:val="0"/>
              <w:spacing w:line="400" w:lineRule="atLeast"/>
              <w:ind w:leftChars="-42" w:left="-88"/>
              <w:jc w:val="center"/>
              <w:rPr>
                <w:rFonts w:ascii="宋体" w:hAnsi="宋体"/>
                <w:b/>
                <w:szCs w:val="21"/>
              </w:rPr>
            </w:pPr>
          </w:p>
        </w:tc>
        <w:tc>
          <w:tcPr>
            <w:tcW w:w="1735" w:type="dxa"/>
          </w:tcPr>
          <w:p w:rsidR="005C6A1F" w:rsidRDefault="005C6A1F">
            <w:pPr>
              <w:adjustRightInd w:val="0"/>
              <w:snapToGrid w:val="0"/>
              <w:spacing w:line="400" w:lineRule="atLeast"/>
              <w:ind w:leftChars="-42" w:left="-88"/>
              <w:jc w:val="center"/>
              <w:rPr>
                <w:rFonts w:ascii="宋体" w:hAnsi="宋体"/>
                <w:b/>
                <w:szCs w:val="21"/>
              </w:rPr>
            </w:pPr>
          </w:p>
        </w:tc>
      </w:tr>
    </w:tbl>
    <w:p w:rsidR="005C6A1F" w:rsidRDefault="005C6A1F">
      <w:pPr>
        <w:adjustRightInd w:val="0"/>
        <w:snapToGrid w:val="0"/>
        <w:spacing w:line="360" w:lineRule="auto"/>
        <w:rPr>
          <w:rFonts w:ascii="宋体" w:hAnsi="宋体"/>
          <w:b/>
          <w:sz w:val="28"/>
          <w:szCs w:val="28"/>
        </w:rPr>
      </w:pPr>
    </w:p>
    <w:p w:rsidR="005C6A1F" w:rsidRDefault="00E75FD7">
      <w:pPr>
        <w:adjustRightInd w:val="0"/>
        <w:snapToGrid w:val="0"/>
        <w:ind w:leftChars="-42" w:left="-88"/>
        <w:rPr>
          <w:rFonts w:ascii="宋体" w:hAnsi="宋体"/>
          <w:szCs w:val="21"/>
        </w:rPr>
      </w:pPr>
      <w:r>
        <w:rPr>
          <w:rFonts w:ascii="宋体" w:hAnsi="宋体" w:hint="eastAsia"/>
          <w:b/>
          <w:szCs w:val="21"/>
        </w:rPr>
        <w:t>备注：</w:t>
      </w:r>
      <w:r>
        <w:rPr>
          <w:rFonts w:ascii="宋体" w:hAnsi="宋体" w:hint="eastAsia"/>
          <w:szCs w:val="21"/>
        </w:rPr>
        <w:t>货物的主要技术参数和技术指标可另页描述。</w:t>
      </w:r>
    </w:p>
    <w:p w:rsidR="005C6A1F" w:rsidRDefault="005C6A1F">
      <w:pPr>
        <w:adjustRightInd w:val="0"/>
        <w:snapToGrid w:val="0"/>
        <w:spacing w:line="360" w:lineRule="auto"/>
        <w:ind w:leftChars="-42" w:left="-88"/>
        <w:rPr>
          <w:rFonts w:ascii="宋体" w:hAnsi="宋体"/>
          <w:szCs w:val="21"/>
        </w:rPr>
      </w:pPr>
    </w:p>
    <w:p w:rsidR="005C6A1F" w:rsidRDefault="005C6A1F">
      <w:pPr>
        <w:adjustRightInd w:val="0"/>
        <w:snapToGrid w:val="0"/>
        <w:spacing w:line="360" w:lineRule="auto"/>
        <w:ind w:leftChars="-42" w:left="-88"/>
        <w:rPr>
          <w:rFonts w:ascii="宋体" w:hAnsi="宋体"/>
          <w:szCs w:val="21"/>
        </w:rPr>
      </w:pPr>
    </w:p>
    <w:p w:rsidR="005C6A1F" w:rsidRDefault="00E75FD7">
      <w:pPr>
        <w:adjustRightInd w:val="0"/>
        <w:snapToGrid w:val="0"/>
        <w:spacing w:before="50" w:line="360" w:lineRule="auto"/>
        <w:rPr>
          <w:rFonts w:ascii="宋体" w:hAnsi="宋体"/>
          <w:szCs w:val="21"/>
        </w:rPr>
      </w:pPr>
      <w:r>
        <w:rPr>
          <w:rFonts w:ascii="宋体" w:hAnsi="宋体" w:hint="eastAsia"/>
          <w:szCs w:val="21"/>
        </w:rPr>
        <w:t>投标人名称（单位章）：</w:t>
      </w:r>
    </w:p>
    <w:p w:rsidR="005C6A1F" w:rsidRDefault="00E75FD7">
      <w:pPr>
        <w:adjustRightInd w:val="0"/>
        <w:snapToGrid w:val="0"/>
        <w:spacing w:before="50" w:line="360" w:lineRule="auto"/>
        <w:rPr>
          <w:rFonts w:ascii="宋体" w:hAnsi="宋体"/>
          <w:szCs w:val="21"/>
        </w:rPr>
      </w:pPr>
      <w:r>
        <w:rPr>
          <w:rFonts w:ascii="宋体" w:hAnsi="宋体" w:hint="eastAsia"/>
          <w:szCs w:val="21"/>
        </w:rPr>
        <w:t>法定代表人或其授权的代理人</w:t>
      </w:r>
      <w:r>
        <w:rPr>
          <w:rFonts w:ascii="宋体" w:hAnsi="宋体" w:hint="eastAsia"/>
          <w:szCs w:val="21"/>
        </w:rPr>
        <w:t>(</w:t>
      </w:r>
      <w:r>
        <w:rPr>
          <w:rFonts w:ascii="宋体" w:hAnsi="宋体" w:hint="eastAsia"/>
          <w:szCs w:val="21"/>
        </w:rPr>
        <w:t>签字</w:t>
      </w:r>
      <w:r>
        <w:rPr>
          <w:rFonts w:ascii="宋体" w:hAnsi="宋体" w:hint="eastAsia"/>
          <w:szCs w:val="21"/>
        </w:rPr>
        <w:t>)</w:t>
      </w:r>
      <w:r>
        <w:rPr>
          <w:rFonts w:ascii="宋体" w:hAnsi="宋体" w:hint="eastAsia"/>
          <w:szCs w:val="21"/>
        </w:rPr>
        <w:t>：</w:t>
      </w:r>
      <w:r>
        <w:rPr>
          <w:rFonts w:ascii="宋体" w:hAnsi="宋体" w:hint="eastAsia"/>
          <w:szCs w:val="21"/>
          <w:u w:val="single"/>
        </w:rPr>
        <w:t xml:space="preserve">             </w:t>
      </w:r>
    </w:p>
    <w:p w:rsidR="005C6A1F" w:rsidRDefault="00E75FD7">
      <w:pPr>
        <w:adjustRightInd w:val="0"/>
        <w:snapToGrid w:val="0"/>
        <w:spacing w:before="50" w:line="360" w:lineRule="auto"/>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hint="eastAsia"/>
        </w:rPr>
        <w:br w:type="page"/>
      </w:r>
    </w:p>
    <w:p w:rsidR="005C6A1F" w:rsidRDefault="00E75FD7">
      <w:pPr>
        <w:pStyle w:val="2"/>
      </w:pPr>
      <w:bookmarkStart w:id="36" w:name="_Toc22154"/>
      <w:r>
        <w:rPr>
          <w:rFonts w:hint="eastAsia"/>
        </w:rPr>
        <w:lastRenderedPageBreak/>
        <w:t>七、技术规格、参数响应</w:t>
      </w:r>
      <w:r>
        <w:rPr>
          <w:rFonts w:hint="eastAsia"/>
        </w:rPr>
        <w:t>/</w:t>
      </w:r>
      <w:r>
        <w:rPr>
          <w:rFonts w:hint="eastAsia"/>
        </w:rPr>
        <w:t>偏离表</w:t>
      </w:r>
      <w:bookmarkEnd w:id="36"/>
    </w:p>
    <w:p w:rsidR="005C6A1F" w:rsidRDefault="00E75FD7">
      <w:pPr>
        <w:adjustRightInd w:val="0"/>
        <w:snapToGrid w:val="0"/>
        <w:ind w:leftChars="-42" w:left="-88" w:firstLineChars="100" w:firstLine="266"/>
        <w:rPr>
          <w:rFonts w:ascii="宋体" w:hAnsi="宋体"/>
          <w:szCs w:val="21"/>
          <w:u w:val="single"/>
        </w:rPr>
      </w:pPr>
      <w:r>
        <w:rPr>
          <w:rFonts w:ascii="宋体" w:hAnsi="宋体" w:hint="eastAsia"/>
          <w:spacing w:val="28"/>
          <w:szCs w:val="21"/>
        </w:rPr>
        <w:t>采购编号</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p>
    <w:tbl>
      <w:tblPr>
        <w:tblW w:w="87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55"/>
        <w:gridCol w:w="1081"/>
        <w:gridCol w:w="1550"/>
        <w:gridCol w:w="1567"/>
        <w:gridCol w:w="1429"/>
        <w:gridCol w:w="1082"/>
        <w:gridCol w:w="1522"/>
      </w:tblGrid>
      <w:tr w:rsidR="005C6A1F">
        <w:trPr>
          <w:trHeight w:val="504"/>
          <w:jc w:val="center"/>
        </w:trPr>
        <w:tc>
          <w:tcPr>
            <w:tcW w:w="555" w:type="dxa"/>
            <w:vAlign w:val="center"/>
          </w:tcPr>
          <w:p w:rsidR="005C6A1F" w:rsidRDefault="00E75FD7">
            <w:pPr>
              <w:adjustRightInd w:val="0"/>
              <w:snapToGrid w:val="0"/>
              <w:ind w:leftChars="-42" w:left="-88"/>
              <w:jc w:val="center"/>
              <w:rPr>
                <w:rFonts w:ascii="宋体" w:hAnsi="宋体"/>
                <w:szCs w:val="21"/>
              </w:rPr>
            </w:pPr>
            <w:r>
              <w:rPr>
                <w:rFonts w:ascii="宋体" w:hAnsi="宋体" w:hint="eastAsia"/>
                <w:szCs w:val="21"/>
              </w:rPr>
              <w:t>序号</w:t>
            </w:r>
          </w:p>
        </w:tc>
        <w:tc>
          <w:tcPr>
            <w:tcW w:w="1081" w:type="dxa"/>
            <w:vAlign w:val="center"/>
          </w:tcPr>
          <w:p w:rsidR="005C6A1F" w:rsidRDefault="00E75FD7">
            <w:pPr>
              <w:adjustRightInd w:val="0"/>
              <w:snapToGrid w:val="0"/>
              <w:ind w:leftChars="-42" w:left="-88"/>
              <w:jc w:val="center"/>
              <w:rPr>
                <w:rFonts w:ascii="宋体" w:hAnsi="宋体"/>
                <w:szCs w:val="21"/>
              </w:rPr>
            </w:pPr>
            <w:r>
              <w:rPr>
                <w:rFonts w:ascii="宋体" w:hAnsi="宋体" w:hint="eastAsia"/>
                <w:szCs w:val="21"/>
              </w:rPr>
              <w:t>货物名称</w:t>
            </w:r>
          </w:p>
        </w:tc>
        <w:tc>
          <w:tcPr>
            <w:tcW w:w="1550" w:type="dxa"/>
            <w:vAlign w:val="center"/>
          </w:tcPr>
          <w:p w:rsidR="005C6A1F" w:rsidRDefault="00E75FD7">
            <w:pPr>
              <w:adjustRightInd w:val="0"/>
              <w:snapToGrid w:val="0"/>
              <w:ind w:leftChars="-42" w:left="-88"/>
              <w:jc w:val="center"/>
              <w:rPr>
                <w:rFonts w:ascii="宋体" w:hAnsi="宋体"/>
                <w:szCs w:val="21"/>
              </w:rPr>
            </w:pPr>
            <w:r>
              <w:rPr>
                <w:rFonts w:ascii="宋体" w:hAnsi="宋体" w:hint="eastAsia"/>
                <w:szCs w:val="21"/>
              </w:rPr>
              <w:t>招标文件条目号</w:t>
            </w:r>
          </w:p>
        </w:tc>
        <w:tc>
          <w:tcPr>
            <w:tcW w:w="1567" w:type="dxa"/>
            <w:vAlign w:val="center"/>
          </w:tcPr>
          <w:p w:rsidR="005C6A1F" w:rsidRDefault="00E75FD7">
            <w:pPr>
              <w:adjustRightInd w:val="0"/>
              <w:snapToGrid w:val="0"/>
              <w:ind w:leftChars="-42" w:left="-88"/>
              <w:jc w:val="center"/>
              <w:rPr>
                <w:rFonts w:ascii="宋体" w:hAnsi="宋体"/>
                <w:szCs w:val="21"/>
              </w:rPr>
            </w:pPr>
            <w:r>
              <w:rPr>
                <w:rFonts w:ascii="宋体" w:hAnsi="宋体" w:hint="eastAsia"/>
                <w:szCs w:val="21"/>
              </w:rPr>
              <w:t>招标规格</w:t>
            </w:r>
          </w:p>
        </w:tc>
        <w:tc>
          <w:tcPr>
            <w:tcW w:w="1429" w:type="dxa"/>
            <w:vAlign w:val="center"/>
          </w:tcPr>
          <w:p w:rsidR="005C6A1F" w:rsidRDefault="00E75FD7">
            <w:pPr>
              <w:adjustRightInd w:val="0"/>
              <w:snapToGrid w:val="0"/>
              <w:ind w:leftChars="-42" w:left="-88"/>
              <w:jc w:val="center"/>
              <w:rPr>
                <w:rFonts w:ascii="宋体" w:hAnsi="宋体"/>
                <w:szCs w:val="21"/>
              </w:rPr>
            </w:pPr>
            <w:r>
              <w:rPr>
                <w:rFonts w:ascii="宋体" w:hAnsi="宋体" w:hint="eastAsia"/>
                <w:szCs w:val="21"/>
              </w:rPr>
              <w:t>投标规格</w:t>
            </w:r>
          </w:p>
        </w:tc>
        <w:tc>
          <w:tcPr>
            <w:tcW w:w="1082" w:type="dxa"/>
            <w:vAlign w:val="center"/>
          </w:tcPr>
          <w:p w:rsidR="005C6A1F" w:rsidRDefault="00E75FD7">
            <w:pPr>
              <w:adjustRightInd w:val="0"/>
              <w:snapToGrid w:val="0"/>
              <w:ind w:leftChars="-42" w:left="-88"/>
              <w:jc w:val="center"/>
              <w:rPr>
                <w:rFonts w:ascii="宋体" w:hAnsi="宋体"/>
                <w:szCs w:val="21"/>
              </w:rPr>
            </w:pPr>
            <w:r>
              <w:rPr>
                <w:rFonts w:ascii="宋体" w:hAnsi="宋体" w:hint="eastAsia"/>
                <w:szCs w:val="21"/>
              </w:rPr>
              <w:t>响应</w:t>
            </w:r>
            <w:r>
              <w:rPr>
                <w:rFonts w:ascii="宋体" w:hAnsi="宋体" w:hint="eastAsia"/>
                <w:szCs w:val="21"/>
              </w:rPr>
              <w:t>/</w:t>
            </w:r>
            <w:r>
              <w:rPr>
                <w:rFonts w:ascii="宋体" w:hAnsi="宋体" w:hint="eastAsia"/>
                <w:szCs w:val="21"/>
              </w:rPr>
              <w:t>偏离</w:t>
            </w:r>
          </w:p>
        </w:tc>
        <w:tc>
          <w:tcPr>
            <w:tcW w:w="1522" w:type="dxa"/>
            <w:vAlign w:val="center"/>
          </w:tcPr>
          <w:p w:rsidR="005C6A1F" w:rsidRDefault="00E75FD7">
            <w:pPr>
              <w:adjustRightInd w:val="0"/>
              <w:snapToGrid w:val="0"/>
              <w:ind w:leftChars="-42" w:left="-88"/>
              <w:jc w:val="center"/>
              <w:rPr>
                <w:rFonts w:ascii="宋体" w:hAnsi="宋体"/>
                <w:szCs w:val="21"/>
              </w:rPr>
            </w:pPr>
            <w:r>
              <w:rPr>
                <w:rFonts w:ascii="宋体" w:hAnsi="宋体" w:hint="eastAsia"/>
                <w:szCs w:val="21"/>
              </w:rPr>
              <w:t>说明</w:t>
            </w:r>
          </w:p>
        </w:tc>
      </w:tr>
      <w:tr w:rsidR="005C6A1F">
        <w:trPr>
          <w:trHeight w:val="505"/>
          <w:jc w:val="center"/>
        </w:trPr>
        <w:tc>
          <w:tcPr>
            <w:tcW w:w="555" w:type="dxa"/>
            <w:vAlign w:val="center"/>
          </w:tcPr>
          <w:p w:rsidR="005C6A1F" w:rsidRDefault="005C6A1F">
            <w:pPr>
              <w:adjustRightInd w:val="0"/>
              <w:snapToGrid w:val="0"/>
              <w:ind w:leftChars="-42" w:left="-88"/>
              <w:jc w:val="center"/>
              <w:rPr>
                <w:rFonts w:ascii="宋体" w:hAnsi="宋体"/>
                <w:szCs w:val="21"/>
              </w:rPr>
            </w:pPr>
          </w:p>
        </w:tc>
        <w:tc>
          <w:tcPr>
            <w:tcW w:w="1081" w:type="dxa"/>
            <w:vAlign w:val="center"/>
          </w:tcPr>
          <w:p w:rsidR="005C6A1F" w:rsidRDefault="005C6A1F">
            <w:pPr>
              <w:adjustRightInd w:val="0"/>
              <w:snapToGrid w:val="0"/>
              <w:ind w:leftChars="-42" w:left="-88"/>
              <w:jc w:val="center"/>
              <w:rPr>
                <w:rFonts w:ascii="宋体" w:hAnsi="宋体"/>
                <w:szCs w:val="21"/>
              </w:rPr>
            </w:pPr>
          </w:p>
        </w:tc>
        <w:tc>
          <w:tcPr>
            <w:tcW w:w="1550" w:type="dxa"/>
            <w:vAlign w:val="center"/>
          </w:tcPr>
          <w:p w:rsidR="005C6A1F" w:rsidRDefault="005C6A1F">
            <w:pPr>
              <w:adjustRightInd w:val="0"/>
              <w:snapToGrid w:val="0"/>
              <w:ind w:leftChars="-42" w:left="-88"/>
              <w:jc w:val="center"/>
              <w:rPr>
                <w:rFonts w:ascii="宋体" w:hAnsi="宋体"/>
                <w:szCs w:val="21"/>
              </w:rPr>
            </w:pPr>
          </w:p>
        </w:tc>
        <w:tc>
          <w:tcPr>
            <w:tcW w:w="1567" w:type="dxa"/>
            <w:vAlign w:val="center"/>
          </w:tcPr>
          <w:p w:rsidR="005C6A1F" w:rsidRDefault="005C6A1F">
            <w:pPr>
              <w:adjustRightInd w:val="0"/>
              <w:snapToGrid w:val="0"/>
              <w:ind w:leftChars="-42" w:left="-88"/>
              <w:jc w:val="center"/>
              <w:rPr>
                <w:rFonts w:ascii="宋体" w:hAnsi="宋体"/>
                <w:szCs w:val="21"/>
              </w:rPr>
            </w:pPr>
          </w:p>
        </w:tc>
        <w:tc>
          <w:tcPr>
            <w:tcW w:w="1429" w:type="dxa"/>
            <w:vAlign w:val="center"/>
          </w:tcPr>
          <w:p w:rsidR="005C6A1F" w:rsidRDefault="005C6A1F">
            <w:pPr>
              <w:adjustRightInd w:val="0"/>
              <w:snapToGrid w:val="0"/>
              <w:ind w:leftChars="-42" w:left="-88"/>
              <w:jc w:val="center"/>
              <w:rPr>
                <w:rFonts w:ascii="宋体" w:hAnsi="宋体"/>
                <w:szCs w:val="21"/>
              </w:rPr>
            </w:pPr>
          </w:p>
        </w:tc>
        <w:tc>
          <w:tcPr>
            <w:tcW w:w="1082" w:type="dxa"/>
            <w:vAlign w:val="center"/>
          </w:tcPr>
          <w:p w:rsidR="005C6A1F" w:rsidRDefault="005C6A1F">
            <w:pPr>
              <w:adjustRightInd w:val="0"/>
              <w:snapToGrid w:val="0"/>
              <w:ind w:leftChars="-42" w:left="-88"/>
              <w:jc w:val="center"/>
              <w:rPr>
                <w:rFonts w:ascii="宋体" w:hAnsi="宋体"/>
                <w:szCs w:val="21"/>
              </w:rPr>
            </w:pPr>
          </w:p>
        </w:tc>
        <w:tc>
          <w:tcPr>
            <w:tcW w:w="1522" w:type="dxa"/>
            <w:vAlign w:val="center"/>
          </w:tcPr>
          <w:p w:rsidR="005C6A1F" w:rsidRDefault="005C6A1F">
            <w:pPr>
              <w:adjustRightInd w:val="0"/>
              <w:snapToGrid w:val="0"/>
              <w:ind w:leftChars="-42" w:left="-88"/>
              <w:jc w:val="center"/>
              <w:rPr>
                <w:rFonts w:ascii="宋体" w:hAnsi="宋体"/>
                <w:szCs w:val="21"/>
              </w:rPr>
            </w:pPr>
          </w:p>
        </w:tc>
      </w:tr>
      <w:tr w:rsidR="005C6A1F">
        <w:trPr>
          <w:trHeight w:val="505"/>
          <w:jc w:val="center"/>
        </w:trPr>
        <w:tc>
          <w:tcPr>
            <w:tcW w:w="555" w:type="dxa"/>
            <w:vAlign w:val="center"/>
          </w:tcPr>
          <w:p w:rsidR="005C6A1F" w:rsidRDefault="005C6A1F">
            <w:pPr>
              <w:adjustRightInd w:val="0"/>
              <w:snapToGrid w:val="0"/>
              <w:ind w:leftChars="-42" w:left="-88"/>
              <w:jc w:val="center"/>
              <w:rPr>
                <w:rFonts w:ascii="宋体" w:hAnsi="宋体"/>
                <w:szCs w:val="21"/>
              </w:rPr>
            </w:pPr>
          </w:p>
        </w:tc>
        <w:tc>
          <w:tcPr>
            <w:tcW w:w="1081" w:type="dxa"/>
            <w:vAlign w:val="center"/>
          </w:tcPr>
          <w:p w:rsidR="005C6A1F" w:rsidRDefault="005C6A1F">
            <w:pPr>
              <w:adjustRightInd w:val="0"/>
              <w:snapToGrid w:val="0"/>
              <w:ind w:leftChars="-42" w:left="-88"/>
              <w:jc w:val="center"/>
              <w:rPr>
                <w:rFonts w:ascii="宋体" w:hAnsi="宋体"/>
                <w:szCs w:val="21"/>
              </w:rPr>
            </w:pPr>
          </w:p>
        </w:tc>
        <w:tc>
          <w:tcPr>
            <w:tcW w:w="1550" w:type="dxa"/>
            <w:vAlign w:val="center"/>
          </w:tcPr>
          <w:p w:rsidR="005C6A1F" w:rsidRDefault="005C6A1F">
            <w:pPr>
              <w:adjustRightInd w:val="0"/>
              <w:snapToGrid w:val="0"/>
              <w:ind w:leftChars="-42" w:left="-88"/>
              <w:jc w:val="center"/>
              <w:rPr>
                <w:rFonts w:ascii="宋体" w:hAnsi="宋体"/>
                <w:szCs w:val="21"/>
              </w:rPr>
            </w:pPr>
          </w:p>
        </w:tc>
        <w:tc>
          <w:tcPr>
            <w:tcW w:w="1567" w:type="dxa"/>
            <w:vAlign w:val="center"/>
          </w:tcPr>
          <w:p w:rsidR="005C6A1F" w:rsidRDefault="005C6A1F">
            <w:pPr>
              <w:adjustRightInd w:val="0"/>
              <w:snapToGrid w:val="0"/>
              <w:ind w:leftChars="-42" w:left="-88"/>
              <w:jc w:val="center"/>
              <w:rPr>
                <w:rFonts w:ascii="宋体" w:hAnsi="宋体"/>
                <w:szCs w:val="21"/>
              </w:rPr>
            </w:pPr>
          </w:p>
        </w:tc>
        <w:tc>
          <w:tcPr>
            <w:tcW w:w="1429" w:type="dxa"/>
            <w:vAlign w:val="center"/>
          </w:tcPr>
          <w:p w:rsidR="005C6A1F" w:rsidRDefault="005C6A1F">
            <w:pPr>
              <w:adjustRightInd w:val="0"/>
              <w:snapToGrid w:val="0"/>
              <w:ind w:leftChars="-42" w:left="-88"/>
              <w:jc w:val="center"/>
              <w:rPr>
                <w:rFonts w:ascii="宋体" w:hAnsi="宋体"/>
                <w:szCs w:val="21"/>
              </w:rPr>
            </w:pPr>
          </w:p>
        </w:tc>
        <w:tc>
          <w:tcPr>
            <w:tcW w:w="1082" w:type="dxa"/>
            <w:vAlign w:val="center"/>
          </w:tcPr>
          <w:p w:rsidR="005C6A1F" w:rsidRDefault="005C6A1F">
            <w:pPr>
              <w:adjustRightInd w:val="0"/>
              <w:snapToGrid w:val="0"/>
              <w:ind w:leftChars="-42" w:left="-88"/>
              <w:jc w:val="center"/>
              <w:rPr>
                <w:rFonts w:ascii="宋体" w:hAnsi="宋体"/>
                <w:szCs w:val="21"/>
              </w:rPr>
            </w:pPr>
          </w:p>
        </w:tc>
        <w:tc>
          <w:tcPr>
            <w:tcW w:w="1522" w:type="dxa"/>
            <w:vAlign w:val="center"/>
          </w:tcPr>
          <w:p w:rsidR="005C6A1F" w:rsidRDefault="005C6A1F">
            <w:pPr>
              <w:adjustRightInd w:val="0"/>
              <w:snapToGrid w:val="0"/>
              <w:ind w:leftChars="-42" w:left="-88"/>
              <w:jc w:val="center"/>
              <w:rPr>
                <w:rFonts w:ascii="宋体" w:hAnsi="宋体"/>
                <w:szCs w:val="21"/>
              </w:rPr>
            </w:pPr>
          </w:p>
        </w:tc>
      </w:tr>
      <w:tr w:rsidR="005C6A1F">
        <w:trPr>
          <w:trHeight w:val="505"/>
          <w:jc w:val="center"/>
        </w:trPr>
        <w:tc>
          <w:tcPr>
            <w:tcW w:w="555" w:type="dxa"/>
            <w:vAlign w:val="center"/>
          </w:tcPr>
          <w:p w:rsidR="005C6A1F" w:rsidRDefault="005C6A1F">
            <w:pPr>
              <w:adjustRightInd w:val="0"/>
              <w:snapToGrid w:val="0"/>
              <w:ind w:leftChars="-42" w:left="-88"/>
              <w:jc w:val="center"/>
              <w:rPr>
                <w:rFonts w:ascii="宋体" w:hAnsi="宋体"/>
                <w:szCs w:val="21"/>
              </w:rPr>
            </w:pPr>
          </w:p>
        </w:tc>
        <w:tc>
          <w:tcPr>
            <w:tcW w:w="1081" w:type="dxa"/>
            <w:vAlign w:val="center"/>
          </w:tcPr>
          <w:p w:rsidR="005C6A1F" w:rsidRDefault="005C6A1F">
            <w:pPr>
              <w:adjustRightInd w:val="0"/>
              <w:snapToGrid w:val="0"/>
              <w:ind w:leftChars="-42" w:left="-88"/>
              <w:jc w:val="center"/>
              <w:rPr>
                <w:rFonts w:ascii="宋体" w:hAnsi="宋体"/>
                <w:szCs w:val="21"/>
              </w:rPr>
            </w:pPr>
          </w:p>
        </w:tc>
        <w:tc>
          <w:tcPr>
            <w:tcW w:w="1550" w:type="dxa"/>
            <w:vAlign w:val="center"/>
          </w:tcPr>
          <w:p w:rsidR="005C6A1F" w:rsidRDefault="005C6A1F">
            <w:pPr>
              <w:adjustRightInd w:val="0"/>
              <w:snapToGrid w:val="0"/>
              <w:ind w:leftChars="-42" w:left="-88"/>
              <w:jc w:val="center"/>
              <w:rPr>
                <w:rFonts w:ascii="宋体" w:hAnsi="宋体"/>
                <w:szCs w:val="21"/>
              </w:rPr>
            </w:pPr>
          </w:p>
        </w:tc>
        <w:tc>
          <w:tcPr>
            <w:tcW w:w="1567" w:type="dxa"/>
            <w:vAlign w:val="center"/>
          </w:tcPr>
          <w:p w:rsidR="005C6A1F" w:rsidRDefault="005C6A1F">
            <w:pPr>
              <w:adjustRightInd w:val="0"/>
              <w:snapToGrid w:val="0"/>
              <w:ind w:leftChars="-42" w:left="-88"/>
              <w:jc w:val="center"/>
              <w:rPr>
                <w:rFonts w:ascii="宋体" w:hAnsi="宋体"/>
                <w:szCs w:val="21"/>
              </w:rPr>
            </w:pPr>
          </w:p>
        </w:tc>
        <w:tc>
          <w:tcPr>
            <w:tcW w:w="1429" w:type="dxa"/>
            <w:vAlign w:val="center"/>
          </w:tcPr>
          <w:p w:rsidR="005C6A1F" w:rsidRDefault="005C6A1F">
            <w:pPr>
              <w:adjustRightInd w:val="0"/>
              <w:snapToGrid w:val="0"/>
              <w:ind w:leftChars="-42" w:left="-88"/>
              <w:jc w:val="center"/>
              <w:rPr>
                <w:rFonts w:ascii="宋体" w:hAnsi="宋体"/>
                <w:szCs w:val="21"/>
              </w:rPr>
            </w:pPr>
          </w:p>
        </w:tc>
        <w:tc>
          <w:tcPr>
            <w:tcW w:w="1082" w:type="dxa"/>
            <w:vAlign w:val="center"/>
          </w:tcPr>
          <w:p w:rsidR="005C6A1F" w:rsidRDefault="005C6A1F">
            <w:pPr>
              <w:adjustRightInd w:val="0"/>
              <w:snapToGrid w:val="0"/>
              <w:ind w:leftChars="-42" w:left="-88"/>
              <w:jc w:val="center"/>
              <w:rPr>
                <w:rFonts w:ascii="宋体" w:hAnsi="宋体"/>
                <w:szCs w:val="21"/>
              </w:rPr>
            </w:pPr>
          </w:p>
        </w:tc>
        <w:tc>
          <w:tcPr>
            <w:tcW w:w="1522" w:type="dxa"/>
            <w:vAlign w:val="center"/>
          </w:tcPr>
          <w:p w:rsidR="005C6A1F" w:rsidRDefault="005C6A1F">
            <w:pPr>
              <w:adjustRightInd w:val="0"/>
              <w:snapToGrid w:val="0"/>
              <w:ind w:leftChars="-42" w:left="-88"/>
              <w:jc w:val="center"/>
              <w:rPr>
                <w:rFonts w:ascii="宋体" w:hAnsi="宋体"/>
                <w:szCs w:val="21"/>
              </w:rPr>
            </w:pPr>
          </w:p>
        </w:tc>
      </w:tr>
      <w:tr w:rsidR="005C6A1F">
        <w:trPr>
          <w:trHeight w:val="505"/>
          <w:jc w:val="center"/>
        </w:trPr>
        <w:tc>
          <w:tcPr>
            <w:tcW w:w="555" w:type="dxa"/>
            <w:vAlign w:val="center"/>
          </w:tcPr>
          <w:p w:rsidR="005C6A1F" w:rsidRDefault="005C6A1F">
            <w:pPr>
              <w:adjustRightInd w:val="0"/>
              <w:snapToGrid w:val="0"/>
              <w:ind w:leftChars="-42" w:left="-88"/>
              <w:jc w:val="center"/>
              <w:rPr>
                <w:rFonts w:ascii="宋体" w:hAnsi="宋体"/>
                <w:szCs w:val="21"/>
              </w:rPr>
            </w:pPr>
          </w:p>
        </w:tc>
        <w:tc>
          <w:tcPr>
            <w:tcW w:w="1081" w:type="dxa"/>
            <w:vAlign w:val="center"/>
          </w:tcPr>
          <w:p w:rsidR="005C6A1F" w:rsidRDefault="005C6A1F">
            <w:pPr>
              <w:adjustRightInd w:val="0"/>
              <w:snapToGrid w:val="0"/>
              <w:ind w:leftChars="-42" w:left="-88"/>
              <w:jc w:val="center"/>
              <w:rPr>
                <w:rFonts w:ascii="宋体" w:hAnsi="宋体"/>
                <w:szCs w:val="21"/>
              </w:rPr>
            </w:pPr>
          </w:p>
        </w:tc>
        <w:tc>
          <w:tcPr>
            <w:tcW w:w="1550" w:type="dxa"/>
            <w:vAlign w:val="center"/>
          </w:tcPr>
          <w:p w:rsidR="005C6A1F" w:rsidRDefault="005C6A1F">
            <w:pPr>
              <w:adjustRightInd w:val="0"/>
              <w:snapToGrid w:val="0"/>
              <w:ind w:leftChars="-42" w:left="-88"/>
              <w:jc w:val="center"/>
              <w:rPr>
                <w:rFonts w:ascii="宋体" w:hAnsi="宋体"/>
                <w:szCs w:val="21"/>
              </w:rPr>
            </w:pPr>
          </w:p>
        </w:tc>
        <w:tc>
          <w:tcPr>
            <w:tcW w:w="1567" w:type="dxa"/>
            <w:vAlign w:val="center"/>
          </w:tcPr>
          <w:p w:rsidR="005C6A1F" w:rsidRDefault="005C6A1F">
            <w:pPr>
              <w:adjustRightInd w:val="0"/>
              <w:snapToGrid w:val="0"/>
              <w:ind w:leftChars="-42" w:left="-88"/>
              <w:jc w:val="center"/>
              <w:rPr>
                <w:rFonts w:ascii="宋体" w:hAnsi="宋体"/>
                <w:szCs w:val="21"/>
              </w:rPr>
            </w:pPr>
          </w:p>
        </w:tc>
        <w:tc>
          <w:tcPr>
            <w:tcW w:w="1429" w:type="dxa"/>
            <w:vAlign w:val="center"/>
          </w:tcPr>
          <w:p w:rsidR="005C6A1F" w:rsidRDefault="005C6A1F">
            <w:pPr>
              <w:adjustRightInd w:val="0"/>
              <w:snapToGrid w:val="0"/>
              <w:ind w:leftChars="-42" w:left="-88"/>
              <w:jc w:val="center"/>
              <w:rPr>
                <w:rFonts w:ascii="宋体" w:hAnsi="宋体"/>
                <w:szCs w:val="21"/>
              </w:rPr>
            </w:pPr>
          </w:p>
        </w:tc>
        <w:tc>
          <w:tcPr>
            <w:tcW w:w="1082" w:type="dxa"/>
            <w:vAlign w:val="center"/>
          </w:tcPr>
          <w:p w:rsidR="005C6A1F" w:rsidRDefault="005C6A1F">
            <w:pPr>
              <w:adjustRightInd w:val="0"/>
              <w:snapToGrid w:val="0"/>
              <w:ind w:leftChars="-42" w:left="-88"/>
              <w:jc w:val="center"/>
              <w:rPr>
                <w:rFonts w:ascii="宋体" w:hAnsi="宋体"/>
                <w:szCs w:val="21"/>
              </w:rPr>
            </w:pPr>
          </w:p>
        </w:tc>
        <w:tc>
          <w:tcPr>
            <w:tcW w:w="1522" w:type="dxa"/>
            <w:vAlign w:val="center"/>
          </w:tcPr>
          <w:p w:rsidR="005C6A1F" w:rsidRDefault="005C6A1F">
            <w:pPr>
              <w:adjustRightInd w:val="0"/>
              <w:snapToGrid w:val="0"/>
              <w:ind w:leftChars="-42" w:left="-88"/>
              <w:jc w:val="center"/>
              <w:rPr>
                <w:rFonts w:ascii="宋体" w:hAnsi="宋体"/>
                <w:szCs w:val="21"/>
              </w:rPr>
            </w:pPr>
          </w:p>
        </w:tc>
      </w:tr>
      <w:tr w:rsidR="005C6A1F">
        <w:trPr>
          <w:trHeight w:val="505"/>
          <w:jc w:val="center"/>
        </w:trPr>
        <w:tc>
          <w:tcPr>
            <w:tcW w:w="555" w:type="dxa"/>
            <w:vAlign w:val="center"/>
          </w:tcPr>
          <w:p w:rsidR="005C6A1F" w:rsidRDefault="005C6A1F">
            <w:pPr>
              <w:adjustRightInd w:val="0"/>
              <w:snapToGrid w:val="0"/>
              <w:ind w:leftChars="-42" w:left="-88"/>
              <w:jc w:val="center"/>
              <w:rPr>
                <w:rFonts w:ascii="宋体" w:hAnsi="宋体"/>
                <w:szCs w:val="21"/>
              </w:rPr>
            </w:pPr>
          </w:p>
        </w:tc>
        <w:tc>
          <w:tcPr>
            <w:tcW w:w="1081" w:type="dxa"/>
            <w:vAlign w:val="center"/>
          </w:tcPr>
          <w:p w:rsidR="005C6A1F" w:rsidRDefault="005C6A1F">
            <w:pPr>
              <w:adjustRightInd w:val="0"/>
              <w:snapToGrid w:val="0"/>
              <w:ind w:leftChars="-42" w:left="-88"/>
              <w:jc w:val="center"/>
              <w:rPr>
                <w:rFonts w:ascii="宋体" w:hAnsi="宋体"/>
                <w:szCs w:val="21"/>
              </w:rPr>
            </w:pPr>
          </w:p>
        </w:tc>
        <w:tc>
          <w:tcPr>
            <w:tcW w:w="1550" w:type="dxa"/>
            <w:vAlign w:val="center"/>
          </w:tcPr>
          <w:p w:rsidR="005C6A1F" w:rsidRDefault="005C6A1F">
            <w:pPr>
              <w:adjustRightInd w:val="0"/>
              <w:snapToGrid w:val="0"/>
              <w:ind w:leftChars="-42" w:left="-88"/>
              <w:jc w:val="center"/>
              <w:rPr>
                <w:rFonts w:ascii="宋体" w:hAnsi="宋体"/>
                <w:szCs w:val="21"/>
              </w:rPr>
            </w:pPr>
          </w:p>
        </w:tc>
        <w:tc>
          <w:tcPr>
            <w:tcW w:w="1567" w:type="dxa"/>
            <w:vAlign w:val="center"/>
          </w:tcPr>
          <w:p w:rsidR="005C6A1F" w:rsidRDefault="005C6A1F">
            <w:pPr>
              <w:adjustRightInd w:val="0"/>
              <w:snapToGrid w:val="0"/>
              <w:ind w:leftChars="-42" w:left="-88"/>
              <w:jc w:val="center"/>
              <w:rPr>
                <w:rFonts w:ascii="宋体" w:hAnsi="宋体"/>
                <w:szCs w:val="21"/>
              </w:rPr>
            </w:pPr>
          </w:p>
        </w:tc>
        <w:tc>
          <w:tcPr>
            <w:tcW w:w="1429" w:type="dxa"/>
            <w:vAlign w:val="center"/>
          </w:tcPr>
          <w:p w:rsidR="005C6A1F" w:rsidRDefault="005C6A1F">
            <w:pPr>
              <w:adjustRightInd w:val="0"/>
              <w:snapToGrid w:val="0"/>
              <w:ind w:leftChars="-42" w:left="-88"/>
              <w:jc w:val="center"/>
              <w:rPr>
                <w:rFonts w:ascii="宋体" w:hAnsi="宋体"/>
                <w:szCs w:val="21"/>
              </w:rPr>
            </w:pPr>
          </w:p>
        </w:tc>
        <w:tc>
          <w:tcPr>
            <w:tcW w:w="1082" w:type="dxa"/>
            <w:vAlign w:val="center"/>
          </w:tcPr>
          <w:p w:rsidR="005C6A1F" w:rsidRDefault="005C6A1F">
            <w:pPr>
              <w:adjustRightInd w:val="0"/>
              <w:snapToGrid w:val="0"/>
              <w:ind w:leftChars="-42" w:left="-88"/>
              <w:jc w:val="center"/>
              <w:rPr>
                <w:rFonts w:ascii="宋体" w:hAnsi="宋体"/>
                <w:szCs w:val="21"/>
              </w:rPr>
            </w:pPr>
          </w:p>
        </w:tc>
        <w:tc>
          <w:tcPr>
            <w:tcW w:w="1522" w:type="dxa"/>
            <w:vAlign w:val="center"/>
          </w:tcPr>
          <w:p w:rsidR="005C6A1F" w:rsidRDefault="005C6A1F">
            <w:pPr>
              <w:adjustRightInd w:val="0"/>
              <w:snapToGrid w:val="0"/>
              <w:ind w:leftChars="-42" w:left="-88"/>
              <w:jc w:val="center"/>
              <w:rPr>
                <w:rFonts w:ascii="宋体" w:hAnsi="宋体"/>
                <w:szCs w:val="21"/>
              </w:rPr>
            </w:pPr>
          </w:p>
        </w:tc>
      </w:tr>
      <w:tr w:rsidR="005C6A1F">
        <w:trPr>
          <w:trHeight w:val="505"/>
          <w:jc w:val="center"/>
        </w:trPr>
        <w:tc>
          <w:tcPr>
            <w:tcW w:w="555" w:type="dxa"/>
            <w:vAlign w:val="center"/>
          </w:tcPr>
          <w:p w:rsidR="005C6A1F" w:rsidRDefault="005C6A1F">
            <w:pPr>
              <w:adjustRightInd w:val="0"/>
              <w:snapToGrid w:val="0"/>
              <w:ind w:leftChars="-42" w:left="-88"/>
              <w:jc w:val="center"/>
              <w:rPr>
                <w:rFonts w:ascii="宋体" w:hAnsi="宋体"/>
                <w:szCs w:val="21"/>
              </w:rPr>
            </w:pPr>
          </w:p>
        </w:tc>
        <w:tc>
          <w:tcPr>
            <w:tcW w:w="1081" w:type="dxa"/>
            <w:vAlign w:val="center"/>
          </w:tcPr>
          <w:p w:rsidR="005C6A1F" w:rsidRDefault="005C6A1F">
            <w:pPr>
              <w:adjustRightInd w:val="0"/>
              <w:snapToGrid w:val="0"/>
              <w:ind w:leftChars="-42" w:left="-88"/>
              <w:jc w:val="center"/>
              <w:rPr>
                <w:rFonts w:ascii="宋体" w:hAnsi="宋体"/>
                <w:szCs w:val="21"/>
              </w:rPr>
            </w:pPr>
          </w:p>
        </w:tc>
        <w:tc>
          <w:tcPr>
            <w:tcW w:w="1550" w:type="dxa"/>
            <w:vAlign w:val="center"/>
          </w:tcPr>
          <w:p w:rsidR="005C6A1F" w:rsidRDefault="005C6A1F">
            <w:pPr>
              <w:adjustRightInd w:val="0"/>
              <w:snapToGrid w:val="0"/>
              <w:ind w:leftChars="-42" w:left="-88"/>
              <w:jc w:val="center"/>
              <w:rPr>
                <w:rFonts w:ascii="宋体" w:hAnsi="宋体"/>
                <w:szCs w:val="21"/>
              </w:rPr>
            </w:pPr>
          </w:p>
        </w:tc>
        <w:tc>
          <w:tcPr>
            <w:tcW w:w="1567" w:type="dxa"/>
            <w:vAlign w:val="center"/>
          </w:tcPr>
          <w:p w:rsidR="005C6A1F" w:rsidRDefault="005C6A1F">
            <w:pPr>
              <w:adjustRightInd w:val="0"/>
              <w:snapToGrid w:val="0"/>
              <w:ind w:leftChars="-42" w:left="-88"/>
              <w:jc w:val="center"/>
              <w:rPr>
                <w:rFonts w:ascii="宋体" w:hAnsi="宋体"/>
                <w:szCs w:val="21"/>
              </w:rPr>
            </w:pPr>
          </w:p>
        </w:tc>
        <w:tc>
          <w:tcPr>
            <w:tcW w:w="1429" w:type="dxa"/>
            <w:vAlign w:val="center"/>
          </w:tcPr>
          <w:p w:rsidR="005C6A1F" w:rsidRDefault="005C6A1F">
            <w:pPr>
              <w:adjustRightInd w:val="0"/>
              <w:snapToGrid w:val="0"/>
              <w:ind w:leftChars="-42" w:left="-88"/>
              <w:jc w:val="center"/>
              <w:rPr>
                <w:rFonts w:ascii="宋体" w:hAnsi="宋体"/>
                <w:szCs w:val="21"/>
              </w:rPr>
            </w:pPr>
          </w:p>
        </w:tc>
        <w:tc>
          <w:tcPr>
            <w:tcW w:w="1082" w:type="dxa"/>
            <w:vAlign w:val="center"/>
          </w:tcPr>
          <w:p w:rsidR="005C6A1F" w:rsidRDefault="005C6A1F">
            <w:pPr>
              <w:adjustRightInd w:val="0"/>
              <w:snapToGrid w:val="0"/>
              <w:ind w:leftChars="-42" w:left="-88"/>
              <w:jc w:val="center"/>
              <w:rPr>
                <w:rFonts w:ascii="宋体" w:hAnsi="宋体"/>
                <w:szCs w:val="21"/>
              </w:rPr>
            </w:pPr>
          </w:p>
        </w:tc>
        <w:tc>
          <w:tcPr>
            <w:tcW w:w="1522" w:type="dxa"/>
            <w:vAlign w:val="center"/>
          </w:tcPr>
          <w:p w:rsidR="005C6A1F" w:rsidRDefault="005C6A1F">
            <w:pPr>
              <w:adjustRightInd w:val="0"/>
              <w:snapToGrid w:val="0"/>
              <w:ind w:leftChars="-42" w:left="-88"/>
              <w:jc w:val="center"/>
              <w:rPr>
                <w:rFonts w:ascii="宋体" w:hAnsi="宋体"/>
                <w:szCs w:val="21"/>
              </w:rPr>
            </w:pPr>
          </w:p>
        </w:tc>
      </w:tr>
      <w:tr w:rsidR="005C6A1F">
        <w:trPr>
          <w:trHeight w:val="505"/>
          <w:jc w:val="center"/>
        </w:trPr>
        <w:tc>
          <w:tcPr>
            <w:tcW w:w="555" w:type="dxa"/>
            <w:vAlign w:val="center"/>
          </w:tcPr>
          <w:p w:rsidR="005C6A1F" w:rsidRDefault="005C6A1F">
            <w:pPr>
              <w:adjustRightInd w:val="0"/>
              <w:snapToGrid w:val="0"/>
              <w:ind w:leftChars="-42" w:left="-88"/>
              <w:jc w:val="center"/>
              <w:rPr>
                <w:rFonts w:ascii="宋体" w:hAnsi="宋体"/>
                <w:szCs w:val="21"/>
              </w:rPr>
            </w:pPr>
          </w:p>
        </w:tc>
        <w:tc>
          <w:tcPr>
            <w:tcW w:w="1081" w:type="dxa"/>
            <w:vAlign w:val="center"/>
          </w:tcPr>
          <w:p w:rsidR="005C6A1F" w:rsidRDefault="005C6A1F">
            <w:pPr>
              <w:adjustRightInd w:val="0"/>
              <w:snapToGrid w:val="0"/>
              <w:ind w:leftChars="-42" w:left="-88"/>
              <w:jc w:val="center"/>
              <w:rPr>
                <w:rFonts w:ascii="宋体" w:hAnsi="宋体"/>
                <w:szCs w:val="21"/>
              </w:rPr>
            </w:pPr>
          </w:p>
        </w:tc>
        <w:tc>
          <w:tcPr>
            <w:tcW w:w="1550" w:type="dxa"/>
            <w:vAlign w:val="center"/>
          </w:tcPr>
          <w:p w:rsidR="005C6A1F" w:rsidRDefault="005C6A1F">
            <w:pPr>
              <w:adjustRightInd w:val="0"/>
              <w:snapToGrid w:val="0"/>
              <w:ind w:leftChars="-42" w:left="-88"/>
              <w:jc w:val="center"/>
              <w:rPr>
                <w:rFonts w:ascii="宋体" w:hAnsi="宋体"/>
                <w:szCs w:val="21"/>
              </w:rPr>
            </w:pPr>
          </w:p>
        </w:tc>
        <w:tc>
          <w:tcPr>
            <w:tcW w:w="1567" w:type="dxa"/>
            <w:vAlign w:val="center"/>
          </w:tcPr>
          <w:p w:rsidR="005C6A1F" w:rsidRDefault="005C6A1F">
            <w:pPr>
              <w:adjustRightInd w:val="0"/>
              <w:snapToGrid w:val="0"/>
              <w:ind w:leftChars="-42" w:left="-88"/>
              <w:jc w:val="center"/>
              <w:rPr>
                <w:rFonts w:ascii="宋体" w:hAnsi="宋体"/>
                <w:szCs w:val="21"/>
              </w:rPr>
            </w:pPr>
          </w:p>
        </w:tc>
        <w:tc>
          <w:tcPr>
            <w:tcW w:w="1429" w:type="dxa"/>
            <w:vAlign w:val="center"/>
          </w:tcPr>
          <w:p w:rsidR="005C6A1F" w:rsidRDefault="005C6A1F">
            <w:pPr>
              <w:adjustRightInd w:val="0"/>
              <w:snapToGrid w:val="0"/>
              <w:ind w:leftChars="-42" w:left="-88"/>
              <w:jc w:val="center"/>
              <w:rPr>
                <w:rFonts w:ascii="宋体" w:hAnsi="宋体"/>
                <w:szCs w:val="21"/>
              </w:rPr>
            </w:pPr>
          </w:p>
        </w:tc>
        <w:tc>
          <w:tcPr>
            <w:tcW w:w="1082" w:type="dxa"/>
            <w:vAlign w:val="center"/>
          </w:tcPr>
          <w:p w:rsidR="005C6A1F" w:rsidRDefault="005C6A1F">
            <w:pPr>
              <w:adjustRightInd w:val="0"/>
              <w:snapToGrid w:val="0"/>
              <w:ind w:leftChars="-42" w:left="-88"/>
              <w:jc w:val="center"/>
              <w:rPr>
                <w:rFonts w:ascii="宋体" w:hAnsi="宋体"/>
                <w:szCs w:val="21"/>
              </w:rPr>
            </w:pPr>
          </w:p>
        </w:tc>
        <w:tc>
          <w:tcPr>
            <w:tcW w:w="1522" w:type="dxa"/>
            <w:vAlign w:val="center"/>
          </w:tcPr>
          <w:p w:rsidR="005C6A1F" w:rsidRDefault="005C6A1F">
            <w:pPr>
              <w:adjustRightInd w:val="0"/>
              <w:snapToGrid w:val="0"/>
              <w:ind w:leftChars="-42" w:left="-88"/>
              <w:jc w:val="center"/>
              <w:rPr>
                <w:rFonts w:ascii="宋体" w:hAnsi="宋体"/>
                <w:szCs w:val="21"/>
              </w:rPr>
            </w:pPr>
          </w:p>
        </w:tc>
      </w:tr>
      <w:tr w:rsidR="005C6A1F">
        <w:trPr>
          <w:trHeight w:val="505"/>
          <w:jc w:val="center"/>
        </w:trPr>
        <w:tc>
          <w:tcPr>
            <w:tcW w:w="555" w:type="dxa"/>
            <w:vAlign w:val="center"/>
          </w:tcPr>
          <w:p w:rsidR="005C6A1F" w:rsidRDefault="005C6A1F">
            <w:pPr>
              <w:adjustRightInd w:val="0"/>
              <w:snapToGrid w:val="0"/>
              <w:ind w:leftChars="-42" w:left="-88"/>
              <w:jc w:val="center"/>
              <w:rPr>
                <w:rFonts w:ascii="宋体" w:hAnsi="宋体"/>
                <w:szCs w:val="21"/>
              </w:rPr>
            </w:pPr>
          </w:p>
        </w:tc>
        <w:tc>
          <w:tcPr>
            <w:tcW w:w="1081" w:type="dxa"/>
            <w:vAlign w:val="center"/>
          </w:tcPr>
          <w:p w:rsidR="005C6A1F" w:rsidRDefault="005C6A1F">
            <w:pPr>
              <w:adjustRightInd w:val="0"/>
              <w:snapToGrid w:val="0"/>
              <w:ind w:leftChars="-42" w:left="-88"/>
              <w:jc w:val="center"/>
              <w:rPr>
                <w:rFonts w:ascii="宋体" w:hAnsi="宋体"/>
                <w:szCs w:val="21"/>
              </w:rPr>
            </w:pPr>
          </w:p>
        </w:tc>
        <w:tc>
          <w:tcPr>
            <w:tcW w:w="1550" w:type="dxa"/>
            <w:vAlign w:val="center"/>
          </w:tcPr>
          <w:p w:rsidR="005C6A1F" w:rsidRDefault="005C6A1F">
            <w:pPr>
              <w:adjustRightInd w:val="0"/>
              <w:snapToGrid w:val="0"/>
              <w:ind w:leftChars="-42" w:left="-88"/>
              <w:jc w:val="center"/>
              <w:rPr>
                <w:rFonts w:ascii="宋体" w:hAnsi="宋体"/>
                <w:szCs w:val="21"/>
              </w:rPr>
            </w:pPr>
          </w:p>
        </w:tc>
        <w:tc>
          <w:tcPr>
            <w:tcW w:w="1567" w:type="dxa"/>
            <w:vAlign w:val="center"/>
          </w:tcPr>
          <w:p w:rsidR="005C6A1F" w:rsidRDefault="005C6A1F">
            <w:pPr>
              <w:adjustRightInd w:val="0"/>
              <w:snapToGrid w:val="0"/>
              <w:ind w:leftChars="-42" w:left="-88"/>
              <w:jc w:val="center"/>
              <w:rPr>
                <w:rFonts w:ascii="宋体" w:hAnsi="宋体"/>
                <w:szCs w:val="21"/>
              </w:rPr>
            </w:pPr>
          </w:p>
        </w:tc>
        <w:tc>
          <w:tcPr>
            <w:tcW w:w="1429" w:type="dxa"/>
            <w:vAlign w:val="center"/>
          </w:tcPr>
          <w:p w:rsidR="005C6A1F" w:rsidRDefault="005C6A1F">
            <w:pPr>
              <w:adjustRightInd w:val="0"/>
              <w:snapToGrid w:val="0"/>
              <w:ind w:leftChars="-42" w:left="-88"/>
              <w:jc w:val="center"/>
              <w:rPr>
                <w:rFonts w:ascii="宋体" w:hAnsi="宋体"/>
                <w:szCs w:val="21"/>
              </w:rPr>
            </w:pPr>
          </w:p>
        </w:tc>
        <w:tc>
          <w:tcPr>
            <w:tcW w:w="1082" w:type="dxa"/>
            <w:vAlign w:val="center"/>
          </w:tcPr>
          <w:p w:rsidR="005C6A1F" w:rsidRDefault="005C6A1F">
            <w:pPr>
              <w:adjustRightInd w:val="0"/>
              <w:snapToGrid w:val="0"/>
              <w:ind w:leftChars="-42" w:left="-88"/>
              <w:jc w:val="center"/>
              <w:rPr>
                <w:rFonts w:ascii="宋体" w:hAnsi="宋体"/>
                <w:szCs w:val="21"/>
              </w:rPr>
            </w:pPr>
          </w:p>
        </w:tc>
        <w:tc>
          <w:tcPr>
            <w:tcW w:w="1522" w:type="dxa"/>
            <w:vAlign w:val="center"/>
          </w:tcPr>
          <w:p w:rsidR="005C6A1F" w:rsidRDefault="005C6A1F">
            <w:pPr>
              <w:adjustRightInd w:val="0"/>
              <w:snapToGrid w:val="0"/>
              <w:ind w:leftChars="-42" w:left="-88"/>
              <w:jc w:val="center"/>
              <w:rPr>
                <w:rFonts w:ascii="宋体" w:hAnsi="宋体"/>
                <w:szCs w:val="21"/>
              </w:rPr>
            </w:pPr>
          </w:p>
        </w:tc>
      </w:tr>
    </w:tbl>
    <w:p w:rsidR="005C6A1F" w:rsidRDefault="00E75FD7">
      <w:pPr>
        <w:adjustRightInd w:val="0"/>
        <w:snapToGrid w:val="0"/>
        <w:ind w:leftChars="-42" w:left="-88"/>
        <w:rPr>
          <w:rFonts w:ascii="仿宋_GB2312" w:eastAsia="仿宋_GB2312" w:hAnsi="宋体"/>
          <w:szCs w:val="21"/>
        </w:rPr>
      </w:pPr>
      <w:r>
        <w:rPr>
          <w:rFonts w:ascii="仿宋_GB2312" w:eastAsia="仿宋_GB2312" w:hAnsi="宋体" w:hint="eastAsia"/>
          <w:b/>
          <w:szCs w:val="21"/>
        </w:rPr>
        <w:t>备注</w:t>
      </w:r>
      <w:r>
        <w:rPr>
          <w:rFonts w:ascii="仿宋_GB2312" w:eastAsia="仿宋_GB2312" w:hAnsi="宋体" w:hint="eastAsia"/>
          <w:szCs w:val="21"/>
        </w:rPr>
        <w:t>：“响应</w:t>
      </w:r>
      <w:r>
        <w:rPr>
          <w:rFonts w:ascii="仿宋_GB2312" w:eastAsia="仿宋_GB2312" w:hAnsi="宋体" w:hint="eastAsia"/>
          <w:szCs w:val="21"/>
        </w:rPr>
        <w:t>/</w:t>
      </w:r>
      <w:r>
        <w:rPr>
          <w:rFonts w:ascii="仿宋_GB2312" w:eastAsia="仿宋_GB2312" w:hAnsi="宋体" w:hint="eastAsia"/>
          <w:szCs w:val="21"/>
        </w:rPr>
        <w:t>偏离”栏应注明“响应”或“偏离”。</w:t>
      </w:r>
    </w:p>
    <w:p w:rsidR="005C6A1F" w:rsidRDefault="005C6A1F">
      <w:pPr>
        <w:adjustRightInd w:val="0"/>
        <w:snapToGrid w:val="0"/>
        <w:spacing w:before="50" w:line="360" w:lineRule="auto"/>
        <w:rPr>
          <w:rFonts w:ascii="宋体" w:hAnsi="宋体"/>
          <w:szCs w:val="21"/>
        </w:rPr>
      </w:pPr>
    </w:p>
    <w:p w:rsidR="005C6A1F" w:rsidRDefault="00E75FD7">
      <w:pPr>
        <w:adjustRightInd w:val="0"/>
        <w:snapToGrid w:val="0"/>
        <w:spacing w:before="50" w:line="360" w:lineRule="auto"/>
        <w:rPr>
          <w:rFonts w:ascii="宋体" w:hAnsi="宋体"/>
          <w:szCs w:val="21"/>
        </w:rPr>
      </w:pPr>
      <w:r>
        <w:rPr>
          <w:rFonts w:ascii="宋体" w:hAnsi="宋体" w:hint="eastAsia"/>
          <w:szCs w:val="21"/>
        </w:rPr>
        <w:t>投标人名称（单位章）：</w:t>
      </w:r>
    </w:p>
    <w:p w:rsidR="005C6A1F" w:rsidRDefault="00E75FD7">
      <w:pPr>
        <w:adjustRightInd w:val="0"/>
        <w:snapToGrid w:val="0"/>
        <w:spacing w:before="50" w:line="360" w:lineRule="auto"/>
        <w:rPr>
          <w:rFonts w:ascii="宋体" w:hAnsi="宋体"/>
          <w:szCs w:val="21"/>
        </w:rPr>
      </w:pPr>
      <w:r>
        <w:rPr>
          <w:rFonts w:ascii="宋体" w:hAnsi="宋体" w:hint="eastAsia"/>
          <w:szCs w:val="21"/>
        </w:rPr>
        <w:t>法定代表人或其授权的代理人</w:t>
      </w:r>
      <w:r>
        <w:rPr>
          <w:rFonts w:ascii="宋体" w:hAnsi="宋体" w:hint="eastAsia"/>
          <w:szCs w:val="21"/>
        </w:rPr>
        <w:t>(</w:t>
      </w:r>
      <w:r>
        <w:rPr>
          <w:rFonts w:ascii="宋体" w:hAnsi="宋体" w:hint="eastAsia"/>
          <w:szCs w:val="21"/>
        </w:rPr>
        <w:t>签字</w:t>
      </w:r>
      <w:r>
        <w:rPr>
          <w:rFonts w:ascii="宋体" w:hAnsi="宋体" w:hint="eastAsia"/>
          <w:szCs w:val="21"/>
        </w:rPr>
        <w:t>)</w:t>
      </w:r>
      <w:r>
        <w:rPr>
          <w:rFonts w:ascii="宋体" w:hAnsi="宋体" w:hint="eastAsia"/>
          <w:szCs w:val="21"/>
        </w:rPr>
        <w:t>：</w:t>
      </w:r>
      <w:r>
        <w:rPr>
          <w:rFonts w:ascii="宋体" w:hAnsi="宋体" w:hint="eastAsia"/>
          <w:szCs w:val="21"/>
          <w:u w:val="single"/>
        </w:rPr>
        <w:t xml:space="preserve">                     </w:t>
      </w:r>
    </w:p>
    <w:p w:rsidR="005C6A1F" w:rsidRDefault="00E75FD7">
      <w:pPr>
        <w:tabs>
          <w:tab w:val="left" w:pos="0"/>
        </w:tabs>
        <w:adjustRightInd w:val="0"/>
        <w:snapToGrid w:val="0"/>
        <w:spacing w:beforeLines="50" w:before="156" w:line="360" w:lineRule="exact"/>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_</w:t>
      </w:r>
      <w:r>
        <w:rPr>
          <w:rFonts w:ascii="宋体" w:hAnsi="宋体" w:hint="eastAsia"/>
          <w:szCs w:val="21"/>
        </w:rPr>
        <w:t>日</w:t>
      </w:r>
    </w:p>
    <w:p w:rsidR="005C6A1F" w:rsidRDefault="00E75FD7">
      <w:pPr>
        <w:pStyle w:val="2"/>
      </w:pPr>
      <w:r>
        <w:rPr>
          <w:rFonts w:ascii="宋体" w:hAnsi="宋体"/>
          <w:szCs w:val="21"/>
        </w:rPr>
        <w:br w:type="page"/>
      </w:r>
      <w:bookmarkStart w:id="37" w:name="_Toc30613"/>
      <w:r>
        <w:rPr>
          <w:rFonts w:hint="eastAsia"/>
        </w:rPr>
        <w:lastRenderedPageBreak/>
        <w:t>八、投标货物符合招标文件规定的证明文件</w:t>
      </w:r>
      <w:bookmarkEnd w:id="37"/>
    </w:p>
    <w:p w:rsidR="005C6A1F" w:rsidRDefault="005C6A1F">
      <w:pPr>
        <w:widowControl/>
        <w:jc w:val="left"/>
        <w:rPr>
          <w:rFonts w:ascii="宋体" w:hAnsi="宋体"/>
          <w:szCs w:val="21"/>
        </w:rPr>
      </w:pPr>
    </w:p>
    <w:p w:rsidR="005C6A1F" w:rsidRDefault="00E75FD7">
      <w:pPr>
        <w:adjustRightInd w:val="0"/>
        <w:snapToGrid w:val="0"/>
        <w:spacing w:line="360" w:lineRule="auto"/>
        <w:rPr>
          <w:rFonts w:ascii="宋体" w:hAnsi="宋体" w:cs="宋体"/>
          <w:spacing w:val="6"/>
          <w:kern w:val="0"/>
          <w:szCs w:val="21"/>
        </w:rPr>
      </w:pPr>
      <w:r>
        <w:rPr>
          <w:rFonts w:ascii="宋体" w:hAnsi="宋体" w:cs="宋体" w:hint="eastAsia"/>
          <w:b/>
          <w:spacing w:val="6"/>
          <w:kern w:val="0"/>
          <w:szCs w:val="21"/>
        </w:rPr>
        <w:t>备注：</w:t>
      </w:r>
      <w:r>
        <w:rPr>
          <w:rFonts w:ascii="宋体" w:hAnsi="宋体" w:cs="宋体" w:hint="eastAsia"/>
          <w:b/>
          <w:spacing w:val="6"/>
          <w:kern w:val="0"/>
          <w:szCs w:val="21"/>
        </w:rPr>
        <w:t>1</w:t>
      </w:r>
      <w:r>
        <w:rPr>
          <w:rFonts w:ascii="宋体" w:hAnsi="宋体" w:cs="宋体" w:hint="eastAsia"/>
          <w:b/>
          <w:spacing w:val="6"/>
          <w:kern w:val="0"/>
          <w:szCs w:val="21"/>
        </w:rPr>
        <w:t>、</w:t>
      </w:r>
      <w:r>
        <w:rPr>
          <w:rFonts w:ascii="宋体" w:hAnsi="宋体" w:cs="宋体" w:hint="eastAsia"/>
          <w:spacing w:val="6"/>
          <w:kern w:val="0"/>
          <w:szCs w:val="21"/>
        </w:rPr>
        <w:t>提供第</w:t>
      </w:r>
      <w:r>
        <w:rPr>
          <w:rFonts w:ascii="宋体" w:hAnsi="宋体" w:cs="宋体" w:hint="eastAsia"/>
          <w:spacing w:val="6"/>
          <w:kern w:val="0"/>
          <w:szCs w:val="21"/>
        </w:rPr>
        <w:t>五</w:t>
      </w:r>
      <w:r>
        <w:rPr>
          <w:rFonts w:ascii="宋体" w:hAnsi="宋体" w:cs="宋体" w:hint="eastAsia"/>
          <w:spacing w:val="6"/>
          <w:kern w:val="0"/>
          <w:szCs w:val="21"/>
        </w:rPr>
        <w:t>章“招标文件前附表”和第</w:t>
      </w:r>
      <w:r>
        <w:rPr>
          <w:rFonts w:ascii="宋体" w:hAnsi="宋体" w:cs="宋体" w:hint="eastAsia"/>
          <w:spacing w:val="6"/>
          <w:kern w:val="0"/>
          <w:szCs w:val="21"/>
        </w:rPr>
        <w:t>六</w:t>
      </w:r>
      <w:r>
        <w:rPr>
          <w:rFonts w:ascii="宋体" w:hAnsi="宋体" w:cs="宋体" w:hint="eastAsia"/>
          <w:spacing w:val="6"/>
          <w:kern w:val="0"/>
          <w:szCs w:val="21"/>
        </w:rPr>
        <w:t>章“</w:t>
      </w:r>
      <w:r>
        <w:rPr>
          <w:rFonts w:ascii="宋体" w:hAnsi="宋体" w:cs="宋体" w:hint="eastAsia"/>
          <w:spacing w:val="6"/>
          <w:kern w:val="0"/>
          <w:szCs w:val="21"/>
        </w:rPr>
        <w:t>技术规格、参数与要求</w:t>
      </w:r>
      <w:r>
        <w:rPr>
          <w:rFonts w:ascii="宋体" w:hAnsi="宋体" w:cs="宋体" w:hint="eastAsia"/>
          <w:spacing w:val="6"/>
          <w:kern w:val="0"/>
          <w:szCs w:val="21"/>
        </w:rPr>
        <w:t>”规定（包括投标货物的强制性认证、注册等）的证明材料复印件。</w:t>
      </w:r>
    </w:p>
    <w:p w:rsidR="005C6A1F" w:rsidRDefault="00E75FD7">
      <w:pPr>
        <w:adjustRightInd w:val="0"/>
        <w:snapToGrid w:val="0"/>
        <w:spacing w:line="360" w:lineRule="auto"/>
        <w:rPr>
          <w:rFonts w:ascii="宋体" w:hAnsi="宋体" w:cs="宋体"/>
          <w:spacing w:val="6"/>
          <w:kern w:val="0"/>
          <w:szCs w:val="21"/>
        </w:rPr>
      </w:pPr>
      <w:r>
        <w:rPr>
          <w:rFonts w:ascii="宋体" w:hAnsi="宋体" w:cs="宋体" w:hint="eastAsia"/>
          <w:spacing w:val="6"/>
          <w:kern w:val="0"/>
          <w:szCs w:val="21"/>
        </w:rPr>
        <w:t xml:space="preserve">     </w:t>
      </w:r>
      <w:r>
        <w:rPr>
          <w:rFonts w:ascii="宋体" w:hAnsi="宋体" w:cs="宋体" w:hint="eastAsia"/>
          <w:b/>
          <w:bCs/>
          <w:spacing w:val="6"/>
          <w:kern w:val="0"/>
          <w:szCs w:val="21"/>
        </w:rPr>
        <w:t xml:space="preserve"> 2</w:t>
      </w:r>
      <w:r>
        <w:rPr>
          <w:rFonts w:ascii="宋体" w:hAnsi="宋体" w:cs="宋体" w:hint="eastAsia"/>
          <w:b/>
          <w:bCs/>
          <w:spacing w:val="6"/>
          <w:kern w:val="0"/>
          <w:szCs w:val="21"/>
        </w:rPr>
        <w:t>、</w:t>
      </w:r>
      <w:r>
        <w:rPr>
          <w:rFonts w:ascii="宋体" w:hAnsi="宋体" w:cs="宋体" w:hint="eastAsia"/>
          <w:bCs/>
          <w:spacing w:val="6"/>
          <w:kern w:val="0"/>
          <w:szCs w:val="21"/>
        </w:rPr>
        <w:t>投标人根据第二章</w:t>
      </w:r>
      <w:r>
        <w:rPr>
          <w:rFonts w:ascii="宋体" w:hAnsi="宋体" w:cs="宋体" w:hint="eastAsia"/>
          <w:bCs/>
          <w:spacing w:val="6"/>
          <w:kern w:val="0"/>
          <w:szCs w:val="21"/>
        </w:rPr>
        <w:t>“</w:t>
      </w:r>
      <w:r>
        <w:rPr>
          <w:rFonts w:ascii="宋体" w:hAnsi="宋体" w:cs="宋体" w:hint="eastAsia"/>
          <w:bCs/>
          <w:spacing w:val="6"/>
          <w:kern w:val="0"/>
          <w:szCs w:val="21"/>
        </w:rPr>
        <w:t>评分标准</w:t>
      </w:r>
      <w:r>
        <w:rPr>
          <w:rFonts w:ascii="宋体" w:hAnsi="宋体" w:cs="宋体" w:hint="eastAsia"/>
          <w:bCs/>
          <w:spacing w:val="6"/>
          <w:kern w:val="0"/>
          <w:szCs w:val="21"/>
        </w:rPr>
        <w:t>”</w:t>
      </w:r>
      <w:r>
        <w:rPr>
          <w:rFonts w:ascii="宋体" w:hAnsi="宋体" w:cs="宋体" w:hint="eastAsia"/>
          <w:bCs/>
          <w:spacing w:val="6"/>
          <w:kern w:val="0"/>
          <w:szCs w:val="21"/>
        </w:rPr>
        <w:t>、</w:t>
      </w:r>
      <w:r>
        <w:rPr>
          <w:rFonts w:ascii="宋体" w:hAnsi="宋体" w:cs="宋体" w:hint="eastAsia"/>
          <w:spacing w:val="6"/>
          <w:kern w:val="0"/>
          <w:szCs w:val="21"/>
        </w:rPr>
        <w:t>第</w:t>
      </w:r>
      <w:r>
        <w:rPr>
          <w:rFonts w:ascii="宋体" w:hAnsi="宋体" w:cs="宋体" w:hint="eastAsia"/>
          <w:spacing w:val="6"/>
          <w:kern w:val="0"/>
          <w:szCs w:val="21"/>
        </w:rPr>
        <w:t>六</w:t>
      </w:r>
      <w:r>
        <w:rPr>
          <w:rFonts w:ascii="宋体" w:hAnsi="宋体" w:cs="宋体" w:hint="eastAsia"/>
          <w:spacing w:val="6"/>
          <w:kern w:val="0"/>
          <w:szCs w:val="21"/>
        </w:rPr>
        <w:t>章“</w:t>
      </w:r>
      <w:r>
        <w:rPr>
          <w:rFonts w:ascii="宋体" w:hAnsi="宋体" w:cs="宋体" w:hint="eastAsia"/>
          <w:spacing w:val="6"/>
          <w:kern w:val="0"/>
          <w:szCs w:val="21"/>
        </w:rPr>
        <w:t>技术规格、参数与要求</w:t>
      </w:r>
      <w:r>
        <w:rPr>
          <w:rFonts w:ascii="宋体" w:hAnsi="宋体" w:cs="宋体" w:hint="eastAsia"/>
          <w:spacing w:val="6"/>
          <w:kern w:val="0"/>
          <w:szCs w:val="21"/>
        </w:rPr>
        <w:t>”的具体内容</w:t>
      </w:r>
      <w:proofErr w:type="gramStart"/>
      <w:r>
        <w:rPr>
          <w:rFonts w:ascii="宋体" w:hAnsi="宋体" w:cs="宋体" w:hint="eastAsia"/>
          <w:spacing w:val="6"/>
          <w:kern w:val="0"/>
          <w:szCs w:val="21"/>
        </w:rPr>
        <w:t>作出</w:t>
      </w:r>
      <w:proofErr w:type="gramEnd"/>
      <w:r>
        <w:rPr>
          <w:rFonts w:ascii="宋体" w:hAnsi="宋体" w:cs="宋体" w:hint="eastAsia"/>
          <w:spacing w:val="6"/>
          <w:kern w:val="0"/>
          <w:szCs w:val="21"/>
        </w:rPr>
        <w:t>响应，提供项目实施方案、售后服务、培训方案等。</w:t>
      </w:r>
    </w:p>
    <w:p w:rsidR="005C6A1F" w:rsidRDefault="00E75FD7">
      <w:pPr>
        <w:widowControl/>
        <w:jc w:val="left"/>
        <w:rPr>
          <w:rFonts w:ascii="宋体" w:hAnsi="宋体"/>
          <w:szCs w:val="21"/>
        </w:rPr>
      </w:pPr>
      <w:r>
        <w:rPr>
          <w:rFonts w:ascii="宋体" w:hAnsi="宋体"/>
          <w:szCs w:val="21"/>
        </w:rPr>
        <w:br w:type="page"/>
      </w:r>
    </w:p>
    <w:p w:rsidR="005C6A1F" w:rsidRDefault="005C6A1F">
      <w:pPr>
        <w:widowControl/>
        <w:jc w:val="left"/>
        <w:rPr>
          <w:rFonts w:ascii="宋体" w:hAnsi="宋体"/>
          <w:szCs w:val="21"/>
        </w:rPr>
      </w:pPr>
    </w:p>
    <w:p w:rsidR="005C6A1F" w:rsidRDefault="005C6A1F">
      <w:pPr>
        <w:jc w:val="center"/>
        <w:rPr>
          <w:rFonts w:ascii="宋体" w:hAnsi="宋体"/>
          <w:b/>
          <w:bCs/>
          <w:spacing w:val="100"/>
          <w:sz w:val="72"/>
        </w:rPr>
      </w:pPr>
    </w:p>
    <w:p w:rsidR="005C6A1F" w:rsidRDefault="00E75FD7">
      <w:pPr>
        <w:pStyle w:val="a7"/>
        <w:spacing w:line="400" w:lineRule="atLeast"/>
        <w:jc w:val="center"/>
        <w:rPr>
          <w:rFonts w:ascii="STZhongsong" w:eastAsia="STZhongsong" w:hAnsi="STZhongsong"/>
          <w:b/>
          <w:bCs/>
          <w:sz w:val="84"/>
          <w:szCs w:val="84"/>
        </w:rPr>
      </w:pPr>
      <w:r>
        <w:rPr>
          <w:rFonts w:ascii="STZhongsong" w:eastAsia="STZhongsong" w:hAnsi="STZhongsong" w:hint="eastAsia"/>
          <w:b/>
          <w:bCs/>
          <w:sz w:val="84"/>
          <w:szCs w:val="84"/>
        </w:rPr>
        <w:t>采</w:t>
      </w:r>
      <w:r>
        <w:rPr>
          <w:rFonts w:ascii="STZhongsong" w:eastAsia="STZhongsong" w:hAnsi="STZhongsong" w:hint="eastAsia"/>
          <w:b/>
          <w:bCs/>
          <w:sz w:val="84"/>
          <w:szCs w:val="84"/>
        </w:rPr>
        <w:t xml:space="preserve"> </w:t>
      </w:r>
      <w:r>
        <w:rPr>
          <w:rFonts w:ascii="STZhongsong" w:eastAsia="STZhongsong" w:hAnsi="STZhongsong" w:hint="eastAsia"/>
          <w:b/>
          <w:bCs/>
          <w:sz w:val="84"/>
          <w:szCs w:val="84"/>
        </w:rPr>
        <w:t>购</w:t>
      </w:r>
    </w:p>
    <w:p w:rsidR="005C6A1F" w:rsidRDefault="00E75FD7">
      <w:pPr>
        <w:adjustRightInd w:val="0"/>
        <w:snapToGrid w:val="0"/>
        <w:spacing w:line="360" w:lineRule="auto"/>
        <w:jc w:val="center"/>
        <w:rPr>
          <w:rFonts w:ascii="宋体" w:hAnsi="宋体"/>
          <w:sz w:val="28"/>
          <w:szCs w:val="28"/>
        </w:rPr>
      </w:pPr>
      <w:r>
        <w:rPr>
          <w:rFonts w:ascii="STZhongsong" w:eastAsia="STZhongsong" w:hAnsi="STZhongsong" w:hint="eastAsia"/>
          <w:b/>
          <w:bCs/>
          <w:sz w:val="84"/>
          <w:szCs w:val="84"/>
        </w:rPr>
        <w:t>招</w:t>
      </w:r>
      <w:r>
        <w:rPr>
          <w:rFonts w:ascii="STZhongsong" w:eastAsia="STZhongsong" w:hAnsi="STZhongsong" w:hint="eastAsia"/>
          <w:b/>
          <w:bCs/>
          <w:sz w:val="84"/>
          <w:szCs w:val="84"/>
        </w:rPr>
        <w:t xml:space="preserve"> </w:t>
      </w:r>
      <w:r>
        <w:rPr>
          <w:rFonts w:ascii="STZhongsong" w:eastAsia="STZhongsong" w:hAnsi="STZhongsong" w:hint="eastAsia"/>
          <w:b/>
          <w:bCs/>
          <w:sz w:val="84"/>
          <w:szCs w:val="84"/>
        </w:rPr>
        <w:t>标</w:t>
      </w:r>
      <w:r>
        <w:rPr>
          <w:rFonts w:ascii="STZhongsong" w:eastAsia="STZhongsong" w:hAnsi="STZhongsong" w:hint="eastAsia"/>
          <w:b/>
          <w:bCs/>
          <w:sz w:val="84"/>
          <w:szCs w:val="84"/>
        </w:rPr>
        <w:t xml:space="preserve"> </w:t>
      </w:r>
      <w:r>
        <w:rPr>
          <w:rFonts w:ascii="STZhongsong" w:eastAsia="STZhongsong" w:hAnsi="STZhongsong" w:hint="eastAsia"/>
          <w:b/>
          <w:bCs/>
          <w:sz w:val="84"/>
          <w:szCs w:val="84"/>
        </w:rPr>
        <w:t>文</w:t>
      </w:r>
      <w:r>
        <w:rPr>
          <w:rFonts w:ascii="STZhongsong" w:eastAsia="STZhongsong" w:hAnsi="STZhongsong" w:hint="eastAsia"/>
          <w:b/>
          <w:bCs/>
          <w:sz w:val="84"/>
          <w:szCs w:val="84"/>
        </w:rPr>
        <w:t xml:space="preserve"> </w:t>
      </w:r>
      <w:r>
        <w:rPr>
          <w:rFonts w:ascii="STZhongsong" w:eastAsia="STZhongsong" w:hAnsi="STZhongsong" w:hint="eastAsia"/>
          <w:b/>
          <w:bCs/>
          <w:sz w:val="84"/>
          <w:szCs w:val="84"/>
        </w:rPr>
        <w:t>件</w:t>
      </w:r>
    </w:p>
    <w:p w:rsidR="005C6A1F" w:rsidRDefault="005C6A1F">
      <w:pPr>
        <w:adjustRightInd w:val="0"/>
        <w:snapToGrid w:val="0"/>
        <w:spacing w:line="360" w:lineRule="auto"/>
        <w:jc w:val="center"/>
        <w:rPr>
          <w:rFonts w:ascii="黑体" w:eastAsia="黑体"/>
          <w:b/>
          <w:sz w:val="44"/>
          <w:szCs w:val="44"/>
        </w:rPr>
      </w:pPr>
    </w:p>
    <w:p w:rsidR="005C6A1F" w:rsidRDefault="00E75FD7">
      <w:pPr>
        <w:pStyle w:val="1"/>
        <w:keepNext w:val="0"/>
        <w:adjustRightInd w:val="0"/>
        <w:snapToGrid w:val="0"/>
        <w:rPr>
          <w:rFonts w:ascii="宋体" w:hAnsi="宋体"/>
          <w:bCs w:val="0"/>
          <w:w w:val="90"/>
          <w:sz w:val="48"/>
          <w:szCs w:val="48"/>
        </w:rPr>
      </w:pPr>
      <w:bookmarkStart w:id="38" w:name="_Toc15041"/>
      <w:r>
        <w:rPr>
          <w:rFonts w:ascii="宋体" w:hAnsi="宋体" w:hint="eastAsia"/>
          <w:bCs w:val="0"/>
          <w:w w:val="90"/>
          <w:sz w:val="48"/>
          <w:szCs w:val="48"/>
        </w:rPr>
        <w:t>第二部分</w:t>
      </w:r>
      <w:bookmarkEnd w:id="38"/>
    </w:p>
    <w:p w:rsidR="005C6A1F" w:rsidRDefault="005C6A1F">
      <w:pPr>
        <w:pStyle w:val="a7"/>
        <w:rPr>
          <w:rFonts w:hAnsi="宋体"/>
          <w:b/>
          <w:sz w:val="44"/>
        </w:rPr>
      </w:pPr>
    </w:p>
    <w:p w:rsidR="005C6A1F" w:rsidRDefault="005C6A1F">
      <w:pPr>
        <w:pStyle w:val="a7"/>
        <w:rPr>
          <w:rFonts w:hAnsi="宋体"/>
          <w:b/>
          <w:sz w:val="44"/>
        </w:rPr>
      </w:pPr>
    </w:p>
    <w:p w:rsidR="005C6A1F" w:rsidRDefault="00E75FD7">
      <w:pPr>
        <w:pStyle w:val="a7"/>
        <w:spacing w:beforeLines="100" w:before="312" w:afterLines="100" w:after="312" w:line="480" w:lineRule="exact"/>
        <w:ind w:left="773" w:firstLine="420"/>
        <w:rPr>
          <w:rFonts w:hAnsi="宋体"/>
          <w:b/>
          <w:bCs/>
          <w:sz w:val="30"/>
          <w:szCs w:val="30"/>
          <w:u w:val="single"/>
        </w:rPr>
      </w:pPr>
      <w:r>
        <w:rPr>
          <w:rFonts w:hAnsi="宋体" w:hint="eastAsia"/>
          <w:b/>
          <w:bCs/>
          <w:sz w:val="30"/>
          <w:szCs w:val="30"/>
        </w:rPr>
        <w:t>项目名称：</w:t>
      </w:r>
      <w:r>
        <w:rPr>
          <w:rFonts w:hAnsi="宋体" w:hint="eastAsia"/>
          <w:b/>
          <w:bCs/>
          <w:sz w:val="30"/>
          <w:szCs w:val="30"/>
          <w:u w:val="single"/>
        </w:rPr>
        <w:t>空气</w:t>
      </w:r>
      <w:r>
        <w:rPr>
          <w:rFonts w:hAnsi="宋体" w:hint="eastAsia"/>
          <w:b/>
          <w:bCs/>
          <w:sz w:val="30"/>
          <w:szCs w:val="30"/>
          <w:u w:val="single"/>
        </w:rPr>
        <w:t>质量</w:t>
      </w:r>
      <w:r>
        <w:rPr>
          <w:rFonts w:hAnsi="宋体" w:hint="eastAsia"/>
          <w:b/>
          <w:bCs/>
          <w:sz w:val="30"/>
          <w:szCs w:val="30"/>
          <w:u w:val="single"/>
        </w:rPr>
        <w:t>监测设备、配套软件</w:t>
      </w:r>
      <w:r>
        <w:rPr>
          <w:rFonts w:hAnsi="宋体" w:hint="eastAsia"/>
          <w:b/>
          <w:bCs/>
          <w:sz w:val="30"/>
          <w:szCs w:val="30"/>
          <w:u w:val="single"/>
        </w:rPr>
        <w:t>升级</w:t>
      </w:r>
      <w:r>
        <w:rPr>
          <w:rFonts w:hAnsi="宋体" w:hint="eastAsia"/>
          <w:b/>
          <w:bCs/>
          <w:sz w:val="30"/>
          <w:szCs w:val="30"/>
          <w:u w:val="single"/>
        </w:rPr>
        <w:t>及服务</w:t>
      </w:r>
      <w:r>
        <w:rPr>
          <w:rFonts w:hAnsi="宋体" w:hint="eastAsia"/>
          <w:b/>
          <w:bCs/>
          <w:sz w:val="30"/>
          <w:szCs w:val="30"/>
          <w:u w:val="single"/>
        </w:rPr>
        <w:t xml:space="preserve">       </w:t>
      </w:r>
    </w:p>
    <w:p w:rsidR="005C6A1F" w:rsidRDefault="00E75FD7">
      <w:pPr>
        <w:pStyle w:val="a7"/>
        <w:spacing w:beforeLines="100" w:before="312" w:afterLines="100" w:after="312" w:line="480" w:lineRule="exact"/>
        <w:ind w:firstLineChars="396" w:firstLine="1193"/>
        <w:rPr>
          <w:b/>
          <w:sz w:val="30"/>
          <w:szCs w:val="30"/>
        </w:rPr>
      </w:pPr>
      <w:r>
        <w:rPr>
          <w:rFonts w:hAnsi="宋体" w:hint="eastAsia"/>
          <w:b/>
          <w:bCs/>
          <w:sz w:val="30"/>
          <w:szCs w:val="30"/>
        </w:rPr>
        <w:t>采购编号：</w:t>
      </w:r>
      <w:r>
        <w:rPr>
          <w:rFonts w:hint="eastAsia"/>
          <w:b/>
          <w:sz w:val="30"/>
          <w:szCs w:val="30"/>
          <w:u w:val="single"/>
        </w:rPr>
        <w:t xml:space="preserve"> </w:t>
      </w:r>
      <w:r>
        <w:rPr>
          <w:rFonts w:hint="eastAsia"/>
          <w:b/>
          <w:sz w:val="30"/>
          <w:szCs w:val="30"/>
          <w:u w:val="single"/>
        </w:rPr>
        <w:t>NK-201901001</w:t>
      </w:r>
      <w:r>
        <w:rPr>
          <w:rFonts w:hint="eastAsia"/>
          <w:b/>
          <w:sz w:val="30"/>
          <w:szCs w:val="30"/>
          <w:u w:val="single"/>
        </w:rPr>
        <w:t xml:space="preserve">_                         </w:t>
      </w:r>
    </w:p>
    <w:p w:rsidR="005C6A1F" w:rsidRDefault="00E75FD7">
      <w:pPr>
        <w:ind w:firstLineChars="396" w:firstLine="1193"/>
        <w:rPr>
          <w:rFonts w:ascii="宋体" w:hAnsi="Courier New" w:cs="Courier New"/>
          <w:b/>
          <w:sz w:val="30"/>
          <w:szCs w:val="30"/>
          <w:u w:val="single"/>
        </w:rPr>
      </w:pPr>
      <w:r>
        <w:rPr>
          <w:rFonts w:ascii="宋体" w:hAnsi="宋体" w:cs="Courier New" w:hint="eastAsia"/>
          <w:b/>
          <w:bCs/>
          <w:sz w:val="30"/>
          <w:szCs w:val="30"/>
        </w:rPr>
        <w:t>采购人名称</w:t>
      </w:r>
      <w:r>
        <w:rPr>
          <w:rFonts w:ascii="宋体" w:hAnsi="宋体" w:cs="Courier New" w:hint="eastAsia"/>
          <w:b/>
          <w:bCs/>
          <w:sz w:val="30"/>
          <w:szCs w:val="30"/>
        </w:rPr>
        <w:t>:</w:t>
      </w:r>
      <w:r>
        <w:rPr>
          <w:rFonts w:ascii="宋体" w:hAnsi="Courier New" w:cs="Courier New" w:hint="eastAsia"/>
          <w:b/>
          <w:sz w:val="30"/>
          <w:szCs w:val="30"/>
          <w:u w:val="single"/>
        </w:rPr>
        <w:t xml:space="preserve"> </w:t>
      </w:r>
      <w:r>
        <w:rPr>
          <w:rFonts w:ascii="宋体" w:hAnsi="Courier New" w:cs="Courier New"/>
          <w:b/>
          <w:sz w:val="30"/>
          <w:szCs w:val="30"/>
          <w:u w:val="single"/>
        </w:rPr>
        <w:t>北京南科大蓝色科技有限公司</w:t>
      </w:r>
      <w:r>
        <w:rPr>
          <w:rFonts w:hint="eastAsia"/>
          <w:b/>
          <w:sz w:val="30"/>
          <w:szCs w:val="30"/>
          <w:u w:val="single"/>
        </w:rPr>
        <w:t xml:space="preserve">         </w:t>
      </w:r>
    </w:p>
    <w:p w:rsidR="005C6A1F" w:rsidRDefault="005C6A1F">
      <w:pPr>
        <w:pStyle w:val="a7"/>
        <w:ind w:firstLineChars="350" w:firstLine="1546"/>
        <w:rPr>
          <w:rFonts w:hAnsi="宋体"/>
          <w:b/>
          <w:sz w:val="44"/>
        </w:rPr>
      </w:pPr>
    </w:p>
    <w:p w:rsidR="005C6A1F" w:rsidRDefault="005C6A1F">
      <w:pPr>
        <w:pStyle w:val="a7"/>
        <w:rPr>
          <w:rFonts w:hAnsi="宋体"/>
          <w:b/>
          <w:sz w:val="32"/>
        </w:rPr>
      </w:pPr>
    </w:p>
    <w:p w:rsidR="005C6A1F" w:rsidRDefault="005C6A1F">
      <w:pPr>
        <w:pStyle w:val="a7"/>
        <w:rPr>
          <w:rFonts w:hAnsi="宋体"/>
          <w:b/>
          <w:sz w:val="32"/>
        </w:rPr>
      </w:pPr>
    </w:p>
    <w:p w:rsidR="005C6A1F" w:rsidRDefault="00E75FD7">
      <w:pPr>
        <w:pStyle w:val="a7"/>
        <w:ind w:firstLineChars="1304" w:firstLine="4189"/>
        <w:rPr>
          <w:rFonts w:hAnsi="宋体"/>
          <w:b/>
          <w:sz w:val="32"/>
        </w:rPr>
      </w:pPr>
      <w:r>
        <w:rPr>
          <w:rFonts w:hAnsi="宋体" w:hint="eastAsia"/>
          <w:b/>
          <w:sz w:val="32"/>
        </w:rPr>
        <w:t>年</w:t>
      </w:r>
      <w:r>
        <w:rPr>
          <w:rFonts w:hAnsi="宋体" w:hint="eastAsia"/>
          <w:b/>
          <w:sz w:val="32"/>
        </w:rPr>
        <w:t xml:space="preserve">   </w:t>
      </w:r>
      <w:r>
        <w:rPr>
          <w:rFonts w:hAnsi="宋体" w:hint="eastAsia"/>
          <w:b/>
          <w:sz w:val="32"/>
        </w:rPr>
        <w:t>月</w:t>
      </w:r>
      <w:r>
        <w:rPr>
          <w:rFonts w:hAnsi="宋体" w:hint="eastAsia"/>
          <w:b/>
          <w:sz w:val="32"/>
        </w:rPr>
        <w:t xml:space="preserve">   </w:t>
      </w:r>
      <w:r>
        <w:rPr>
          <w:rFonts w:hAnsi="宋体" w:hint="eastAsia"/>
          <w:b/>
          <w:sz w:val="32"/>
        </w:rPr>
        <w:t>日</w:t>
      </w:r>
    </w:p>
    <w:p w:rsidR="005C6A1F" w:rsidRDefault="00E75FD7">
      <w:pPr>
        <w:pStyle w:val="a7"/>
        <w:jc w:val="center"/>
        <w:rPr>
          <w:rFonts w:ascii="黑体" w:eastAsia="黑体" w:hAnsi="STZhongsong"/>
          <w:w w:val="90"/>
          <w:sz w:val="36"/>
          <w:szCs w:val="36"/>
        </w:rPr>
      </w:pPr>
      <w:r>
        <w:rPr>
          <w:rFonts w:ascii="黑体" w:eastAsia="黑体" w:hAnsi="STZhongsong" w:hint="eastAsia"/>
          <w:w w:val="90"/>
          <w:sz w:val="36"/>
          <w:szCs w:val="36"/>
        </w:rPr>
        <w:br w:type="page"/>
      </w:r>
    </w:p>
    <w:p w:rsidR="005C6A1F" w:rsidRDefault="00E75FD7">
      <w:pPr>
        <w:pStyle w:val="1"/>
        <w:keepNext w:val="0"/>
        <w:adjustRightInd w:val="0"/>
        <w:snapToGrid w:val="0"/>
        <w:rPr>
          <w:rFonts w:ascii="黑体" w:eastAsia="黑体" w:hAnsi="STZhongsong"/>
          <w:bCs w:val="0"/>
          <w:w w:val="90"/>
          <w:sz w:val="36"/>
          <w:szCs w:val="36"/>
        </w:rPr>
      </w:pPr>
      <w:bookmarkStart w:id="39" w:name="_Toc22597"/>
      <w:r>
        <w:rPr>
          <w:rFonts w:ascii="黑体" w:eastAsia="黑体" w:hAnsi="STZhongsong" w:hint="eastAsia"/>
          <w:bCs w:val="0"/>
          <w:w w:val="90"/>
          <w:sz w:val="36"/>
          <w:szCs w:val="36"/>
        </w:rPr>
        <w:lastRenderedPageBreak/>
        <w:t>第五章</w:t>
      </w:r>
      <w:r>
        <w:rPr>
          <w:rFonts w:ascii="黑体" w:eastAsia="黑体" w:hAnsi="STZhongsong" w:hint="eastAsia"/>
          <w:bCs w:val="0"/>
          <w:w w:val="90"/>
          <w:sz w:val="36"/>
          <w:szCs w:val="36"/>
        </w:rPr>
        <w:t xml:space="preserve"> </w:t>
      </w:r>
      <w:r>
        <w:rPr>
          <w:rFonts w:ascii="黑体" w:eastAsia="黑体" w:hAnsi="STZhongsong" w:hint="eastAsia"/>
          <w:bCs w:val="0"/>
          <w:w w:val="90"/>
          <w:sz w:val="36"/>
          <w:szCs w:val="36"/>
        </w:rPr>
        <w:t>招标文件前附表</w:t>
      </w:r>
      <w:bookmarkEnd w:id="39"/>
    </w:p>
    <w:p w:rsidR="005C6A1F" w:rsidRDefault="005C6A1F">
      <w:pPr>
        <w:adjustRightInd w:val="0"/>
        <w:snapToGrid w:val="0"/>
        <w:spacing w:beforeLines="50" w:before="156" w:line="360" w:lineRule="auto"/>
        <w:ind w:rightChars="15" w:right="31" w:firstLineChars="200" w:firstLine="420"/>
        <w:rPr>
          <w:szCs w:val="21"/>
        </w:rPr>
      </w:pPr>
    </w:p>
    <w:tbl>
      <w:tblPr>
        <w:tblW w:w="85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613"/>
        <w:gridCol w:w="3545"/>
        <w:gridCol w:w="2364"/>
      </w:tblGrid>
      <w:tr w:rsidR="005C6A1F">
        <w:trPr>
          <w:trHeight w:val="167"/>
          <w:tblHeader/>
        </w:trPr>
        <w:tc>
          <w:tcPr>
            <w:tcW w:w="2613" w:type="dxa"/>
            <w:vAlign w:val="center"/>
          </w:tcPr>
          <w:p w:rsidR="005C6A1F" w:rsidRDefault="00E75FD7">
            <w:pPr>
              <w:adjustRightInd w:val="0"/>
              <w:snapToGrid w:val="0"/>
              <w:spacing w:beforeLines="50" w:before="156" w:line="360" w:lineRule="auto"/>
              <w:jc w:val="center"/>
              <w:rPr>
                <w:rFonts w:ascii="宋体" w:hAnsi="宋体"/>
                <w:b/>
                <w:szCs w:val="21"/>
              </w:rPr>
            </w:pPr>
            <w:r>
              <w:rPr>
                <w:rFonts w:ascii="宋体" w:hAnsi="宋体" w:hint="eastAsia"/>
                <w:b/>
                <w:szCs w:val="21"/>
              </w:rPr>
              <w:t>条款名称</w:t>
            </w:r>
          </w:p>
        </w:tc>
        <w:tc>
          <w:tcPr>
            <w:tcW w:w="5909" w:type="dxa"/>
            <w:gridSpan w:val="2"/>
            <w:vAlign w:val="center"/>
          </w:tcPr>
          <w:p w:rsidR="005C6A1F" w:rsidRDefault="00E75FD7">
            <w:pPr>
              <w:adjustRightInd w:val="0"/>
              <w:snapToGrid w:val="0"/>
              <w:spacing w:beforeLines="50" w:before="156" w:line="360" w:lineRule="auto"/>
              <w:jc w:val="center"/>
              <w:rPr>
                <w:rFonts w:ascii="宋体" w:hAnsi="宋体"/>
                <w:b/>
                <w:szCs w:val="21"/>
              </w:rPr>
            </w:pPr>
            <w:r>
              <w:rPr>
                <w:rFonts w:ascii="宋体" w:hAnsi="宋体" w:hint="eastAsia"/>
                <w:b/>
                <w:szCs w:val="21"/>
              </w:rPr>
              <w:t>编列内容规定</w:t>
            </w:r>
          </w:p>
        </w:tc>
      </w:tr>
      <w:tr w:rsidR="005C6A1F">
        <w:trPr>
          <w:trHeight w:val="167"/>
        </w:trPr>
        <w:tc>
          <w:tcPr>
            <w:tcW w:w="8522" w:type="dxa"/>
            <w:gridSpan w:val="3"/>
            <w:vAlign w:val="center"/>
          </w:tcPr>
          <w:p w:rsidR="005C6A1F" w:rsidRDefault="00E75FD7">
            <w:pPr>
              <w:adjustRightInd w:val="0"/>
              <w:snapToGrid w:val="0"/>
              <w:spacing w:beforeLines="50" w:before="156" w:line="360" w:lineRule="auto"/>
              <w:jc w:val="center"/>
              <w:rPr>
                <w:rFonts w:ascii="黑体" w:eastAsia="黑体" w:hAnsi="宋体"/>
                <w:b/>
                <w:sz w:val="28"/>
                <w:szCs w:val="28"/>
              </w:rPr>
            </w:pPr>
            <w:r>
              <w:rPr>
                <w:rFonts w:ascii="黑体" w:eastAsia="黑体" w:hAnsi="宋体" w:hint="eastAsia"/>
                <w:b/>
                <w:sz w:val="28"/>
                <w:szCs w:val="28"/>
              </w:rPr>
              <w:t>第一章</w:t>
            </w:r>
            <w:r>
              <w:rPr>
                <w:rFonts w:ascii="黑体" w:eastAsia="黑体" w:hAnsi="宋体" w:hint="eastAsia"/>
                <w:b/>
                <w:sz w:val="28"/>
                <w:szCs w:val="28"/>
              </w:rPr>
              <w:t xml:space="preserve"> </w:t>
            </w:r>
            <w:r>
              <w:rPr>
                <w:rFonts w:ascii="黑体" w:eastAsia="黑体" w:hAnsi="宋体" w:hint="eastAsia"/>
                <w:b/>
                <w:sz w:val="28"/>
                <w:szCs w:val="28"/>
              </w:rPr>
              <w:t>投标须知（</w:t>
            </w:r>
            <w:r>
              <w:rPr>
                <w:rFonts w:ascii="黑体" w:eastAsia="黑体" w:hAnsi="STZhongsong" w:hint="eastAsia"/>
                <w:b/>
                <w:sz w:val="28"/>
                <w:szCs w:val="28"/>
              </w:rPr>
              <w:t>前附表</w:t>
            </w:r>
            <w:r>
              <w:rPr>
                <w:rFonts w:ascii="黑体" w:eastAsia="黑体" w:hAnsi="宋体" w:hint="eastAsia"/>
                <w:b/>
                <w:sz w:val="28"/>
                <w:szCs w:val="28"/>
              </w:rPr>
              <w:t>）</w:t>
            </w:r>
          </w:p>
        </w:tc>
      </w:tr>
      <w:tr w:rsidR="005C6A1F">
        <w:trPr>
          <w:trHeight w:val="167"/>
        </w:trPr>
        <w:tc>
          <w:tcPr>
            <w:tcW w:w="8522" w:type="dxa"/>
            <w:gridSpan w:val="3"/>
            <w:vAlign w:val="center"/>
          </w:tcPr>
          <w:p w:rsidR="005C6A1F" w:rsidRDefault="00E75FD7">
            <w:pPr>
              <w:adjustRightInd w:val="0"/>
              <w:snapToGrid w:val="0"/>
              <w:spacing w:beforeLines="50" w:before="156" w:line="360" w:lineRule="auto"/>
              <w:rPr>
                <w:rFonts w:ascii="宋体" w:hAnsi="宋体"/>
                <w:szCs w:val="21"/>
              </w:rPr>
            </w:pPr>
            <w:r>
              <w:rPr>
                <w:rFonts w:ascii="宋体" w:hAnsi="宋体" w:hint="eastAsia"/>
                <w:b/>
                <w:szCs w:val="21"/>
              </w:rPr>
              <w:t>一、说明</w:t>
            </w:r>
          </w:p>
        </w:tc>
      </w:tr>
      <w:tr w:rsidR="005C6A1F">
        <w:trPr>
          <w:trHeight w:val="167"/>
        </w:trPr>
        <w:tc>
          <w:tcPr>
            <w:tcW w:w="2613"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采购项目</w:t>
            </w:r>
          </w:p>
        </w:tc>
        <w:tc>
          <w:tcPr>
            <w:tcW w:w="5909" w:type="dxa"/>
            <w:gridSpan w:val="2"/>
            <w:vAlign w:val="center"/>
          </w:tcPr>
          <w:p w:rsidR="005C6A1F" w:rsidRDefault="00E75FD7">
            <w:pPr>
              <w:adjustRightInd w:val="0"/>
              <w:snapToGrid w:val="0"/>
              <w:spacing w:beforeLines="50" w:before="156" w:line="360" w:lineRule="auto"/>
              <w:rPr>
                <w:rFonts w:ascii="宋体" w:hAnsi="宋体"/>
                <w:szCs w:val="21"/>
              </w:rPr>
            </w:pPr>
            <w:r>
              <w:rPr>
                <w:rFonts w:hAnsi="宋体" w:hint="eastAsia"/>
                <w:szCs w:val="21"/>
                <w:u w:val="single"/>
              </w:rPr>
              <w:t>空气质量监测设备、配套软件</w:t>
            </w:r>
            <w:r>
              <w:rPr>
                <w:rFonts w:hAnsi="宋体" w:hint="eastAsia"/>
                <w:szCs w:val="21"/>
                <w:u w:val="single"/>
              </w:rPr>
              <w:t>升级</w:t>
            </w:r>
            <w:r>
              <w:rPr>
                <w:rFonts w:hAnsi="宋体" w:hint="eastAsia"/>
                <w:szCs w:val="21"/>
                <w:u w:val="single"/>
              </w:rPr>
              <w:t>及服务</w:t>
            </w:r>
          </w:p>
        </w:tc>
      </w:tr>
      <w:tr w:rsidR="005C6A1F">
        <w:trPr>
          <w:trHeight w:val="167"/>
        </w:trPr>
        <w:tc>
          <w:tcPr>
            <w:tcW w:w="2613"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采购内容</w:t>
            </w:r>
          </w:p>
        </w:tc>
        <w:tc>
          <w:tcPr>
            <w:tcW w:w="5909" w:type="dxa"/>
            <w:gridSpan w:val="2"/>
            <w:vAlign w:val="center"/>
          </w:tcPr>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详见招标文件第六章“技术规格、参数与要求”</w:t>
            </w:r>
          </w:p>
        </w:tc>
      </w:tr>
      <w:tr w:rsidR="005C6A1F">
        <w:trPr>
          <w:trHeight w:val="167"/>
        </w:trPr>
        <w:tc>
          <w:tcPr>
            <w:tcW w:w="2613"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采购人</w:t>
            </w:r>
          </w:p>
        </w:tc>
        <w:tc>
          <w:tcPr>
            <w:tcW w:w="5909" w:type="dxa"/>
            <w:gridSpan w:val="2"/>
            <w:vAlign w:val="center"/>
          </w:tcPr>
          <w:p w:rsidR="005C6A1F" w:rsidRDefault="00E75FD7">
            <w:pPr>
              <w:adjustRightInd w:val="0"/>
              <w:snapToGrid w:val="0"/>
              <w:spacing w:beforeLines="50" w:before="156"/>
              <w:rPr>
                <w:rFonts w:ascii="宋体" w:hAnsi="宋体"/>
                <w:szCs w:val="21"/>
              </w:rPr>
            </w:pPr>
            <w:r>
              <w:rPr>
                <w:rFonts w:ascii="宋体" w:hAnsi="宋体" w:hint="eastAsia"/>
                <w:szCs w:val="21"/>
              </w:rPr>
              <w:t>名称：</w:t>
            </w:r>
            <w:r>
              <w:rPr>
                <w:rFonts w:ascii="宋体" w:hAnsi="宋体" w:hint="eastAsia"/>
                <w:szCs w:val="21"/>
                <w:u w:val="single"/>
              </w:rPr>
              <w:t xml:space="preserve"> </w:t>
            </w:r>
            <w:r>
              <w:rPr>
                <w:rFonts w:ascii="宋体" w:hAnsi="宋体" w:hint="eastAsia"/>
                <w:szCs w:val="21"/>
                <w:u w:val="single"/>
              </w:rPr>
              <w:t>北京南科大蓝色科技有限公司</w:t>
            </w:r>
            <w:r>
              <w:rPr>
                <w:rFonts w:ascii="宋体" w:hAnsi="宋体" w:hint="eastAsia"/>
                <w:szCs w:val="21"/>
                <w:u w:val="single"/>
              </w:rPr>
              <w:t xml:space="preserve">          </w:t>
            </w:r>
          </w:p>
          <w:p w:rsidR="005C6A1F" w:rsidRDefault="00E75FD7">
            <w:pPr>
              <w:adjustRightInd w:val="0"/>
              <w:snapToGrid w:val="0"/>
              <w:spacing w:beforeLines="50" w:before="156"/>
              <w:rPr>
                <w:rFonts w:ascii="宋体" w:hAnsi="宋体"/>
                <w:szCs w:val="21"/>
                <w:u w:val="single"/>
              </w:rPr>
            </w:pPr>
            <w:r>
              <w:rPr>
                <w:rFonts w:ascii="宋体" w:hAnsi="宋体" w:hint="eastAsia"/>
                <w:szCs w:val="21"/>
              </w:rPr>
              <w:t>电话：</w:t>
            </w:r>
            <w:r>
              <w:rPr>
                <w:rFonts w:ascii="宋体" w:hAnsi="宋体" w:hint="eastAsia"/>
                <w:szCs w:val="21"/>
                <w:u w:val="single"/>
              </w:rPr>
              <w:t xml:space="preserve"> 01050855062 __       </w:t>
            </w:r>
          </w:p>
          <w:p w:rsidR="005C6A1F" w:rsidRDefault="00E75FD7">
            <w:pPr>
              <w:adjustRightInd w:val="0"/>
              <w:snapToGrid w:val="0"/>
              <w:spacing w:beforeLines="50" w:before="156"/>
              <w:rPr>
                <w:rFonts w:ascii="宋体" w:hAnsi="宋体"/>
                <w:szCs w:val="21"/>
              </w:rPr>
            </w:pPr>
            <w:r>
              <w:rPr>
                <w:rFonts w:ascii="宋体" w:hAnsi="宋体" w:hint="eastAsia"/>
                <w:szCs w:val="21"/>
              </w:rPr>
              <w:t>联系人：</w:t>
            </w:r>
            <w:r>
              <w:rPr>
                <w:rFonts w:ascii="宋体" w:hAnsi="宋体" w:hint="eastAsia"/>
                <w:szCs w:val="21"/>
                <w:u w:val="single"/>
              </w:rPr>
              <w:t xml:space="preserve"> </w:t>
            </w:r>
            <w:r>
              <w:rPr>
                <w:rFonts w:ascii="宋体" w:hAnsi="宋体" w:hint="eastAsia"/>
                <w:szCs w:val="21"/>
                <w:u w:val="single"/>
              </w:rPr>
              <w:t>吕广丰</w:t>
            </w:r>
            <w:r>
              <w:rPr>
                <w:rFonts w:ascii="宋体" w:hAnsi="宋体" w:hint="eastAsia"/>
                <w:szCs w:val="21"/>
                <w:u w:val="single"/>
              </w:rPr>
              <w:t xml:space="preserve"> _     _</w:t>
            </w:r>
          </w:p>
        </w:tc>
      </w:tr>
      <w:tr w:rsidR="005C6A1F">
        <w:trPr>
          <w:trHeight w:val="296"/>
        </w:trPr>
        <w:tc>
          <w:tcPr>
            <w:tcW w:w="2613"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bCs/>
                <w:szCs w:val="21"/>
              </w:rPr>
              <w:t>投标人</w:t>
            </w:r>
            <w:r>
              <w:rPr>
                <w:rFonts w:ascii="宋体" w:hAnsi="宋体" w:hint="eastAsia"/>
                <w:szCs w:val="21"/>
              </w:rPr>
              <w:t>资格条件</w:t>
            </w:r>
          </w:p>
        </w:tc>
        <w:tc>
          <w:tcPr>
            <w:tcW w:w="5909" w:type="dxa"/>
            <w:gridSpan w:val="2"/>
            <w:vAlign w:val="center"/>
          </w:tcPr>
          <w:p w:rsidR="005C6A1F" w:rsidRDefault="00E75FD7">
            <w:pPr>
              <w:spacing w:beforeLines="50" w:before="156"/>
              <w:rPr>
                <w:rFonts w:ascii="宋体" w:hAnsi="宋体"/>
                <w:szCs w:val="21"/>
              </w:rPr>
            </w:pPr>
            <w:r>
              <w:rPr>
                <w:rFonts w:ascii="宋体" w:hAnsi="宋体" w:hint="eastAsia"/>
                <w:szCs w:val="21"/>
              </w:rPr>
              <w:t>1</w:t>
            </w:r>
            <w:r>
              <w:rPr>
                <w:rFonts w:ascii="宋体" w:hAnsi="宋体" w:hint="eastAsia"/>
                <w:szCs w:val="21"/>
              </w:rPr>
              <w:t>、基本资格条件：</w:t>
            </w:r>
          </w:p>
          <w:p w:rsidR="005C6A1F" w:rsidRDefault="00E75FD7">
            <w:pPr>
              <w:spacing w:beforeLines="50" w:before="156"/>
              <w:rPr>
                <w:rFonts w:ascii="宋体" w:hAnsi="宋体"/>
                <w:szCs w:val="21"/>
                <w:u w:val="single"/>
              </w:rPr>
            </w:pPr>
            <w:r>
              <w:rPr>
                <w:rFonts w:ascii="宋体" w:hAnsi="宋体" w:hint="eastAsia"/>
                <w:szCs w:val="21"/>
                <w:u w:val="single"/>
              </w:rPr>
              <w:t>（</w:t>
            </w:r>
            <w:r>
              <w:rPr>
                <w:rFonts w:ascii="宋体" w:hAnsi="宋体" w:hint="eastAsia"/>
                <w:szCs w:val="21"/>
                <w:u w:val="single"/>
              </w:rPr>
              <w:t>1</w:t>
            </w:r>
            <w:r>
              <w:rPr>
                <w:rFonts w:ascii="宋体" w:hAnsi="宋体" w:hint="eastAsia"/>
                <w:szCs w:val="21"/>
                <w:u w:val="single"/>
              </w:rPr>
              <w:t>）具有独立承担民事责任的能力。</w:t>
            </w:r>
          </w:p>
          <w:p w:rsidR="005C6A1F" w:rsidRDefault="00E75FD7">
            <w:pPr>
              <w:spacing w:beforeLines="50" w:before="156"/>
              <w:rPr>
                <w:rFonts w:ascii="宋体" w:hAnsi="宋体"/>
                <w:szCs w:val="21"/>
                <w:u w:val="single"/>
              </w:rPr>
            </w:pPr>
            <w:r>
              <w:rPr>
                <w:rFonts w:ascii="宋体" w:hAnsi="宋体" w:hint="eastAsia"/>
                <w:szCs w:val="21"/>
                <w:u w:val="single"/>
              </w:rPr>
              <w:t>（</w:t>
            </w:r>
            <w:r>
              <w:rPr>
                <w:rFonts w:ascii="宋体" w:hAnsi="宋体" w:hint="eastAsia"/>
                <w:szCs w:val="21"/>
                <w:u w:val="single"/>
              </w:rPr>
              <w:t>2</w:t>
            </w:r>
            <w:r>
              <w:rPr>
                <w:rFonts w:ascii="宋体" w:hAnsi="宋体" w:hint="eastAsia"/>
                <w:szCs w:val="21"/>
                <w:u w:val="single"/>
              </w:rPr>
              <w:t>）法定代表人身份证明（或证明书）及法定代表人身份证（被授权委托人参加投标的需提供法定代表人身份证明原件和复印件以及法定代表人身份证复印件）</w:t>
            </w:r>
          </w:p>
          <w:p w:rsidR="005C6A1F" w:rsidRDefault="00E75FD7">
            <w:pPr>
              <w:spacing w:beforeLines="50" w:before="156"/>
              <w:rPr>
                <w:rFonts w:ascii="宋体" w:hAnsi="宋体"/>
                <w:szCs w:val="21"/>
                <w:u w:val="single"/>
              </w:rPr>
            </w:pPr>
            <w:r>
              <w:rPr>
                <w:rFonts w:ascii="宋体" w:hAnsi="宋体" w:hint="eastAsia"/>
                <w:szCs w:val="21"/>
                <w:u w:val="single"/>
              </w:rPr>
              <w:t>（</w:t>
            </w:r>
            <w:r>
              <w:rPr>
                <w:rFonts w:ascii="宋体" w:hAnsi="宋体" w:hint="eastAsia"/>
                <w:szCs w:val="21"/>
                <w:u w:val="single"/>
              </w:rPr>
              <w:t>3</w:t>
            </w:r>
            <w:r>
              <w:rPr>
                <w:rFonts w:ascii="宋体" w:hAnsi="宋体" w:hint="eastAsia"/>
                <w:szCs w:val="21"/>
                <w:u w:val="single"/>
              </w:rPr>
              <w:t>）法定代表人授权委托书及被授权人身份证（法定代表人参加投标的不需要提供）</w:t>
            </w:r>
          </w:p>
          <w:p w:rsidR="005C6A1F" w:rsidRDefault="00E75FD7">
            <w:pPr>
              <w:spacing w:beforeLines="50" w:before="156"/>
              <w:rPr>
                <w:rFonts w:ascii="宋体" w:hAnsi="宋体"/>
                <w:szCs w:val="21"/>
                <w:u w:val="single"/>
              </w:rPr>
            </w:pPr>
            <w:r>
              <w:rPr>
                <w:rFonts w:ascii="宋体" w:hAnsi="宋体" w:hint="eastAsia"/>
                <w:szCs w:val="21"/>
                <w:u w:val="single"/>
              </w:rPr>
              <w:t>（</w:t>
            </w:r>
            <w:r>
              <w:rPr>
                <w:rFonts w:ascii="宋体" w:hAnsi="宋体" w:hint="eastAsia"/>
                <w:szCs w:val="21"/>
                <w:u w:val="single"/>
              </w:rPr>
              <w:t>4</w:t>
            </w:r>
            <w:r>
              <w:rPr>
                <w:rFonts w:ascii="宋体" w:hAnsi="宋体" w:hint="eastAsia"/>
                <w:szCs w:val="21"/>
                <w:u w:val="single"/>
              </w:rPr>
              <w:t>）</w:t>
            </w:r>
            <w:r>
              <w:rPr>
                <w:rFonts w:ascii="宋体" w:hAnsi="宋体"/>
                <w:szCs w:val="21"/>
                <w:u w:val="single"/>
              </w:rPr>
              <w:t>营业执</w:t>
            </w:r>
            <w:r>
              <w:rPr>
                <w:rFonts w:ascii="宋体" w:hAnsi="宋体" w:hint="eastAsia"/>
                <w:szCs w:val="21"/>
                <w:u w:val="single"/>
              </w:rPr>
              <w:t>照、税务登记证、组织机构代码证、银行开户许可证、社保登记证或近半</w:t>
            </w:r>
            <w:proofErr w:type="gramStart"/>
            <w:r>
              <w:rPr>
                <w:rFonts w:ascii="宋体" w:hAnsi="宋体" w:hint="eastAsia"/>
                <w:szCs w:val="21"/>
                <w:u w:val="single"/>
              </w:rPr>
              <w:t>年依法</w:t>
            </w:r>
            <w:proofErr w:type="gramEnd"/>
            <w:r>
              <w:rPr>
                <w:rFonts w:ascii="宋体" w:hAnsi="宋体" w:hint="eastAsia"/>
                <w:szCs w:val="21"/>
                <w:u w:val="single"/>
              </w:rPr>
              <w:t>缴纳社会保险费证明</w:t>
            </w:r>
          </w:p>
          <w:p w:rsidR="005C6A1F" w:rsidRDefault="00E75FD7">
            <w:pPr>
              <w:spacing w:beforeLines="50" w:before="156"/>
              <w:rPr>
                <w:rFonts w:ascii="宋体" w:hAnsi="宋体"/>
                <w:szCs w:val="21"/>
                <w:u w:val="single"/>
              </w:rPr>
            </w:pPr>
            <w:r>
              <w:rPr>
                <w:rFonts w:ascii="宋体" w:hAnsi="宋体" w:hint="eastAsia"/>
                <w:szCs w:val="21"/>
                <w:u w:val="single"/>
              </w:rPr>
              <w:t>（</w:t>
            </w:r>
            <w:r>
              <w:rPr>
                <w:rFonts w:ascii="宋体" w:hAnsi="宋体" w:hint="eastAsia"/>
                <w:szCs w:val="21"/>
                <w:u w:val="single"/>
              </w:rPr>
              <w:t>5</w:t>
            </w:r>
            <w:r>
              <w:rPr>
                <w:rFonts w:ascii="宋体" w:hAnsi="宋体" w:hint="eastAsia"/>
                <w:szCs w:val="21"/>
                <w:u w:val="single"/>
              </w:rPr>
              <w:t>）</w:t>
            </w:r>
            <w:r>
              <w:rPr>
                <w:rFonts w:ascii="宋体" w:hAnsi="宋体"/>
                <w:bCs/>
                <w:szCs w:val="21"/>
                <w:u w:val="single"/>
              </w:rPr>
              <w:t>依法缴纳税收证明</w:t>
            </w:r>
          </w:p>
          <w:p w:rsidR="005C6A1F" w:rsidRDefault="00E75FD7">
            <w:pPr>
              <w:spacing w:beforeLines="50" w:before="156"/>
              <w:rPr>
                <w:rFonts w:ascii="宋体" w:hAnsi="宋体"/>
                <w:szCs w:val="21"/>
                <w:u w:val="single"/>
              </w:rPr>
            </w:pPr>
            <w:r>
              <w:rPr>
                <w:rFonts w:ascii="宋体" w:hAnsi="宋体" w:hint="eastAsia"/>
                <w:szCs w:val="21"/>
                <w:u w:val="single"/>
              </w:rPr>
              <w:t>（</w:t>
            </w:r>
            <w:r>
              <w:rPr>
                <w:rFonts w:ascii="宋体" w:hAnsi="宋体" w:hint="eastAsia"/>
                <w:szCs w:val="21"/>
                <w:u w:val="single"/>
              </w:rPr>
              <w:t>6</w:t>
            </w:r>
            <w:r>
              <w:rPr>
                <w:rFonts w:ascii="宋体" w:hAnsi="宋体" w:hint="eastAsia"/>
                <w:szCs w:val="21"/>
                <w:u w:val="single"/>
              </w:rPr>
              <w:t>）上年度经会计师事务所审计的财务状况报告复印件</w:t>
            </w:r>
            <w:r>
              <w:rPr>
                <w:rFonts w:ascii="宋体" w:hAnsi="宋体"/>
                <w:szCs w:val="21"/>
                <w:u w:val="single"/>
              </w:rPr>
              <w:t>（注册成立不足一年的，提供银行资信证明）</w:t>
            </w:r>
          </w:p>
          <w:p w:rsidR="005C6A1F" w:rsidRDefault="00E75FD7">
            <w:pPr>
              <w:spacing w:beforeLines="50" w:before="156"/>
              <w:rPr>
                <w:rFonts w:ascii="宋体" w:hAnsi="宋体"/>
                <w:szCs w:val="21"/>
                <w:u w:val="single"/>
              </w:rPr>
            </w:pPr>
            <w:r>
              <w:rPr>
                <w:rFonts w:ascii="宋体" w:hAnsi="宋体" w:hint="eastAsia"/>
                <w:szCs w:val="21"/>
                <w:u w:val="single"/>
              </w:rPr>
              <w:t>（</w:t>
            </w:r>
            <w:r>
              <w:rPr>
                <w:rFonts w:ascii="宋体" w:hAnsi="宋体" w:hint="eastAsia"/>
                <w:szCs w:val="21"/>
                <w:u w:val="single"/>
              </w:rPr>
              <w:t>7</w:t>
            </w:r>
            <w:r>
              <w:rPr>
                <w:rFonts w:ascii="宋体" w:hAnsi="宋体" w:hint="eastAsia"/>
                <w:szCs w:val="21"/>
                <w:u w:val="single"/>
              </w:rPr>
              <w:t>）参加采购活动前三年内在经营活动中没有重大违法记录的书面声明</w:t>
            </w:r>
          </w:p>
          <w:p w:rsidR="005C6A1F" w:rsidRDefault="00E75FD7">
            <w:pPr>
              <w:spacing w:beforeLines="50" w:before="156"/>
              <w:rPr>
                <w:rFonts w:ascii="宋体" w:hAnsi="宋体"/>
                <w:szCs w:val="21"/>
              </w:rPr>
            </w:pPr>
            <w:r>
              <w:rPr>
                <w:rFonts w:ascii="宋体" w:hAnsi="宋体" w:hint="eastAsia"/>
                <w:szCs w:val="21"/>
              </w:rPr>
              <w:t>2</w:t>
            </w:r>
            <w:r>
              <w:rPr>
                <w:rFonts w:ascii="宋体" w:hAnsi="宋体" w:hint="eastAsia"/>
                <w:szCs w:val="21"/>
              </w:rPr>
              <w:t>、特定资格条件：无</w:t>
            </w:r>
          </w:p>
        </w:tc>
      </w:tr>
      <w:tr w:rsidR="005C6A1F">
        <w:trPr>
          <w:trHeight w:val="167"/>
        </w:trPr>
        <w:tc>
          <w:tcPr>
            <w:tcW w:w="8522" w:type="dxa"/>
            <w:gridSpan w:val="3"/>
            <w:vAlign w:val="center"/>
          </w:tcPr>
          <w:p w:rsidR="005C6A1F" w:rsidRDefault="00E75FD7">
            <w:pPr>
              <w:adjustRightInd w:val="0"/>
              <w:snapToGrid w:val="0"/>
              <w:spacing w:beforeLines="50" w:before="156" w:line="360" w:lineRule="auto"/>
              <w:rPr>
                <w:rFonts w:ascii="宋体" w:hAnsi="宋体"/>
                <w:b/>
                <w:szCs w:val="21"/>
              </w:rPr>
            </w:pPr>
            <w:r>
              <w:rPr>
                <w:rFonts w:ascii="宋体" w:hAnsi="宋体" w:hint="eastAsia"/>
                <w:b/>
                <w:szCs w:val="21"/>
              </w:rPr>
              <w:t>二、招标文件</w:t>
            </w:r>
          </w:p>
        </w:tc>
      </w:tr>
      <w:tr w:rsidR="005C6A1F">
        <w:trPr>
          <w:trHeight w:val="584"/>
        </w:trPr>
        <w:tc>
          <w:tcPr>
            <w:tcW w:w="2613"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招标文件的提供期限</w:t>
            </w:r>
          </w:p>
        </w:tc>
        <w:tc>
          <w:tcPr>
            <w:tcW w:w="5909" w:type="dxa"/>
            <w:gridSpan w:val="2"/>
            <w:vAlign w:val="center"/>
          </w:tcPr>
          <w:p w:rsidR="005C6A1F" w:rsidRDefault="00E75FD7">
            <w:pPr>
              <w:adjustRightInd w:val="0"/>
              <w:snapToGrid w:val="0"/>
              <w:spacing w:beforeLines="50" w:before="156"/>
              <w:rPr>
                <w:rFonts w:ascii="宋体" w:hAnsi="宋体"/>
                <w:szCs w:val="21"/>
              </w:rPr>
            </w:pPr>
            <w:r>
              <w:rPr>
                <w:rFonts w:ascii="宋体" w:hAnsi="宋体" w:hint="eastAsia"/>
                <w:szCs w:val="21"/>
                <w:u w:val="single"/>
              </w:rPr>
              <w:t>201</w:t>
            </w:r>
            <w:r>
              <w:rPr>
                <w:rFonts w:ascii="宋体" w:hAnsi="宋体" w:hint="eastAsia"/>
                <w:szCs w:val="21"/>
                <w:u w:val="single"/>
              </w:rPr>
              <w:t>9</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u w:val="single"/>
              </w:rPr>
              <w:t>01</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sidR="002235CA">
              <w:rPr>
                <w:rFonts w:ascii="宋体" w:hAnsi="宋体"/>
                <w:szCs w:val="21"/>
                <w:u w:val="single"/>
              </w:rPr>
              <w:t xml:space="preserve">24 </w:t>
            </w:r>
            <w:r>
              <w:rPr>
                <w:rFonts w:ascii="宋体" w:hAnsi="宋体" w:hint="eastAsia"/>
                <w:szCs w:val="21"/>
              </w:rPr>
              <w:t>日至</w:t>
            </w:r>
            <w:r>
              <w:rPr>
                <w:rFonts w:ascii="宋体" w:hAnsi="宋体" w:hint="eastAsia"/>
                <w:szCs w:val="21"/>
                <w:u w:val="single"/>
              </w:rPr>
              <w:t xml:space="preserve"> 201</w:t>
            </w:r>
            <w:r>
              <w:rPr>
                <w:rFonts w:ascii="宋体" w:hAnsi="宋体" w:hint="eastAsia"/>
                <w:szCs w:val="21"/>
                <w:u w:val="single"/>
              </w:rPr>
              <w:t>9</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u w:val="single"/>
              </w:rPr>
              <w:t>0</w:t>
            </w:r>
            <w:r>
              <w:rPr>
                <w:rFonts w:ascii="宋体" w:hAnsi="宋体" w:hint="eastAsia"/>
                <w:szCs w:val="21"/>
                <w:u w:val="single"/>
              </w:rPr>
              <w:t xml:space="preserve">1 </w:t>
            </w:r>
            <w:r>
              <w:rPr>
                <w:rFonts w:ascii="宋体" w:hAnsi="宋体" w:hint="eastAsia"/>
                <w:szCs w:val="21"/>
              </w:rPr>
              <w:t>月</w:t>
            </w:r>
            <w:r>
              <w:rPr>
                <w:rFonts w:ascii="宋体" w:hAnsi="宋体" w:hint="eastAsia"/>
                <w:szCs w:val="21"/>
                <w:u w:val="single"/>
              </w:rPr>
              <w:t xml:space="preserve"> </w:t>
            </w:r>
            <w:r>
              <w:rPr>
                <w:rFonts w:ascii="宋体" w:hAnsi="宋体" w:hint="eastAsia"/>
                <w:szCs w:val="21"/>
                <w:u w:val="single"/>
              </w:rPr>
              <w:t>2</w:t>
            </w:r>
            <w:r w:rsidR="002235CA">
              <w:rPr>
                <w:rFonts w:ascii="宋体" w:hAnsi="宋体"/>
                <w:szCs w:val="21"/>
                <w:u w:val="single"/>
              </w:rPr>
              <w:t>9</w:t>
            </w:r>
            <w:r>
              <w:rPr>
                <w:rFonts w:ascii="宋体" w:hAnsi="宋体" w:hint="eastAsia"/>
                <w:szCs w:val="21"/>
                <w:u w:val="single"/>
              </w:rPr>
              <w:t xml:space="preserve"> </w:t>
            </w:r>
            <w:r>
              <w:rPr>
                <w:rFonts w:ascii="宋体" w:hAnsi="宋体" w:hint="eastAsia"/>
                <w:szCs w:val="21"/>
              </w:rPr>
              <w:t>日（工作日）</w:t>
            </w:r>
          </w:p>
          <w:p w:rsidR="005C6A1F" w:rsidRDefault="00E75FD7">
            <w:pPr>
              <w:adjustRightInd w:val="0"/>
              <w:snapToGrid w:val="0"/>
              <w:spacing w:beforeLines="50" w:before="156"/>
              <w:rPr>
                <w:rFonts w:ascii="宋体" w:hAnsi="宋体"/>
                <w:szCs w:val="21"/>
              </w:rPr>
            </w:pPr>
            <w:r>
              <w:rPr>
                <w:rFonts w:ascii="宋体" w:hAnsi="宋体" w:hint="eastAsia"/>
                <w:szCs w:val="21"/>
              </w:rPr>
              <w:t>每天上午</w:t>
            </w:r>
            <w:r>
              <w:rPr>
                <w:rFonts w:ascii="宋体" w:hAnsi="宋体" w:hint="eastAsia"/>
                <w:szCs w:val="21"/>
              </w:rPr>
              <w:t>9:00</w:t>
            </w:r>
            <w:r>
              <w:rPr>
                <w:rFonts w:ascii="宋体" w:hAnsi="宋体" w:hint="eastAsia"/>
                <w:szCs w:val="21"/>
              </w:rPr>
              <w:t>－</w:t>
            </w:r>
            <w:r>
              <w:rPr>
                <w:rFonts w:ascii="宋体" w:hAnsi="宋体" w:hint="eastAsia"/>
                <w:szCs w:val="21"/>
              </w:rPr>
              <w:t>12:00</w:t>
            </w:r>
            <w:r>
              <w:rPr>
                <w:rFonts w:ascii="宋体" w:hAnsi="宋体" w:hint="eastAsia"/>
                <w:szCs w:val="21"/>
              </w:rPr>
              <w:t>，下午</w:t>
            </w:r>
            <w:r>
              <w:rPr>
                <w:rFonts w:ascii="宋体" w:hAnsi="宋体" w:hint="eastAsia"/>
                <w:szCs w:val="21"/>
              </w:rPr>
              <w:t>14:00</w:t>
            </w:r>
            <w:r>
              <w:rPr>
                <w:rFonts w:ascii="宋体" w:hAnsi="宋体" w:hint="eastAsia"/>
                <w:szCs w:val="21"/>
              </w:rPr>
              <w:t>－</w:t>
            </w:r>
            <w:r>
              <w:rPr>
                <w:rFonts w:ascii="宋体" w:hAnsi="宋体" w:hint="eastAsia"/>
                <w:szCs w:val="21"/>
              </w:rPr>
              <w:t>17:000</w:t>
            </w:r>
            <w:r>
              <w:rPr>
                <w:rFonts w:ascii="宋体" w:hAnsi="宋体" w:hint="eastAsia"/>
                <w:szCs w:val="21"/>
              </w:rPr>
              <w:t>（北京时间）</w:t>
            </w:r>
          </w:p>
        </w:tc>
      </w:tr>
      <w:tr w:rsidR="005C6A1F">
        <w:trPr>
          <w:trHeight w:val="167"/>
        </w:trPr>
        <w:tc>
          <w:tcPr>
            <w:tcW w:w="2613"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提交投标文件截止</w:t>
            </w:r>
            <w:proofErr w:type="gramStart"/>
            <w:r>
              <w:rPr>
                <w:rFonts w:ascii="宋体" w:hAnsi="宋体" w:hint="eastAsia"/>
                <w:szCs w:val="21"/>
              </w:rPr>
              <w:t>期时间</w:t>
            </w:r>
            <w:proofErr w:type="gramEnd"/>
          </w:p>
        </w:tc>
        <w:tc>
          <w:tcPr>
            <w:tcW w:w="5909" w:type="dxa"/>
            <w:gridSpan w:val="2"/>
            <w:vAlign w:val="center"/>
          </w:tcPr>
          <w:p w:rsidR="005C6A1F" w:rsidRDefault="00E75FD7">
            <w:pPr>
              <w:adjustRightInd w:val="0"/>
              <w:snapToGrid w:val="0"/>
              <w:spacing w:beforeLines="50" w:before="156" w:line="360" w:lineRule="auto"/>
              <w:rPr>
                <w:rFonts w:ascii="宋体" w:hAnsi="宋体"/>
                <w:szCs w:val="21"/>
              </w:rPr>
            </w:pPr>
            <w:r>
              <w:rPr>
                <w:rFonts w:ascii="宋体" w:hAnsi="宋体" w:hint="eastAsia"/>
                <w:szCs w:val="21"/>
                <w:u w:val="single"/>
              </w:rPr>
              <w:t xml:space="preserve"> 201</w:t>
            </w:r>
            <w:r>
              <w:rPr>
                <w:rFonts w:ascii="宋体" w:hAnsi="宋体" w:hint="eastAsia"/>
                <w:szCs w:val="21"/>
                <w:u w:val="single"/>
              </w:rPr>
              <w:t>9</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u w:val="single"/>
              </w:rPr>
              <w:t>01</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sidR="002235CA">
              <w:rPr>
                <w:rFonts w:ascii="宋体" w:hAnsi="宋体"/>
                <w:szCs w:val="21"/>
                <w:u w:val="single"/>
              </w:rPr>
              <w:t>30</w:t>
            </w:r>
            <w:bookmarkStart w:id="40" w:name="_GoBack"/>
            <w:bookmarkEnd w:id="40"/>
            <w:r>
              <w:rPr>
                <w:rFonts w:ascii="宋体" w:hAnsi="宋体" w:hint="eastAsia"/>
                <w:szCs w:val="21"/>
                <w:u w:val="single"/>
              </w:rPr>
              <w:t xml:space="preserve"> </w:t>
            </w:r>
            <w:r>
              <w:rPr>
                <w:rFonts w:ascii="宋体" w:hAnsi="宋体" w:hint="eastAsia"/>
                <w:szCs w:val="21"/>
              </w:rPr>
              <w:t>日</w:t>
            </w:r>
            <w:r>
              <w:rPr>
                <w:rFonts w:ascii="宋体" w:hAnsi="宋体" w:hint="eastAsia"/>
                <w:szCs w:val="21"/>
                <w:u w:val="single"/>
              </w:rPr>
              <w:t xml:space="preserve"> 9 </w:t>
            </w:r>
            <w:r>
              <w:rPr>
                <w:rFonts w:ascii="宋体" w:hAnsi="宋体" w:hint="eastAsia"/>
                <w:szCs w:val="21"/>
              </w:rPr>
              <w:t>时</w:t>
            </w:r>
            <w:r>
              <w:rPr>
                <w:rFonts w:ascii="宋体" w:hAnsi="宋体" w:hint="eastAsia"/>
                <w:szCs w:val="21"/>
                <w:u w:val="single"/>
              </w:rPr>
              <w:t xml:space="preserve"> 30 </w:t>
            </w:r>
            <w:r>
              <w:rPr>
                <w:rFonts w:ascii="宋体" w:hAnsi="宋体" w:hint="eastAsia"/>
                <w:szCs w:val="21"/>
              </w:rPr>
              <w:t>分（北京时间）</w:t>
            </w:r>
          </w:p>
        </w:tc>
      </w:tr>
      <w:tr w:rsidR="005C6A1F">
        <w:trPr>
          <w:trHeight w:val="167"/>
        </w:trPr>
        <w:tc>
          <w:tcPr>
            <w:tcW w:w="8522" w:type="dxa"/>
            <w:gridSpan w:val="3"/>
            <w:vAlign w:val="center"/>
          </w:tcPr>
          <w:p w:rsidR="005C6A1F" w:rsidRDefault="00E75FD7">
            <w:pPr>
              <w:adjustRightInd w:val="0"/>
              <w:snapToGrid w:val="0"/>
              <w:spacing w:beforeLines="50" w:before="156" w:line="360" w:lineRule="auto"/>
              <w:rPr>
                <w:rFonts w:ascii="宋体" w:hAnsi="宋体"/>
                <w:szCs w:val="21"/>
              </w:rPr>
            </w:pPr>
            <w:r>
              <w:rPr>
                <w:rFonts w:ascii="宋体" w:hAnsi="宋体" w:hint="eastAsia"/>
                <w:b/>
                <w:szCs w:val="21"/>
              </w:rPr>
              <w:lastRenderedPageBreak/>
              <w:t>三、投标文件的编写</w:t>
            </w:r>
          </w:p>
        </w:tc>
      </w:tr>
      <w:tr w:rsidR="005C6A1F">
        <w:trPr>
          <w:trHeight w:val="167"/>
        </w:trPr>
        <w:tc>
          <w:tcPr>
            <w:tcW w:w="2613"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采购项目预算</w:t>
            </w:r>
          </w:p>
        </w:tc>
        <w:tc>
          <w:tcPr>
            <w:tcW w:w="5909" w:type="dxa"/>
            <w:gridSpan w:val="2"/>
            <w:vAlign w:val="center"/>
          </w:tcPr>
          <w:p w:rsidR="005C6A1F" w:rsidRDefault="00E75FD7">
            <w:pPr>
              <w:adjustRightInd w:val="0"/>
              <w:snapToGrid w:val="0"/>
              <w:spacing w:line="400" w:lineRule="exact"/>
              <w:rPr>
                <w:rFonts w:ascii="宋体" w:hAnsi="宋体"/>
                <w:color w:val="FF0000"/>
                <w:szCs w:val="21"/>
              </w:rPr>
            </w:pPr>
            <w:r>
              <w:rPr>
                <w:rFonts w:ascii="宋体" w:hAnsi="宋体" w:hint="eastAsia"/>
                <w:szCs w:val="21"/>
                <w:u w:val="single"/>
              </w:rPr>
              <w:t>254</w:t>
            </w:r>
            <w:r>
              <w:rPr>
                <w:rFonts w:ascii="宋体" w:hAnsi="宋体" w:hint="eastAsia"/>
                <w:szCs w:val="21"/>
              </w:rPr>
              <w:t>万元（大写：</w:t>
            </w:r>
            <w:proofErr w:type="gramStart"/>
            <w:r>
              <w:rPr>
                <w:rFonts w:ascii="宋体" w:hAnsi="宋体" w:hint="eastAsia"/>
                <w:szCs w:val="21"/>
              </w:rPr>
              <w:t>贰</w:t>
            </w:r>
            <w:r>
              <w:rPr>
                <w:rFonts w:ascii="宋体" w:hAnsi="宋体" w:hint="eastAsia"/>
                <w:szCs w:val="21"/>
              </w:rPr>
              <w:t>佰</w:t>
            </w:r>
            <w:r>
              <w:rPr>
                <w:rFonts w:ascii="宋体" w:hAnsi="宋体" w:hint="eastAsia"/>
                <w:szCs w:val="21"/>
              </w:rPr>
              <w:t>伍拾肆</w:t>
            </w:r>
            <w:r>
              <w:rPr>
                <w:rFonts w:ascii="宋体" w:hAnsi="宋体" w:hint="eastAsia"/>
                <w:szCs w:val="21"/>
              </w:rPr>
              <w:t>万</w:t>
            </w:r>
            <w:proofErr w:type="gramEnd"/>
            <w:r>
              <w:rPr>
                <w:rFonts w:ascii="宋体" w:hAnsi="宋体" w:hint="eastAsia"/>
                <w:szCs w:val="21"/>
              </w:rPr>
              <w:t>元整）</w:t>
            </w:r>
          </w:p>
        </w:tc>
      </w:tr>
      <w:tr w:rsidR="005C6A1F">
        <w:trPr>
          <w:trHeight w:val="415"/>
        </w:trPr>
        <w:tc>
          <w:tcPr>
            <w:tcW w:w="2613" w:type="dxa"/>
            <w:vAlign w:val="center"/>
          </w:tcPr>
          <w:p w:rsidR="005C6A1F" w:rsidRDefault="00E75FD7">
            <w:pPr>
              <w:adjustRightInd w:val="0"/>
              <w:snapToGrid w:val="0"/>
              <w:spacing w:beforeLines="50" w:before="156" w:line="360" w:lineRule="auto"/>
              <w:jc w:val="center"/>
              <w:rPr>
                <w:rFonts w:ascii="宋体" w:hAnsi="宋体"/>
                <w:bCs/>
                <w:szCs w:val="21"/>
              </w:rPr>
            </w:pPr>
            <w:r>
              <w:rPr>
                <w:rFonts w:ascii="宋体" w:hAnsi="宋体" w:hint="eastAsia"/>
                <w:bCs/>
                <w:szCs w:val="21"/>
              </w:rPr>
              <w:t>投标有效期</w:t>
            </w:r>
          </w:p>
        </w:tc>
        <w:tc>
          <w:tcPr>
            <w:tcW w:w="5909" w:type="dxa"/>
            <w:gridSpan w:val="2"/>
            <w:vAlign w:val="center"/>
          </w:tcPr>
          <w:p w:rsidR="005C6A1F" w:rsidRDefault="00E75FD7">
            <w:pPr>
              <w:adjustRightInd w:val="0"/>
              <w:snapToGrid w:val="0"/>
              <w:spacing w:beforeLines="50" w:before="156" w:line="360" w:lineRule="auto"/>
              <w:rPr>
                <w:rFonts w:ascii="宋体" w:hAnsi="宋体"/>
                <w:bCs/>
                <w:szCs w:val="21"/>
              </w:rPr>
            </w:pPr>
            <w:r>
              <w:rPr>
                <w:rFonts w:ascii="宋体" w:hAnsi="宋体" w:hint="eastAsia"/>
                <w:szCs w:val="21"/>
                <w:u w:val="single"/>
              </w:rPr>
              <w:t xml:space="preserve">  90  </w:t>
            </w:r>
            <w:r>
              <w:rPr>
                <w:rFonts w:ascii="宋体" w:hAnsi="宋体" w:hint="eastAsia"/>
                <w:szCs w:val="21"/>
              </w:rPr>
              <w:t>日（日历日）</w:t>
            </w:r>
          </w:p>
        </w:tc>
      </w:tr>
      <w:tr w:rsidR="005C6A1F">
        <w:trPr>
          <w:trHeight w:val="198"/>
        </w:trPr>
        <w:tc>
          <w:tcPr>
            <w:tcW w:w="2613"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投标文件副本份数</w:t>
            </w:r>
          </w:p>
        </w:tc>
        <w:tc>
          <w:tcPr>
            <w:tcW w:w="5909" w:type="dxa"/>
            <w:gridSpan w:val="2"/>
            <w:vAlign w:val="center"/>
          </w:tcPr>
          <w:p w:rsidR="005C6A1F" w:rsidRDefault="00E75FD7">
            <w:pPr>
              <w:adjustRightInd w:val="0"/>
              <w:snapToGrid w:val="0"/>
              <w:spacing w:beforeLines="50" w:before="156" w:line="360" w:lineRule="auto"/>
              <w:rPr>
                <w:rFonts w:ascii="宋体" w:hAnsi="宋体"/>
                <w:szCs w:val="21"/>
                <w:u w:val="single"/>
              </w:rPr>
            </w:pPr>
            <w:r>
              <w:rPr>
                <w:rFonts w:ascii="宋体" w:hAnsi="宋体" w:hint="eastAsia"/>
                <w:szCs w:val="21"/>
                <w:u w:val="single"/>
              </w:rPr>
              <w:t xml:space="preserve">  </w:t>
            </w:r>
            <w:proofErr w:type="gramStart"/>
            <w:r>
              <w:rPr>
                <w:rFonts w:ascii="宋体" w:hAnsi="宋体" w:hint="eastAsia"/>
                <w:szCs w:val="21"/>
                <w:u w:val="single"/>
              </w:rPr>
              <w:t>肆</w:t>
            </w:r>
            <w:proofErr w:type="gramEnd"/>
            <w:r>
              <w:rPr>
                <w:rFonts w:ascii="宋体" w:hAnsi="宋体" w:hint="eastAsia"/>
                <w:szCs w:val="21"/>
                <w:u w:val="single"/>
              </w:rPr>
              <w:t xml:space="preserve">  </w:t>
            </w:r>
            <w:r>
              <w:rPr>
                <w:rFonts w:ascii="宋体" w:hAnsi="宋体" w:hint="eastAsia"/>
                <w:szCs w:val="21"/>
              </w:rPr>
              <w:t>份、电子文档壹份</w:t>
            </w:r>
          </w:p>
        </w:tc>
      </w:tr>
      <w:tr w:rsidR="005C6A1F">
        <w:trPr>
          <w:trHeight w:val="167"/>
        </w:trPr>
        <w:tc>
          <w:tcPr>
            <w:tcW w:w="8522" w:type="dxa"/>
            <w:gridSpan w:val="3"/>
            <w:vAlign w:val="center"/>
          </w:tcPr>
          <w:p w:rsidR="005C6A1F" w:rsidRDefault="00E75FD7">
            <w:pPr>
              <w:adjustRightInd w:val="0"/>
              <w:snapToGrid w:val="0"/>
              <w:spacing w:beforeLines="50" w:before="156" w:line="360" w:lineRule="auto"/>
              <w:rPr>
                <w:rFonts w:ascii="宋体" w:hAnsi="宋体"/>
                <w:b/>
                <w:bCs/>
                <w:szCs w:val="21"/>
              </w:rPr>
            </w:pPr>
            <w:r>
              <w:rPr>
                <w:rFonts w:ascii="宋体" w:hAnsi="宋体" w:hint="eastAsia"/>
                <w:b/>
                <w:szCs w:val="21"/>
              </w:rPr>
              <w:t>四、投标文件的递交</w:t>
            </w:r>
          </w:p>
        </w:tc>
      </w:tr>
      <w:tr w:rsidR="005C6A1F">
        <w:trPr>
          <w:trHeight w:val="167"/>
        </w:trPr>
        <w:tc>
          <w:tcPr>
            <w:tcW w:w="2613"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封套上应载明的信息</w:t>
            </w:r>
          </w:p>
        </w:tc>
        <w:tc>
          <w:tcPr>
            <w:tcW w:w="5909" w:type="dxa"/>
            <w:gridSpan w:val="2"/>
            <w:vAlign w:val="center"/>
          </w:tcPr>
          <w:p w:rsidR="005C6A1F" w:rsidRDefault="00E75FD7">
            <w:pPr>
              <w:adjustRightInd w:val="0"/>
              <w:snapToGrid w:val="0"/>
              <w:spacing w:beforeLines="50" w:before="156"/>
              <w:rPr>
                <w:rFonts w:ascii="宋体" w:hAnsi="宋体"/>
                <w:szCs w:val="21"/>
              </w:rPr>
            </w:pPr>
            <w:r>
              <w:rPr>
                <w:rFonts w:ascii="宋体" w:hAnsi="宋体" w:hint="eastAsia"/>
                <w:szCs w:val="21"/>
                <w:u w:val="single"/>
              </w:rPr>
              <w:t xml:space="preserve">              (</w:t>
            </w:r>
            <w:r>
              <w:rPr>
                <w:rFonts w:ascii="宋体" w:hAnsi="宋体" w:hint="eastAsia"/>
                <w:szCs w:val="21"/>
              </w:rPr>
              <w:t>项目名称</w:t>
            </w:r>
            <w:r>
              <w:rPr>
                <w:rFonts w:ascii="宋体" w:hAnsi="宋体" w:hint="eastAsia"/>
                <w:szCs w:val="21"/>
              </w:rPr>
              <w:t>)</w:t>
            </w:r>
            <w:r>
              <w:rPr>
                <w:rFonts w:ascii="宋体" w:hAnsi="宋体" w:hint="eastAsia"/>
                <w:szCs w:val="21"/>
              </w:rPr>
              <w:t>投标文件</w:t>
            </w:r>
            <w:r>
              <w:rPr>
                <w:rFonts w:ascii="宋体" w:hAnsi="宋体" w:hint="eastAsia"/>
                <w:szCs w:val="21"/>
              </w:rPr>
              <w:t xml:space="preserve">  </w:t>
            </w:r>
          </w:p>
          <w:p w:rsidR="005C6A1F" w:rsidRDefault="00E75FD7">
            <w:pPr>
              <w:adjustRightInd w:val="0"/>
              <w:snapToGrid w:val="0"/>
              <w:spacing w:beforeLines="50" w:before="156"/>
              <w:rPr>
                <w:rFonts w:ascii="宋体" w:hAnsi="宋体"/>
                <w:szCs w:val="21"/>
                <w:u w:val="single"/>
              </w:rPr>
            </w:pPr>
            <w:r>
              <w:rPr>
                <w:rFonts w:ascii="宋体" w:hAnsi="宋体" w:hint="eastAsia"/>
                <w:szCs w:val="21"/>
              </w:rPr>
              <w:t>采购编号：</w:t>
            </w:r>
            <w:r>
              <w:rPr>
                <w:rFonts w:ascii="宋体" w:hAnsi="宋体" w:hint="eastAsia"/>
                <w:szCs w:val="21"/>
                <w:u w:val="single"/>
              </w:rPr>
              <w:t xml:space="preserve">                </w:t>
            </w:r>
          </w:p>
          <w:p w:rsidR="005C6A1F" w:rsidRDefault="00E75FD7">
            <w:pPr>
              <w:adjustRightInd w:val="0"/>
              <w:snapToGrid w:val="0"/>
              <w:spacing w:beforeLines="50" w:before="156"/>
              <w:rPr>
                <w:rFonts w:ascii="宋体" w:hAnsi="宋体"/>
                <w:szCs w:val="21"/>
              </w:rPr>
            </w:pPr>
            <w:r>
              <w:rPr>
                <w:rFonts w:ascii="宋体" w:hAnsi="宋体" w:hint="eastAsia"/>
                <w:szCs w:val="21"/>
              </w:rPr>
              <w:t>项目名称：</w:t>
            </w:r>
            <w:r>
              <w:rPr>
                <w:rFonts w:ascii="宋体" w:hAnsi="宋体" w:hint="eastAsia"/>
                <w:szCs w:val="21"/>
                <w:u w:val="single"/>
              </w:rPr>
              <w:t xml:space="preserve">                    </w:t>
            </w:r>
          </w:p>
          <w:p w:rsidR="005C6A1F" w:rsidRDefault="00E75FD7">
            <w:pPr>
              <w:adjustRightInd w:val="0"/>
              <w:snapToGrid w:val="0"/>
              <w:spacing w:beforeLines="50" w:before="156"/>
              <w:rPr>
                <w:rFonts w:ascii="宋体" w:hAnsi="宋体"/>
                <w:szCs w:val="21"/>
              </w:rPr>
            </w:pPr>
            <w:r>
              <w:rPr>
                <w:rFonts w:ascii="宋体" w:hAnsi="宋体" w:hint="eastAsia"/>
                <w:szCs w:val="21"/>
              </w:rPr>
              <w:t>在</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时</w:t>
            </w:r>
            <w:r>
              <w:rPr>
                <w:rFonts w:ascii="宋体" w:hAnsi="宋体" w:hint="eastAsia"/>
                <w:szCs w:val="21"/>
                <w:u w:val="single"/>
              </w:rPr>
              <w:t xml:space="preserve">  </w:t>
            </w:r>
            <w:r>
              <w:rPr>
                <w:rFonts w:ascii="宋体" w:hAnsi="宋体" w:hint="eastAsia"/>
                <w:szCs w:val="21"/>
              </w:rPr>
              <w:t>分之前不得启封</w:t>
            </w:r>
            <w:r>
              <w:rPr>
                <w:rFonts w:ascii="宋体" w:hAnsi="宋体" w:hint="eastAsia"/>
                <w:szCs w:val="21"/>
              </w:rPr>
              <w:t xml:space="preserve"> </w:t>
            </w:r>
          </w:p>
          <w:p w:rsidR="005C6A1F" w:rsidRDefault="00E75FD7">
            <w:pPr>
              <w:adjustRightInd w:val="0"/>
              <w:snapToGrid w:val="0"/>
              <w:spacing w:beforeLines="50" w:before="156"/>
              <w:rPr>
                <w:rFonts w:ascii="宋体" w:hAnsi="宋体"/>
                <w:szCs w:val="21"/>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 xml:space="preserve"> </w:t>
            </w:r>
          </w:p>
        </w:tc>
      </w:tr>
      <w:tr w:rsidR="005C6A1F">
        <w:trPr>
          <w:trHeight w:val="167"/>
        </w:trPr>
        <w:tc>
          <w:tcPr>
            <w:tcW w:w="2613"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投标文件的递交地点</w:t>
            </w:r>
          </w:p>
        </w:tc>
        <w:tc>
          <w:tcPr>
            <w:tcW w:w="5909" w:type="dxa"/>
            <w:gridSpan w:val="2"/>
            <w:vAlign w:val="center"/>
          </w:tcPr>
          <w:p w:rsidR="005C6A1F" w:rsidRDefault="00E75FD7">
            <w:pPr>
              <w:adjustRightInd w:val="0"/>
              <w:snapToGrid w:val="0"/>
              <w:spacing w:beforeLines="50" w:before="156" w:line="360" w:lineRule="auto"/>
              <w:rPr>
                <w:rFonts w:ascii="宋体" w:hAnsi="宋体"/>
                <w:b/>
                <w:szCs w:val="21"/>
              </w:rPr>
            </w:pPr>
            <w:r>
              <w:rPr>
                <w:rFonts w:ascii="宋体" w:hAnsi="宋体" w:hint="eastAsia"/>
                <w:bCs/>
                <w:szCs w:val="21"/>
              </w:rPr>
              <w:t>北京市海淀区王庄路</w:t>
            </w:r>
            <w:r>
              <w:rPr>
                <w:rFonts w:ascii="宋体" w:hAnsi="宋体" w:hint="eastAsia"/>
                <w:bCs/>
                <w:szCs w:val="21"/>
              </w:rPr>
              <w:t>1</w:t>
            </w:r>
            <w:r>
              <w:rPr>
                <w:rFonts w:ascii="宋体" w:hAnsi="宋体" w:hint="eastAsia"/>
                <w:bCs/>
                <w:szCs w:val="21"/>
              </w:rPr>
              <w:t>号清华同方科技广场</w:t>
            </w:r>
            <w:r>
              <w:rPr>
                <w:rFonts w:ascii="宋体" w:hAnsi="宋体" w:hint="eastAsia"/>
                <w:bCs/>
                <w:szCs w:val="21"/>
              </w:rPr>
              <w:t>D</w:t>
            </w:r>
            <w:proofErr w:type="gramStart"/>
            <w:r>
              <w:rPr>
                <w:rFonts w:ascii="宋体" w:hAnsi="宋体" w:hint="eastAsia"/>
                <w:bCs/>
                <w:szCs w:val="21"/>
              </w:rPr>
              <w:t>座东</w:t>
            </w:r>
            <w:proofErr w:type="gramEnd"/>
            <w:r>
              <w:rPr>
                <w:rFonts w:ascii="宋体" w:hAnsi="宋体" w:hint="eastAsia"/>
                <w:bCs/>
                <w:szCs w:val="21"/>
              </w:rPr>
              <w:t>楼</w:t>
            </w:r>
            <w:r>
              <w:rPr>
                <w:rFonts w:ascii="宋体" w:hAnsi="宋体" w:hint="eastAsia"/>
                <w:bCs/>
                <w:szCs w:val="21"/>
              </w:rPr>
              <w:t>27</w:t>
            </w:r>
            <w:r>
              <w:rPr>
                <w:rFonts w:ascii="宋体" w:hAnsi="宋体" w:hint="eastAsia"/>
                <w:bCs/>
                <w:szCs w:val="21"/>
              </w:rPr>
              <w:t>层</w:t>
            </w:r>
          </w:p>
        </w:tc>
      </w:tr>
      <w:tr w:rsidR="005C6A1F">
        <w:trPr>
          <w:trHeight w:val="167"/>
        </w:trPr>
        <w:tc>
          <w:tcPr>
            <w:tcW w:w="8522" w:type="dxa"/>
            <w:gridSpan w:val="3"/>
            <w:vAlign w:val="center"/>
          </w:tcPr>
          <w:p w:rsidR="005C6A1F" w:rsidRDefault="00E75FD7">
            <w:pPr>
              <w:adjustRightInd w:val="0"/>
              <w:snapToGrid w:val="0"/>
              <w:spacing w:beforeLines="50" w:before="156" w:line="360" w:lineRule="auto"/>
              <w:rPr>
                <w:rFonts w:ascii="宋体" w:hAnsi="宋体"/>
                <w:szCs w:val="21"/>
              </w:rPr>
            </w:pPr>
            <w:r>
              <w:rPr>
                <w:rFonts w:ascii="宋体" w:hAnsi="宋体" w:hint="eastAsia"/>
                <w:b/>
                <w:bCs/>
                <w:szCs w:val="21"/>
              </w:rPr>
              <w:t>五、</w:t>
            </w:r>
            <w:r>
              <w:rPr>
                <w:rFonts w:ascii="宋体" w:hAnsi="宋体" w:hint="eastAsia"/>
                <w:b/>
                <w:szCs w:val="21"/>
              </w:rPr>
              <w:t>开标和评标</w:t>
            </w:r>
          </w:p>
        </w:tc>
      </w:tr>
      <w:tr w:rsidR="005C6A1F">
        <w:trPr>
          <w:trHeight w:val="167"/>
        </w:trPr>
        <w:tc>
          <w:tcPr>
            <w:tcW w:w="2613"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其他唱标内容</w:t>
            </w:r>
          </w:p>
        </w:tc>
        <w:tc>
          <w:tcPr>
            <w:tcW w:w="5909" w:type="dxa"/>
            <w:gridSpan w:val="2"/>
            <w:vAlign w:val="center"/>
          </w:tcPr>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开标一览表中内容</w:t>
            </w:r>
          </w:p>
        </w:tc>
      </w:tr>
      <w:tr w:rsidR="005C6A1F">
        <w:trPr>
          <w:trHeight w:val="167"/>
        </w:trPr>
        <w:tc>
          <w:tcPr>
            <w:tcW w:w="8522" w:type="dxa"/>
            <w:gridSpan w:val="3"/>
            <w:vAlign w:val="center"/>
          </w:tcPr>
          <w:p w:rsidR="005C6A1F" w:rsidRDefault="00E75FD7">
            <w:pPr>
              <w:adjustRightInd w:val="0"/>
              <w:snapToGrid w:val="0"/>
              <w:spacing w:beforeLines="50" w:before="156" w:line="360" w:lineRule="auto"/>
              <w:rPr>
                <w:rFonts w:ascii="宋体" w:hAnsi="宋体"/>
                <w:szCs w:val="21"/>
              </w:rPr>
            </w:pPr>
            <w:r>
              <w:rPr>
                <w:rFonts w:ascii="宋体" w:hAnsi="宋体" w:hint="eastAsia"/>
                <w:b/>
                <w:szCs w:val="21"/>
              </w:rPr>
              <w:t>六、合同签订</w:t>
            </w:r>
          </w:p>
        </w:tc>
      </w:tr>
      <w:tr w:rsidR="005C6A1F">
        <w:trPr>
          <w:trHeight w:val="167"/>
        </w:trPr>
        <w:tc>
          <w:tcPr>
            <w:tcW w:w="2613"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履约担保</w:t>
            </w:r>
          </w:p>
        </w:tc>
        <w:tc>
          <w:tcPr>
            <w:tcW w:w="5909" w:type="dxa"/>
            <w:gridSpan w:val="2"/>
            <w:vAlign w:val="center"/>
          </w:tcPr>
          <w:p w:rsidR="005C6A1F" w:rsidRDefault="00E75FD7">
            <w:pPr>
              <w:adjustRightInd w:val="0"/>
              <w:snapToGrid w:val="0"/>
              <w:spacing w:beforeLines="50" w:before="156" w:line="360" w:lineRule="auto"/>
              <w:rPr>
                <w:rFonts w:ascii="宋体" w:hAnsi="宋体"/>
                <w:szCs w:val="21"/>
              </w:rPr>
            </w:pPr>
            <w:r>
              <w:rPr>
                <w:rFonts w:ascii="宋体" w:hAnsi="宋体" w:hint="eastAsia"/>
                <w:b/>
                <w:szCs w:val="21"/>
              </w:rPr>
              <w:t>■</w:t>
            </w:r>
            <w:r>
              <w:rPr>
                <w:rFonts w:ascii="宋体" w:hAnsi="宋体" w:hint="eastAsia"/>
                <w:szCs w:val="21"/>
              </w:rPr>
              <w:t>不要求提供</w:t>
            </w:r>
          </w:p>
        </w:tc>
      </w:tr>
      <w:tr w:rsidR="005C6A1F">
        <w:trPr>
          <w:trHeight w:val="483"/>
        </w:trPr>
        <w:tc>
          <w:tcPr>
            <w:tcW w:w="8522" w:type="dxa"/>
            <w:gridSpan w:val="3"/>
            <w:vAlign w:val="center"/>
          </w:tcPr>
          <w:p w:rsidR="005C6A1F" w:rsidRDefault="00E75FD7">
            <w:pPr>
              <w:adjustRightInd w:val="0"/>
              <w:snapToGrid w:val="0"/>
              <w:spacing w:beforeLines="50" w:before="156" w:line="360" w:lineRule="auto"/>
              <w:jc w:val="center"/>
              <w:rPr>
                <w:rFonts w:ascii="黑体" w:eastAsia="黑体" w:hAnsi="宋体"/>
                <w:sz w:val="28"/>
                <w:szCs w:val="28"/>
              </w:rPr>
            </w:pPr>
            <w:r>
              <w:rPr>
                <w:rFonts w:ascii="黑体" w:eastAsia="黑体" w:hAnsi="宋体" w:hint="eastAsia"/>
                <w:b/>
                <w:bCs/>
                <w:sz w:val="28"/>
                <w:szCs w:val="28"/>
              </w:rPr>
              <w:t>第二章</w:t>
            </w:r>
            <w:r>
              <w:rPr>
                <w:rFonts w:ascii="黑体" w:eastAsia="黑体" w:hAnsi="宋体" w:hint="eastAsia"/>
                <w:b/>
                <w:bCs/>
                <w:sz w:val="28"/>
                <w:szCs w:val="28"/>
              </w:rPr>
              <w:t xml:space="preserve">  </w:t>
            </w:r>
            <w:r>
              <w:rPr>
                <w:rFonts w:ascii="黑体" w:eastAsia="黑体" w:hAnsi="宋体" w:hint="eastAsia"/>
                <w:b/>
                <w:bCs/>
                <w:sz w:val="28"/>
                <w:szCs w:val="28"/>
              </w:rPr>
              <w:t>评标方法及标准</w:t>
            </w:r>
            <w:r>
              <w:rPr>
                <w:rFonts w:ascii="黑体" w:eastAsia="黑体" w:hAnsi="宋体" w:hint="eastAsia"/>
                <w:b/>
                <w:bCs/>
                <w:sz w:val="28"/>
                <w:szCs w:val="28"/>
              </w:rPr>
              <w:t>(</w:t>
            </w:r>
            <w:r>
              <w:rPr>
                <w:rFonts w:ascii="黑体" w:eastAsia="黑体" w:hAnsi="宋体" w:hint="eastAsia"/>
                <w:b/>
                <w:bCs/>
                <w:sz w:val="28"/>
                <w:szCs w:val="28"/>
              </w:rPr>
              <w:t>综合评分法适用</w:t>
            </w:r>
            <w:r>
              <w:rPr>
                <w:rFonts w:ascii="黑体" w:eastAsia="黑体" w:hAnsi="宋体" w:hint="eastAsia"/>
                <w:b/>
                <w:bCs/>
                <w:sz w:val="28"/>
                <w:szCs w:val="28"/>
              </w:rPr>
              <w:t>)</w:t>
            </w:r>
            <w:r>
              <w:rPr>
                <w:rFonts w:ascii="黑体" w:eastAsia="黑体" w:hAnsi="宋体" w:hint="eastAsia"/>
                <w:b/>
                <w:sz w:val="28"/>
                <w:szCs w:val="28"/>
              </w:rPr>
              <w:t>（</w:t>
            </w:r>
            <w:r>
              <w:rPr>
                <w:rFonts w:ascii="黑体" w:eastAsia="黑体" w:hAnsi="STZhongsong" w:hint="eastAsia"/>
                <w:b/>
                <w:sz w:val="28"/>
                <w:szCs w:val="28"/>
              </w:rPr>
              <w:t>前附表</w:t>
            </w:r>
            <w:r>
              <w:rPr>
                <w:rFonts w:ascii="黑体" w:eastAsia="黑体" w:hAnsi="宋体" w:hint="eastAsia"/>
                <w:b/>
                <w:sz w:val="28"/>
                <w:szCs w:val="28"/>
              </w:rPr>
              <w:t>）</w:t>
            </w:r>
          </w:p>
        </w:tc>
      </w:tr>
      <w:tr w:rsidR="005C6A1F">
        <w:trPr>
          <w:trHeight w:val="167"/>
        </w:trPr>
        <w:tc>
          <w:tcPr>
            <w:tcW w:w="2613"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评标因素和标准</w:t>
            </w:r>
          </w:p>
        </w:tc>
        <w:tc>
          <w:tcPr>
            <w:tcW w:w="5909" w:type="dxa"/>
            <w:gridSpan w:val="2"/>
            <w:vAlign w:val="center"/>
          </w:tcPr>
          <w:p w:rsidR="005C6A1F" w:rsidRDefault="00E75FD7">
            <w:pPr>
              <w:adjustRightInd w:val="0"/>
              <w:snapToGrid w:val="0"/>
              <w:spacing w:beforeLines="50" w:before="156" w:line="360" w:lineRule="auto"/>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提示：因评标因素“技术”项涉及采购政策优惠，为便于计算，应与其他评标因素分列</w:t>
            </w:r>
            <w:r>
              <w:rPr>
                <w:rFonts w:ascii="仿宋_GB2312" w:eastAsia="仿宋_GB2312" w:hAnsi="宋体" w:hint="eastAsia"/>
                <w:szCs w:val="21"/>
              </w:rPr>
              <w:t>)</w:t>
            </w:r>
          </w:p>
        </w:tc>
      </w:tr>
      <w:tr w:rsidR="005C6A1F">
        <w:trPr>
          <w:trHeight w:val="43"/>
        </w:trPr>
        <w:tc>
          <w:tcPr>
            <w:tcW w:w="2613" w:type="dxa"/>
            <w:vMerge w:val="restart"/>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权值</w:t>
            </w:r>
          </w:p>
        </w:tc>
        <w:tc>
          <w:tcPr>
            <w:tcW w:w="3545" w:type="dxa"/>
            <w:tcBorders>
              <w:bottom w:val="single" w:sz="4" w:space="0" w:color="auto"/>
              <w:right w:val="single" w:sz="4" w:space="0" w:color="auto"/>
            </w:tcBorders>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评审因素</w:t>
            </w:r>
          </w:p>
        </w:tc>
        <w:tc>
          <w:tcPr>
            <w:tcW w:w="2364" w:type="dxa"/>
            <w:tcBorders>
              <w:left w:val="single" w:sz="4" w:space="0" w:color="auto"/>
              <w:bottom w:val="single" w:sz="4" w:space="0" w:color="auto"/>
            </w:tcBorders>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权值</w:t>
            </w:r>
          </w:p>
        </w:tc>
      </w:tr>
      <w:tr w:rsidR="005C6A1F">
        <w:trPr>
          <w:trHeight w:val="43"/>
        </w:trPr>
        <w:tc>
          <w:tcPr>
            <w:tcW w:w="2613" w:type="dxa"/>
            <w:vMerge/>
            <w:vAlign w:val="center"/>
          </w:tcPr>
          <w:p w:rsidR="005C6A1F" w:rsidRDefault="005C6A1F">
            <w:pPr>
              <w:adjustRightInd w:val="0"/>
              <w:snapToGrid w:val="0"/>
              <w:spacing w:beforeLines="50" w:before="156" w:line="360" w:lineRule="auto"/>
              <w:jc w:val="center"/>
              <w:rPr>
                <w:rFonts w:ascii="宋体" w:hAnsi="宋体"/>
                <w:szCs w:val="21"/>
              </w:rPr>
            </w:pPr>
          </w:p>
        </w:tc>
        <w:tc>
          <w:tcPr>
            <w:tcW w:w="3545" w:type="dxa"/>
            <w:tcBorders>
              <w:bottom w:val="single" w:sz="4" w:space="0" w:color="auto"/>
              <w:right w:val="single" w:sz="4" w:space="0" w:color="auto"/>
            </w:tcBorders>
            <w:vAlign w:val="center"/>
          </w:tcPr>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商务</w:t>
            </w:r>
          </w:p>
        </w:tc>
        <w:tc>
          <w:tcPr>
            <w:tcW w:w="2364" w:type="dxa"/>
            <w:tcBorders>
              <w:left w:val="single" w:sz="4" w:space="0" w:color="auto"/>
              <w:bottom w:val="single" w:sz="4" w:space="0" w:color="auto"/>
            </w:tcBorders>
          </w:tcPr>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详见评分标准</w:t>
            </w:r>
          </w:p>
        </w:tc>
      </w:tr>
      <w:tr w:rsidR="005C6A1F">
        <w:trPr>
          <w:trHeight w:val="81"/>
        </w:trPr>
        <w:tc>
          <w:tcPr>
            <w:tcW w:w="2613" w:type="dxa"/>
            <w:vMerge/>
            <w:vAlign w:val="center"/>
          </w:tcPr>
          <w:p w:rsidR="005C6A1F" w:rsidRDefault="005C6A1F">
            <w:pPr>
              <w:adjustRightInd w:val="0"/>
              <w:snapToGrid w:val="0"/>
              <w:spacing w:beforeLines="50" w:before="156" w:line="360" w:lineRule="auto"/>
              <w:jc w:val="center"/>
              <w:rPr>
                <w:rFonts w:ascii="宋体" w:hAnsi="宋体"/>
                <w:szCs w:val="21"/>
              </w:rPr>
            </w:pPr>
          </w:p>
        </w:tc>
        <w:tc>
          <w:tcPr>
            <w:tcW w:w="3545" w:type="dxa"/>
            <w:tcBorders>
              <w:top w:val="single" w:sz="4" w:space="0" w:color="auto"/>
              <w:bottom w:val="single" w:sz="4" w:space="0" w:color="auto"/>
              <w:right w:val="single" w:sz="4" w:space="0" w:color="auto"/>
            </w:tcBorders>
            <w:vAlign w:val="center"/>
          </w:tcPr>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技术</w:t>
            </w:r>
          </w:p>
        </w:tc>
        <w:tc>
          <w:tcPr>
            <w:tcW w:w="2364" w:type="dxa"/>
            <w:tcBorders>
              <w:top w:val="single" w:sz="4" w:space="0" w:color="auto"/>
              <w:left w:val="single" w:sz="4" w:space="0" w:color="auto"/>
              <w:bottom w:val="single" w:sz="4" w:space="0" w:color="auto"/>
            </w:tcBorders>
          </w:tcPr>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详见评分标准</w:t>
            </w:r>
          </w:p>
        </w:tc>
      </w:tr>
      <w:tr w:rsidR="005C6A1F">
        <w:trPr>
          <w:trHeight w:val="43"/>
        </w:trPr>
        <w:tc>
          <w:tcPr>
            <w:tcW w:w="2613" w:type="dxa"/>
            <w:vMerge/>
            <w:vAlign w:val="center"/>
          </w:tcPr>
          <w:p w:rsidR="005C6A1F" w:rsidRDefault="005C6A1F">
            <w:pPr>
              <w:adjustRightInd w:val="0"/>
              <w:snapToGrid w:val="0"/>
              <w:spacing w:beforeLines="50" w:before="156" w:line="360" w:lineRule="auto"/>
              <w:jc w:val="center"/>
              <w:rPr>
                <w:rFonts w:ascii="宋体" w:hAnsi="宋体"/>
                <w:szCs w:val="21"/>
              </w:rPr>
            </w:pPr>
          </w:p>
        </w:tc>
        <w:tc>
          <w:tcPr>
            <w:tcW w:w="3545" w:type="dxa"/>
            <w:tcBorders>
              <w:top w:val="single" w:sz="4" w:space="0" w:color="auto"/>
              <w:bottom w:val="double" w:sz="4" w:space="0" w:color="auto"/>
              <w:right w:val="single" w:sz="4" w:space="0" w:color="auto"/>
            </w:tcBorders>
            <w:vAlign w:val="center"/>
          </w:tcPr>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价格</w:t>
            </w:r>
          </w:p>
        </w:tc>
        <w:tc>
          <w:tcPr>
            <w:tcW w:w="2364" w:type="dxa"/>
            <w:tcBorders>
              <w:top w:val="single" w:sz="4" w:space="0" w:color="auto"/>
              <w:left w:val="single" w:sz="4" w:space="0" w:color="auto"/>
              <w:bottom w:val="double" w:sz="4" w:space="0" w:color="auto"/>
            </w:tcBorders>
          </w:tcPr>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详见评分标准</w:t>
            </w:r>
          </w:p>
        </w:tc>
      </w:tr>
      <w:tr w:rsidR="005C6A1F">
        <w:trPr>
          <w:trHeight w:val="167"/>
        </w:trPr>
        <w:tc>
          <w:tcPr>
            <w:tcW w:w="8522" w:type="dxa"/>
            <w:gridSpan w:val="3"/>
            <w:vAlign w:val="center"/>
          </w:tcPr>
          <w:p w:rsidR="005C6A1F" w:rsidRDefault="00E75FD7">
            <w:pPr>
              <w:adjustRightInd w:val="0"/>
              <w:snapToGrid w:val="0"/>
              <w:spacing w:beforeLines="50" w:before="156" w:line="360" w:lineRule="auto"/>
              <w:jc w:val="center"/>
              <w:rPr>
                <w:rFonts w:ascii="黑体" w:eastAsia="黑体" w:hAnsi="宋体"/>
                <w:b/>
                <w:sz w:val="28"/>
                <w:szCs w:val="28"/>
              </w:rPr>
            </w:pPr>
            <w:r>
              <w:rPr>
                <w:rFonts w:ascii="黑体" w:eastAsia="黑体" w:hAnsi="宋体" w:hint="eastAsia"/>
                <w:b/>
                <w:sz w:val="28"/>
                <w:szCs w:val="28"/>
              </w:rPr>
              <w:t>第三章</w:t>
            </w:r>
            <w:r>
              <w:rPr>
                <w:rFonts w:ascii="黑体" w:eastAsia="黑体" w:hAnsi="宋体" w:hint="eastAsia"/>
                <w:b/>
                <w:sz w:val="28"/>
                <w:szCs w:val="28"/>
              </w:rPr>
              <w:t xml:space="preserve">  </w:t>
            </w:r>
            <w:r>
              <w:rPr>
                <w:rFonts w:ascii="黑体" w:eastAsia="黑体" w:hAnsi="宋体" w:hint="eastAsia"/>
                <w:b/>
                <w:sz w:val="28"/>
                <w:szCs w:val="28"/>
              </w:rPr>
              <w:t>采购合同</w:t>
            </w:r>
            <w:r>
              <w:rPr>
                <w:rFonts w:ascii="黑体" w:eastAsia="黑体" w:hAnsi="宋体" w:hint="eastAsia"/>
                <w:b/>
                <w:sz w:val="28"/>
                <w:szCs w:val="28"/>
              </w:rPr>
              <w:t>协议书</w:t>
            </w:r>
            <w:r>
              <w:rPr>
                <w:rFonts w:ascii="黑体" w:eastAsia="黑体" w:hAnsi="宋体" w:hint="eastAsia"/>
                <w:b/>
                <w:sz w:val="28"/>
                <w:szCs w:val="28"/>
              </w:rPr>
              <w:t>（</w:t>
            </w:r>
            <w:r>
              <w:rPr>
                <w:rFonts w:ascii="黑体" w:eastAsia="黑体" w:hAnsi="STZhongsong" w:hint="eastAsia"/>
                <w:b/>
                <w:sz w:val="28"/>
                <w:szCs w:val="28"/>
              </w:rPr>
              <w:t>前附表</w:t>
            </w:r>
            <w:r>
              <w:rPr>
                <w:rFonts w:ascii="黑体" w:eastAsia="黑体" w:hAnsi="宋体" w:hint="eastAsia"/>
                <w:b/>
                <w:sz w:val="28"/>
                <w:szCs w:val="28"/>
              </w:rPr>
              <w:t>）</w:t>
            </w:r>
          </w:p>
        </w:tc>
      </w:tr>
      <w:tr w:rsidR="005C6A1F">
        <w:trPr>
          <w:trHeight w:val="167"/>
        </w:trPr>
        <w:tc>
          <w:tcPr>
            <w:tcW w:w="2613"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lastRenderedPageBreak/>
              <w:t>甲方名称</w:t>
            </w:r>
            <w:r>
              <w:rPr>
                <w:rFonts w:ascii="宋体" w:hAnsi="宋体" w:hint="eastAsia"/>
                <w:szCs w:val="21"/>
              </w:rPr>
              <w:t xml:space="preserve"> </w:t>
            </w:r>
          </w:p>
        </w:tc>
        <w:tc>
          <w:tcPr>
            <w:tcW w:w="5909" w:type="dxa"/>
            <w:gridSpan w:val="2"/>
            <w:vAlign w:val="center"/>
          </w:tcPr>
          <w:p w:rsidR="005C6A1F" w:rsidRDefault="00E75FD7">
            <w:pPr>
              <w:adjustRightInd w:val="0"/>
              <w:snapToGrid w:val="0"/>
              <w:spacing w:beforeLines="50" w:before="156" w:line="360" w:lineRule="auto"/>
              <w:rPr>
                <w:rFonts w:ascii="宋体" w:hAnsi="宋体"/>
                <w:szCs w:val="21"/>
              </w:rPr>
            </w:pPr>
            <w:r>
              <w:rPr>
                <w:rFonts w:ascii="宋体" w:hAnsi="宋体"/>
                <w:szCs w:val="21"/>
              </w:rPr>
              <w:t>北京南科大蓝色科技有限公司</w:t>
            </w:r>
          </w:p>
        </w:tc>
      </w:tr>
      <w:tr w:rsidR="005C6A1F">
        <w:trPr>
          <w:trHeight w:val="167"/>
        </w:trPr>
        <w:tc>
          <w:tcPr>
            <w:tcW w:w="2613"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项目现场</w:t>
            </w:r>
          </w:p>
        </w:tc>
        <w:tc>
          <w:tcPr>
            <w:tcW w:w="5909" w:type="dxa"/>
            <w:gridSpan w:val="2"/>
            <w:vAlign w:val="center"/>
          </w:tcPr>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采购人指定现场</w:t>
            </w:r>
          </w:p>
        </w:tc>
      </w:tr>
      <w:tr w:rsidR="005C6A1F">
        <w:trPr>
          <w:trHeight w:val="167"/>
        </w:trPr>
        <w:tc>
          <w:tcPr>
            <w:tcW w:w="2613"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履行合同的时间、地点及方式</w:t>
            </w:r>
          </w:p>
        </w:tc>
        <w:tc>
          <w:tcPr>
            <w:tcW w:w="5909" w:type="dxa"/>
            <w:gridSpan w:val="2"/>
            <w:vAlign w:val="center"/>
          </w:tcPr>
          <w:p w:rsidR="005C6A1F" w:rsidRDefault="00E75FD7">
            <w:pPr>
              <w:adjustRightInd w:val="0"/>
              <w:snapToGrid w:val="0"/>
              <w:spacing w:beforeLines="50" w:before="156"/>
              <w:rPr>
                <w:rFonts w:ascii="宋体" w:hAnsi="宋体"/>
                <w:szCs w:val="21"/>
              </w:rPr>
            </w:pPr>
            <w:r>
              <w:rPr>
                <w:rFonts w:ascii="宋体" w:hAnsi="宋体" w:hint="eastAsia"/>
                <w:szCs w:val="21"/>
              </w:rPr>
              <w:t>履行合同的时间：</w:t>
            </w:r>
            <w:r>
              <w:rPr>
                <w:rFonts w:ascii="宋体" w:hAnsi="宋体" w:hint="eastAsia"/>
                <w:szCs w:val="21"/>
                <w:lang w:val="zh-TW"/>
              </w:rPr>
              <w:t>项目建设周期为</w:t>
            </w:r>
            <w:r>
              <w:rPr>
                <w:rFonts w:ascii="宋体" w:hAnsi="宋体" w:hint="eastAsia"/>
                <w:szCs w:val="21"/>
                <w:lang w:val="zh-TW" w:eastAsia="zh-TW"/>
              </w:rPr>
              <w:t>3</w:t>
            </w:r>
            <w:r>
              <w:rPr>
                <w:rFonts w:ascii="宋体" w:hAnsi="宋体" w:hint="eastAsia"/>
                <w:szCs w:val="21"/>
                <w:lang w:val="zh-TW"/>
              </w:rPr>
              <w:t>个月，包括硬件</w:t>
            </w:r>
            <w:r>
              <w:rPr>
                <w:rFonts w:ascii="宋体" w:hAnsi="宋体" w:hint="eastAsia"/>
                <w:szCs w:val="21"/>
              </w:rPr>
              <w:t>测试与</w:t>
            </w:r>
            <w:r>
              <w:rPr>
                <w:rFonts w:ascii="宋体" w:hAnsi="宋体" w:hint="eastAsia"/>
                <w:szCs w:val="21"/>
                <w:lang w:val="zh-TW"/>
              </w:rPr>
              <w:t>安装、系统开发与测试、系统部署与上线、试运行</w:t>
            </w:r>
            <w:r>
              <w:rPr>
                <w:rFonts w:ascii="宋体" w:hAnsi="宋体" w:hint="eastAsia"/>
                <w:szCs w:val="21"/>
              </w:rPr>
              <w:t>以及培训</w:t>
            </w:r>
            <w:r>
              <w:rPr>
                <w:rFonts w:ascii="宋体" w:hAnsi="宋体" w:hint="eastAsia"/>
                <w:szCs w:val="21"/>
                <w:lang w:val="zh-TW"/>
              </w:rPr>
              <w:t>等阶段</w:t>
            </w:r>
            <w:r>
              <w:rPr>
                <w:rFonts w:ascii="宋体" w:hAnsi="宋体" w:hint="eastAsia"/>
                <w:szCs w:val="21"/>
              </w:rPr>
              <w:t>。</w:t>
            </w:r>
          </w:p>
          <w:p w:rsidR="005C6A1F" w:rsidRDefault="00E75FD7">
            <w:pPr>
              <w:adjustRightInd w:val="0"/>
              <w:snapToGrid w:val="0"/>
              <w:spacing w:beforeLines="50" w:before="156"/>
              <w:rPr>
                <w:rFonts w:ascii="宋体" w:hAnsi="宋体"/>
                <w:szCs w:val="21"/>
              </w:rPr>
            </w:pPr>
            <w:r>
              <w:rPr>
                <w:rFonts w:ascii="宋体" w:hAnsi="宋体" w:hint="eastAsia"/>
                <w:szCs w:val="21"/>
              </w:rPr>
              <w:t>交货地点：</w:t>
            </w:r>
            <w:r>
              <w:rPr>
                <w:rFonts w:ascii="宋体" w:hAnsi="宋体" w:hint="eastAsia"/>
                <w:szCs w:val="21"/>
                <w:u w:val="single"/>
              </w:rPr>
              <w:t>采购人指定地点</w:t>
            </w:r>
          </w:p>
          <w:p w:rsidR="005C6A1F" w:rsidRDefault="00E75FD7">
            <w:pPr>
              <w:adjustRightInd w:val="0"/>
              <w:snapToGrid w:val="0"/>
              <w:spacing w:beforeLines="50" w:before="156"/>
              <w:rPr>
                <w:rFonts w:ascii="宋体" w:hAnsi="宋体"/>
                <w:szCs w:val="21"/>
              </w:rPr>
            </w:pPr>
            <w:r>
              <w:rPr>
                <w:rFonts w:ascii="宋体" w:hAnsi="宋体" w:hint="eastAsia"/>
                <w:szCs w:val="21"/>
              </w:rPr>
              <w:t>交货方式：</w:t>
            </w:r>
            <w:r>
              <w:rPr>
                <w:rFonts w:ascii="宋体" w:hAnsi="宋体" w:hint="eastAsia"/>
                <w:szCs w:val="21"/>
                <w:u w:val="single"/>
              </w:rPr>
              <w:t>中标单位应当在采购方确定的时间、指定的地点送货上门安装调试</w:t>
            </w:r>
          </w:p>
        </w:tc>
      </w:tr>
      <w:tr w:rsidR="005C6A1F">
        <w:trPr>
          <w:trHeight w:val="167"/>
        </w:trPr>
        <w:tc>
          <w:tcPr>
            <w:tcW w:w="2613"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质量保证期</w:t>
            </w:r>
          </w:p>
        </w:tc>
        <w:tc>
          <w:tcPr>
            <w:tcW w:w="5909" w:type="dxa"/>
            <w:gridSpan w:val="2"/>
            <w:vAlign w:val="center"/>
          </w:tcPr>
          <w:p w:rsidR="005C6A1F" w:rsidRDefault="00E75FD7">
            <w:pPr>
              <w:adjustRightInd w:val="0"/>
              <w:snapToGrid w:val="0"/>
              <w:spacing w:beforeLines="50" w:before="156"/>
              <w:rPr>
                <w:rFonts w:ascii="宋体" w:hAnsi="宋体"/>
                <w:color w:val="FF0000"/>
                <w:szCs w:val="21"/>
              </w:rPr>
            </w:pPr>
            <w:proofErr w:type="gramStart"/>
            <w:r>
              <w:rPr>
                <w:rFonts w:ascii="宋体" w:hAnsi="宋体" w:cs="Arial" w:hint="eastAsia"/>
                <w:szCs w:val="21"/>
              </w:rPr>
              <w:t>自项目</w:t>
            </w:r>
            <w:proofErr w:type="gramEnd"/>
            <w:r>
              <w:rPr>
                <w:rFonts w:ascii="宋体" w:hAnsi="宋体" w:cs="Arial" w:hint="eastAsia"/>
                <w:szCs w:val="21"/>
              </w:rPr>
              <w:t>验收合格之日起</w:t>
            </w:r>
            <w:r>
              <w:rPr>
                <w:rFonts w:ascii="宋体" w:hAnsi="宋体" w:cs="Arial" w:hint="eastAsia"/>
                <w:szCs w:val="21"/>
                <w:u w:val="single"/>
              </w:rPr>
              <w:t xml:space="preserve"> </w:t>
            </w:r>
            <w:r>
              <w:rPr>
                <w:rFonts w:ascii="宋体" w:hAnsi="宋体" w:cs="Arial" w:hint="eastAsia"/>
                <w:szCs w:val="21"/>
                <w:u w:val="single"/>
              </w:rPr>
              <w:t>3</w:t>
            </w:r>
            <w:r>
              <w:rPr>
                <w:rFonts w:ascii="宋体" w:hAnsi="宋体" w:cs="Arial" w:hint="eastAsia"/>
                <w:szCs w:val="21"/>
                <w:u w:val="single"/>
              </w:rPr>
              <w:t xml:space="preserve"> </w:t>
            </w:r>
            <w:r>
              <w:rPr>
                <w:rFonts w:ascii="宋体" w:hAnsi="宋体" w:cs="Arial" w:hint="eastAsia"/>
                <w:szCs w:val="21"/>
              </w:rPr>
              <w:t>年</w:t>
            </w:r>
          </w:p>
        </w:tc>
      </w:tr>
      <w:tr w:rsidR="005C6A1F">
        <w:trPr>
          <w:trHeight w:val="167"/>
        </w:trPr>
        <w:tc>
          <w:tcPr>
            <w:tcW w:w="2613"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合同价款支付方式</w:t>
            </w:r>
            <w:r>
              <w:rPr>
                <w:rFonts w:ascii="宋体" w:hAnsi="宋体" w:hint="eastAsia"/>
                <w:bCs/>
                <w:szCs w:val="21"/>
              </w:rPr>
              <w:t>和条件</w:t>
            </w:r>
          </w:p>
        </w:tc>
        <w:tc>
          <w:tcPr>
            <w:tcW w:w="5909" w:type="dxa"/>
            <w:gridSpan w:val="2"/>
            <w:vAlign w:val="center"/>
          </w:tcPr>
          <w:p w:rsidR="005C6A1F" w:rsidRDefault="00E75FD7">
            <w:pPr>
              <w:adjustRightInd w:val="0"/>
              <w:snapToGrid w:val="0"/>
              <w:spacing w:beforeLines="50" w:before="156" w:line="360" w:lineRule="auto"/>
              <w:jc w:val="left"/>
              <w:rPr>
                <w:rFonts w:ascii="宋体" w:hAnsi="宋体"/>
                <w:szCs w:val="21"/>
              </w:rPr>
            </w:pPr>
            <w:r>
              <w:rPr>
                <w:rFonts w:ascii="宋体" w:hAnsi="宋体" w:hint="eastAsia"/>
                <w:szCs w:val="21"/>
              </w:rPr>
              <w:t>签订合同后支付总金额的</w:t>
            </w:r>
            <w:r>
              <w:rPr>
                <w:rFonts w:ascii="宋体" w:hAnsi="宋体" w:hint="eastAsia"/>
                <w:szCs w:val="21"/>
              </w:rPr>
              <w:t>40%</w:t>
            </w:r>
            <w:r>
              <w:rPr>
                <w:rFonts w:ascii="宋体" w:hAnsi="宋体" w:hint="eastAsia"/>
                <w:szCs w:val="21"/>
              </w:rPr>
              <w:t>，验收合格后支付总金额的</w:t>
            </w:r>
            <w:r>
              <w:rPr>
                <w:rFonts w:ascii="宋体" w:hAnsi="宋体" w:hint="eastAsia"/>
                <w:szCs w:val="21"/>
              </w:rPr>
              <w:t>45%</w:t>
            </w:r>
            <w:r>
              <w:rPr>
                <w:rFonts w:ascii="宋体" w:hAnsi="宋体" w:hint="eastAsia"/>
                <w:szCs w:val="21"/>
              </w:rPr>
              <w:t>，三年质保期，每年支付总金额的</w:t>
            </w:r>
            <w:r>
              <w:rPr>
                <w:rFonts w:ascii="宋体" w:hAnsi="宋体" w:hint="eastAsia"/>
                <w:szCs w:val="21"/>
              </w:rPr>
              <w:t>5%</w:t>
            </w:r>
            <w:r>
              <w:rPr>
                <w:rFonts w:ascii="宋体" w:hAnsi="宋体" w:hint="eastAsia"/>
                <w:szCs w:val="21"/>
              </w:rPr>
              <w:t>。</w:t>
            </w:r>
          </w:p>
        </w:tc>
      </w:tr>
      <w:tr w:rsidR="005C6A1F">
        <w:trPr>
          <w:trHeight w:val="167"/>
        </w:trPr>
        <w:tc>
          <w:tcPr>
            <w:tcW w:w="2613"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szCs w:val="21"/>
              </w:rPr>
              <w:t>伴随服务</w:t>
            </w:r>
          </w:p>
        </w:tc>
        <w:tc>
          <w:tcPr>
            <w:tcW w:w="5909" w:type="dxa"/>
            <w:gridSpan w:val="2"/>
            <w:vAlign w:val="center"/>
          </w:tcPr>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第</w:t>
            </w:r>
            <w:r>
              <w:rPr>
                <w:rFonts w:ascii="宋体" w:hAnsi="宋体" w:hint="eastAsia"/>
                <w:szCs w:val="21"/>
              </w:rPr>
              <w:t>六</w:t>
            </w:r>
            <w:r>
              <w:rPr>
                <w:rFonts w:ascii="宋体" w:hAnsi="宋体" w:hint="eastAsia"/>
                <w:szCs w:val="21"/>
              </w:rPr>
              <w:t>章“技术规格、参数和要求”</w:t>
            </w:r>
          </w:p>
        </w:tc>
      </w:tr>
      <w:tr w:rsidR="005C6A1F">
        <w:trPr>
          <w:trHeight w:val="531"/>
        </w:trPr>
        <w:tc>
          <w:tcPr>
            <w:tcW w:w="2613" w:type="dxa"/>
            <w:vAlign w:val="center"/>
          </w:tcPr>
          <w:p w:rsidR="005C6A1F" w:rsidRDefault="00E75FD7">
            <w:pPr>
              <w:adjustRightInd w:val="0"/>
              <w:snapToGrid w:val="0"/>
              <w:spacing w:beforeLines="50" w:before="156" w:line="360" w:lineRule="auto"/>
              <w:jc w:val="center"/>
              <w:rPr>
                <w:rFonts w:ascii="宋体" w:hAnsi="宋体"/>
                <w:bCs/>
                <w:szCs w:val="21"/>
              </w:rPr>
            </w:pPr>
            <w:r>
              <w:rPr>
                <w:rFonts w:ascii="宋体" w:hAnsi="宋体" w:hint="eastAsia"/>
                <w:szCs w:val="21"/>
              </w:rPr>
              <w:t>解决争议的方式</w:t>
            </w:r>
          </w:p>
        </w:tc>
        <w:tc>
          <w:tcPr>
            <w:tcW w:w="5909" w:type="dxa"/>
            <w:gridSpan w:val="2"/>
            <w:vAlign w:val="center"/>
          </w:tcPr>
          <w:p w:rsidR="005C6A1F" w:rsidRDefault="00E75FD7">
            <w:pPr>
              <w:adjustRightInd w:val="0"/>
              <w:snapToGrid w:val="0"/>
              <w:spacing w:beforeLines="50" w:before="156"/>
              <w:rPr>
                <w:rFonts w:ascii="宋体" w:hAnsi="宋体"/>
                <w:szCs w:val="21"/>
              </w:rPr>
            </w:pPr>
            <w:r>
              <w:rPr>
                <w:rFonts w:ascii="宋体" w:hAnsi="宋体" w:hint="eastAsia"/>
                <w:szCs w:val="21"/>
              </w:rPr>
              <w:t>□</w:t>
            </w:r>
            <w:r>
              <w:rPr>
                <w:rFonts w:ascii="宋体" w:hAnsi="宋体" w:hint="eastAsia"/>
                <w:b/>
                <w:szCs w:val="21"/>
              </w:rPr>
              <w:t xml:space="preserve"> </w:t>
            </w:r>
            <w:r>
              <w:rPr>
                <w:rFonts w:ascii="宋体" w:hAnsi="宋体" w:hint="eastAsia"/>
                <w:szCs w:val="21"/>
              </w:rPr>
              <w:t>诉讼</w:t>
            </w:r>
          </w:p>
          <w:p w:rsidR="005C6A1F" w:rsidRDefault="00E75FD7">
            <w:pPr>
              <w:adjustRightInd w:val="0"/>
              <w:snapToGrid w:val="0"/>
              <w:spacing w:beforeLines="50" w:before="156"/>
              <w:rPr>
                <w:rFonts w:ascii="宋体" w:hAnsi="宋体"/>
                <w:szCs w:val="21"/>
              </w:rPr>
            </w:pPr>
            <w:r>
              <w:rPr>
                <w:rFonts w:ascii="宋体" w:hAnsi="宋体" w:hint="eastAsia"/>
                <w:b/>
                <w:szCs w:val="21"/>
              </w:rPr>
              <w:t>■</w:t>
            </w:r>
            <w:r>
              <w:rPr>
                <w:rFonts w:ascii="宋体" w:hAnsi="宋体" w:hint="eastAsia"/>
                <w:b/>
                <w:szCs w:val="21"/>
              </w:rPr>
              <w:t xml:space="preserve"> </w:t>
            </w:r>
            <w:r>
              <w:rPr>
                <w:rFonts w:ascii="宋体" w:hAnsi="宋体" w:hint="eastAsia"/>
                <w:szCs w:val="21"/>
              </w:rPr>
              <w:t>仲裁</w:t>
            </w:r>
          </w:p>
        </w:tc>
      </w:tr>
      <w:tr w:rsidR="005C6A1F">
        <w:trPr>
          <w:trHeight w:val="531"/>
        </w:trPr>
        <w:tc>
          <w:tcPr>
            <w:tcW w:w="2613" w:type="dxa"/>
            <w:vAlign w:val="center"/>
          </w:tcPr>
          <w:p w:rsidR="005C6A1F" w:rsidRDefault="00E75FD7">
            <w:pPr>
              <w:adjustRightInd w:val="0"/>
              <w:snapToGrid w:val="0"/>
              <w:spacing w:beforeLines="50" w:before="156" w:line="360" w:lineRule="auto"/>
              <w:jc w:val="center"/>
              <w:rPr>
                <w:rFonts w:ascii="宋体" w:hAnsi="宋体"/>
                <w:szCs w:val="21"/>
              </w:rPr>
            </w:pPr>
            <w:r>
              <w:rPr>
                <w:rFonts w:ascii="宋体" w:hAnsi="宋体" w:hint="eastAsia"/>
                <w:bCs/>
                <w:szCs w:val="21"/>
              </w:rPr>
              <w:t>合同未尽事项</w:t>
            </w:r>
          </w:p>
        </w:tc>
        <w:tc>
          <w:tcPr>
            <w:tcW w:w="5909" w:type="dxa"/>
            <w:gridSpan w:val="2"/>
            <w:vAlign w:val="center"/>
          </w:tcPr>
          <w:p w:rsidR="005C6A1F" w:rsidRDefault="00E75FD7">
            <w:pPr>
              <w:adjustRightInd w:val="0"/>
              <w:snapToGrid w:val="0"/>
              <w:spacing w:beforeLines="50" w:before="156" w:line="360" w:lineRule="auto"/>
              <w:rPr>
                <w:rFonts w:ascii="宋体" w:hAnsi="宋体"/>
                <w:szCs w:val="21"/>
              </w:rPr>
            </w:pPr>
            <w:r>
              <w:rPr>
                <w:rFonts w:ascii="宋体" w:hAnsi="宋体" w:hint="eastAsia"/>
                <w:szCs w:val="21"/>
              </w:rPr>
              <w:t>双方协商解决</w:t>
            </w:r>
          </w:p>
        </w:tc>
      </w:tr>
    </w:tbl>
    <w:p w:rsidR="005C6A1F" w:rsidRDefault="005C6A1F">
      <w:pPr>
        <w:adjustRightInd w:val="0"/>
        <w:snapToGrid w:val="0"/>
        <w:spacing w:line="360" w:lineRule="auto"/>
        <w:rPr>
          <w:rFonts w:ascii="宋体" w:hAnsi="宋体"/>
          <w:b/>
          <w:bCs/>
          <w:sz w:val="28"/>
          <w:szCs w:val="28"/>
        </w:rPr>
      </w:pPr>
    </w:p>
    <w:p w:rsidR="005C6A1F" w:rsidRDefault="00E75FD7">
      <w:pPr>
        <w:widowControl/>
        <w:jc w:val="left"/>
      </w:pPr>
      <w:r>
        <w:br w:type="page"/>
      </w:r>
    </w:p>
    <w:p w:rsidR="005C6A1F" w:rsidRDefault="00E75FD7">
      <w:pPr>
        <w:pStyle w:val="1"/>
        <w:keepNext w:val="0"/>
        <w:adjustRightInd w:val="0"/>
        <w:snapToGrid w:val="0"/>
        <w:rPr>
          <w:rFonts w:ascii="黑体" w:eastAsia="黑体" w:hAnsi="STZhongsong"/>
          <w:bCs w:val="0"/>
          <w:w w:val="90"/>
          <w:sz w:val="36"/>
          <w:szCs w:val="36"/>
        </w:rPr>
      </w:pPr>
      <w:bookmarkStart w:id="41" w:name="_Toc31956"/>
      <w:r>
        <w:rPr>
          <w:rFonts w:ascii="黑体" w:eastAsia="黑体" w:hAnsi="STZhongsong" w:hint="eastAsia"/>
          <w:bCs w:val="0"/>
          <w:w w:val="90"/>
          <w:sz w:val="36"/>
          <w:szCs w:val="36"/>
        </w:rPr>
        <w:lastRenderedPageBreak/>
        <w:t>第六章</w:t>
      </w:r>
      <w:r>
        <w:rPr>
          <w:rFonts w:ascii="黑体" w:eastAsia="黑体" w:hAnsi="STZhongsong" w:hint="eastAsia"/>
          <w:bCs w:val="0"/>
          <w:w w:val="90"/>
          <w:sz w:val="36"/>
          <w:szCs w:val="36"/>
        </w:rPr>
        <w:t xml:space="preserve"> </w:t>
      </w:r>
      <w:r>
        <w:rPr>
          <w:rFonts w:ascii="黑体" w:eastAsia="黑体" w:hAnsi="STZhongsong" w:hint="eastAsia"/>
          <w:bCs w:val="0"/>
          <w:w w:val="90"/>
          <w:sz w:val="36"/>
          <w:szCs w:val="36"/>
        </w:rPr>
        <w:t>技术规格、参数与要求</w:t>
      </w:r>
      <w:bookmarkEnd w:id="41"/>
    </w:p>
    <w:p w:rsidR="005C6A1F" w:rsidRDefault="005C6A1F"/>
    <w:p w:rsidR="005C6A1F" w:rsidRDefault="00E75FD7">
      <w:pPr>
        <w:numPr>
          <w:ilvl w:val="0"/>
          <w:numId w:val="5"/>
        </w:numPr>
        <w:spacing w:beforeLines="50" w:before="156" w:afterLines="50" w:after="156" w:line="360" w:lineRule="auto"/>
        <w:outlineLvl w:val="1"/>
        <w:rPr>
          <w:rFonts w:ascii="宋体" w:hAnsi="宋体" w:cs="Times"/>
          <w:b/>
          <w:kern w:val="0"/>
          <w:sz w:val="24"/>
        </w:rPr>
      </w:pPr>
      <w:bookmarkStart w:id="42" w:name="_Toc16707"/>
      <w:r>
        <w:rPr>
          <w:rFonts w:ascii="宋体" w:hAnsi="宋体" w:cs="Times" w:hint="eastAsia"/>
          <w:b/>
          <w:kern w:val="0"/>
          <w:sz w:val="24"/>
        </w:rPr>
        <w:t>采购项目名称：空气质量监测设备、配套软件升级及服务</w:t>
      </w:r>
      <w:bookmarkEnd w:id="42"/>
    </w:p>
    <w:p w:rsidR="005C6A1F" w:rsidRDefault="00E75FD7">
      <w:pPr>
        <w:spacing w:beforeLines="50" w:before="156" w:afterLines="50" w:after="156" w:line="360" w:lineRule="auto"/>
        <w:outlineLvl w:val="1"/>
        <w:rPr>
          <w:rFonts w:ascii="宋体" w:hAnsi="宋体" w:cs="Times"/>
          <w:b/>
          <w:kern w:val="0"/>
          <w:sz w:val="24"/>
        </w:rPr>
      </w:pPr>
      <w:bookmarkStart w:id="43" w:name="_Toc8529"/>
      <w:r>
        <w:rPr>
          <w:rFonts w:ascii="宋体" w:hAnsi="宋体" w:cs="Times" w:hint="eastAsia"/>
          <w:b/>
          <w:kern w:val="0"/>
          <w:sz w:val="24"/>
        </w:rPr>
        <w:t>二、采购</w:t>
      </w:r>
      <w:r>
        <w:rPr>
          <w:rFonts w:ascii="宋体" w:hAnsi="宋体" w:cs="Times" w:hint="eastAsia"/>
          <w:b/>
          <w:kern w:val="0"/>
          <w:sz w:val="24"/>
        </w:rPr>
        <w:t>内容：</w:t>
      </w:r>
      <w:bookmarkEnd w:id="43"/>
    </w:p>
    <w:p w:rsidR="005C6A1F" w:rsidRDefault="00E75FD7">
      <w:pPr>
        <w:spacing w:line="360" w:lineRule="auto"/>
        <w:ind w:firstLineChars="200" w:firstLine="480"/>
        <w:rPr>
          <w:rFonts w:ascii="宋体" w:hAnsi="宋体" w:cs="黑体"/>
          <w:sz w:val="24"/>
        </w:rPr>
      </w:pPr>
      <w:r>
        <w:rPr>
          <w:rFonts w:ascii="宋体" w:hAnsi="宋体" w:cs="黑体" w:hint="eastAsia"/>
          <w:sz w:val="24"/>
        </w:rPr>
        <w:t>高密度空气质量监测设备及原有设备升级、配套软件升级。</w:t>
      </w:r>
    </w:p>
    <w:p w:rsidR="005C6A1F" w:rsidRDefault="00E75FD7">
      <w:pPr>
        <w:spacing w:beforeLines="50" w:before="156" w:afterLines="50" w:after="156" w:line="360" w:lineRule="auto"/>
        <w:outlineLvl w:val="1"/>
        <w:rPr>
          <w:rFonts w:ascii="宋体" w:hAnsi="宋体" w:cs="Times"/>
          <w:b/>
          <w:kern w:val="0"/>
          <w:sz w:val="24"/>
        </w:rPr>
      </w:pPr>
      <w:bookmarkStart w:id="44" w:name="_Toc28173"/>
      <w:r>
        <w:rPr>
          <w:rFonts w:ascii="宋体" w:hAnsi="宋体" w:cs="Times" w:hint="eastAsia"/>
          <w:b/>
          <w:kern w:val="0"/>
          <w:sz w:val="24"/>
        </w:rPr>
        <w:t>三、采购详细清单</w:t>
      </w:r>
      <w:bookmarkEnd w:id="44"/>
    </w:p>
    <w:tbl>
      <w:tblPr>
        <w:tblW w:w="841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6298"/>
        <w:gridCol w:w="765"/>
        <w:gridCol w:w="656"/>
      </w:tblGrid>
      <w:tr w:rsidR="005C6A1F">
        <w:tc>
          <w:tcPr>
            <w:tcW w:w="700" w:type="dxa"/>
          </w:tcPr>
          <w:p w:rsidR="005C6A1F" w:rsidRDefault="00E75FD7">
            <w:pPr>
              <w:jc w:val="center"/>
              <w:rPr>
                <w:rFonts w:ascii="宋体" w:hAnsi="宋体" w:cs="宋体"/>
                <w:b/>
                <w:bCs/>
              </w:rPr>
            </w:pPr>
            <w:r>
              <w:rPr>
                <w:rFonts w:ascii="宋体" w:hAnsi="宋体" w:cs="宋体" w:hint="eastAsia"/>
                <w:b/>
                <w:bCs/>
              </w:rPr>
              <w:t>序号</w:t>
            </w:r>
          </w:p>
        </w:tc>
        <w:tc>
          <w:tcPr>
            <w:tcW w:w="6298" w:type="dxa"/>
          </w:tcPr>
          <w:p w:rsidR="005C6A1F" w:rsidRDefault="00E75FD7">
            <w:pPr>
              <w:jc w:val="center"/>
              <w:rPr>
                <w:rFonts w:ascii="宋体" w:hAnsi="宋体" w:cs="宋体"/>
                <w:b/>
                <w:bCs/>
              </w:rPr>
            </w:pPr>
            <w:r>
              <w:rPr>
                <w:rFonts w:ascii="宋体" w:hAnsi="宋体" w:cs="宋体" w:hint="eastAsia"/>
                <w:b/>
                <w:bCs/>
              </w:rPr>
              <w:t>服务内容</w:t>
            </w:r>
          </w:p>
        </w:tc>
        <w:tc>
          <w:tcPr>
            <w:tcW w:w="765" w:type="dxa"/>
          </w:tcPr>
          <w:p w:rsidR="005C6A1F" w:rsidRDefault="00E75FD7">
            <w:pPr>
              <w:jc w:val="center"/>
              <w:rPr>
                <w:rFonts w:ascii="宋体" w:hAnsi="宋体" w:cs="宋体"/>
                <w:b/>
                <w:bCs/>
              </w:rPr>
            </w:pPr>
            <w:r>
              <w:rPr>
                <w:rFonts w:ascii="宋体" w:hAnsi="宋体" w:cs="宋体" w:hint="eastAsia"/>
                <w:b/>
                <w:bCs/>
              </w:rPr>
              <w:t>单位</w:t>
            </w:r>
          </w:p>
        </w:tc>
        <w:tc>
          <w:tcPr>
            <w:tcW w:w="656" w:type="dxa"/>
          </w:tcPr>
          <w:p w:rsidR="005C6A1F" w:rsidRDefault="00E75FD7">
            <w:pPr>
              <w:jc w:val="center"/>
              <w:rPr>
                <w:rFonts w:ascii="宋体" w:hAnsi="宋体" w:cs="宋体"/>
                <w:b/>
                <w:bCs/>
              </w:rPr>
            </w:pPr>
            <w:r>
              <w:rPr>
                <w:rFonts w:ascii="宋体" w:hAnsi="宋体" w:cs="宋体" w:hint="eastAsia"/>
                <w:b/>
                <w:bCs/>
              </w:rPr>
              <w:t>数量</w:t>
            </w:r>
          </w:p>
        </w:tc>
      </w:tr>
      <w:tr w:rsidR="005C6A1F">
        <w:trPr>
          <w:trHeight w:val="351"/>
        </w:trPr>
        <w:tc>
          <w:tcPr>
            <w:tcW w:w="700" w:type="dxa"/>
          </w:tcPr>
          <w:p w:rsidR="005C6A1F" w:rsidRDefault="00E75FD7">
            <w:pPr>
              <w:jc w:val="center"/>
              <w:rPr>
                <w:rFonts w:ascii="宋体" w:hAnsi="宋体" w:cs="宋体"/>
              </w:rPr>
            </w:pPr>
            <w:r>
              <w:rPr>
                <w:rFonts w:ascii="宋体" w:hAnsi="宋体" w:cs="宋体" w:hint="eastAsia"/>
              </w:rPr>
              <w:t>1</w:t>
            </w:r>
          </w:p>
        </w:tc>
        <w:tc>
          <w:tcPr>
            <w:tcW w:w="6298" w:type="dxa"/>
          </w:tcPr>
          <w:p w:rsidR="005C6A1F" w:rsidRDefault="00E75FD7">
            <w:pPr>
              <w:jc w:val="left"/>
              <w:rPr>
                <w:rFonts w:ascii="宋体" w:hAnsi="宋体" w:cs="宋体"/>
              </w:rPr>
            </w:pPr>
            <w:r>
              <w:rPr>
                <w:rFonts w:ascii="宋体" w:hAnsi="宋体" w:cs="宋体" w:hint="eastAsia"/>
              </w:rPr>
              <w:t>高密度</w:t>
            </w:r>
            <w:r>
              <w:rPr>
                <w:rFonts w:ascii="宋体" w:hAnsi="宋体" w:cs="宋体" w:hint="eastAsia"/>
                <w:lang w:val="zh-TW"/>
              </w:rPr>
              <w:t>空气质量两参数（</w:t>
            </w:r>
            <w:r>
              <w:rPr>
                <w:rFonts w:ascii="宋体" w:hAnsi="宋体" w:cs="宋体" w:hint="eastAsia"/>
                <w:lang w:val="zh-TW"/>
              </w:rPr>
              <w:t>PM2.5</w:t>
            </w:r>
            <w:r>
              <w:rPr>
                <w:rFonts w:ascii="宋体" w:hAnsi="宋体" w:cs="宋体" w:hint="eastAsia"/>
                <w:lang w:val="zh-TW"/>
              </w:rPr>
              <w:t>、</w:t>
            </w:r>
            <w:r>
              <w:rPr>
                <w:rFonts w:ascii="宋体" w:hAnsi="宋体" w:cs="宋体" w:hint="eastAsia"/>
                <w:lang w:val="zh-TW"/>
              </w:rPr>
              <w:t>PM10</w:t>
            </w:r>
            <w:r>
              <w:rPr>
                <w:rFonts w:ascii="宋体" w:hAnsi="宋体" w:cs="宋体" w:hint="eastAsia"/>
                <w:lang w:val="zh-TW"/>
              </w:rPr>
              <w:t>）监测设备</w:t>
            </w:r>
          </w:p>
        </w:tc>
        <w:tc>
          <w:tcPr>
            <w:tcW w:w="765" w:type="dxa"/>
            <w:vAlign w:val="center"/>
          </w:tcPr>
          <w:p w:rsidR="005C6A1F" w:rsidRDefault="00E75FD7">
            <w:pPr>
              <w:jc w:val="center"/>
              <w:rPr>
                <w:rFonts w:ascii="宋体" w:hAnsi="宋体" w:cs="宋体"/>
              </w:rPr>
            </w:pPr>
            <w:r>
              <w:rPr>
                <w:rFonts w:ascii="宋体" w:hAnsi="宋体" w:cs="宋体" w:hint="eastAsia"/>
              </w:rPr>
              <w:t>台</w:t>
            </w:r>
          </w:p>
        </w:tc>
        <w:tc>
          <w:tcPr>
            <w:tcW w:w="656" w:type="dxa"/>
            <w:vAlign w:val="center"/>
          </w:tcPr>
          <w:p w:rsidR="005C6A1F" w:rsidRDefault="00E75FD7">
            <w:pPr>
              <w:jc w:val="center"/>
              <w:rPr>
                <w:rFonts w:ascii="宋体" w:hAnsi="宋体" w:cs="宋体"/>
              </w:rPr>
            </w:pPr>
            <w:r>
              <w:rPr>
                <w:rFonts w:ascii="宋体" w:hAnsi="宋体" w:cs="宋体" w:hint="eastAsia"/>
              </w:rPr>
              <w:t>29</w:t>
            </w:r>
          </w:p>
        </w:tc>
      </w:tr>
      <w:tr w:rsidR="005C6A1F">
        <w:trPr>
          <w:trHeight w:val="558"/>
        </w:trPr>
        <w:tc>
          <w:tcPr>
            <w:tcW w:w="700" w:type="dxa"/>
          </w:tcPr>
          <w:p w:rsidR="005C6A1F" w:rsidRDefault="00E75FD7">
            <w:pPr>
              <w:jc w:val="center"/>
              <w:rPr>
                <w:rFonts w:ascii="宋体" w:hAnsi="宋体" w:cs="宋体"/>
              </w:rPr>
            </w:pPr>
            <w:r>
              <w:rPr>
                <w:rFonts w:ascii="宋体" w:hAnsi="宋体" w:cs="宋体" w:hint="eastAsia"/>
              </w:rPr>
              <w:t>2</w:t>
            </w:r>
          </w:p>
        </w:tc>
        <w:tc>
          <w:tcPr>
            <w:tcW w:w="6298" w:type="dxa"/>
          </w:tcPr>
          <w:p w:rsidR="005C6A1F" w:rsidRDefault="00E75FD7">
            <w:pPr>
              <w:jc w:val="left"/>
              <w:rPr>
                <w:rFonts w:ascii="宋体" w:hAnsi="宋体" w:cs="宋体"/>
              </w:rPr>
            </w:pPr>
            <w:r>
              <w:rPr>
                <w:rFonts w:ascii="宋体" w:hAnsi="宋体" w:cs="宋体" w:hint="eastAsia"/>
                <w:szCs w:val="21"/>
                <w:lang w:val="zh-TW" w:eastAsia="zh-TW"/>
              </w:rPr>
              <w:t>高密度空气质量六参数（</w:t>
            </w:r>
            <w:r>
              <w:rPr>
                <w:rFonts w:ascii="宋体" w:hAnsi="宋体" w:cs="宋体" w:hint="eastAsia"/>
                <w:szCs w:val="21"/>
                <w:lang w:val="zh-TW" w:eastAsia="zh-TW"/>
              </w:rPr>
              <w:t>PM2.5</w:t>
            </w:r>
            <w:r>
              <w:rPr>
                <w:rFonts w:ascii="宋体" w:hAnsi="宋体" w:cs="宋体" w:hint="eastAsia"/>
                <w:szCs w:val="21"/>
                <w:lang w:val="zh-TW" w:eastAsia="zh-TW"/>
              </w:rPr>
              <w:t>、</w:t>
            </w:r>
            <w:r>
              <w:rPr>
                <w:rFonts w:ascii="宋体" w:hAnsi="宋体" w:cs="宋体" w:hint="eastAsia"/>
                <w:szCs w:val="21"/>
                <w:lang w:val="zh-TW" w:eastAsia="zh-TW"/>
              </w:rPr>
              <w:t>PM10</w:t>
            </w:r>
            <w:r>
              <w:rPr>
                <w:rFonts w:ascii="宋体" w:hAnsi="宋体" w:cs="宋体" w:hint="eastAsia"/>
                <w:szCs w:val="21"/>
                <w:lang w:val="zh-TW" w:eastAsia="zh-TW"/>
              </w:rPr>
              <w:t>、</w:t>
            </w:r>
            <w:r>
              <w:rPr>
                <w:rFonts w:ascii="宋体" w:hAnsi="宋体" w:cs="宋体" w:hint="eastAsia"/>
                <w:szCs w:val="21"/>
                <w:lang w:val="zh-TW" w:eastAsia="zh-TW"/>
              </w:rPr>
              <w:t>SO2</w:t>
            </w:r>
            <w:r>
              <w:rPr>
                <w:rFonts w:ascii="宋体" w:hAnsi="宋体" w:cs="宋体" w:hint="eastAsia"/>
                <w:szCs w:val="21"/>
                <w:lang w:val="zh-TW" w:eastAsia="zh-TW"/>
              </w:rPr>
              <w:t>、</w:t>
            </w:r>
            <w:r>
              <w:rPr>
                <w:rFonts w:ascii="宋体" w:hAnsi="宋体" w:cs="宋体" w:hint="eastAsia"/>
                <w:szCs w:val="21"/>
                <w:lang w:val="zh-TW" w:eastAsia="zh-TW"/>
              </w:rPr>
              <w:t>NO2</w:t>
            </w:r>
            <w:r>
              <w:rPr>
                <w:rFonts w:ascii="宋体" w:hAnsi="宋体" w:cs="宋体" w:hint="eastAsia"/>
                <w:szCs w:val="21"/>
                <w:lang w:val="zh-TW" w:eastAsia="zh-TW"/>
              </w:rPr>
              <w:t>、</w:t>
            </w:r>
            <w:r>
              <w:rPr>
                <w:rFonts w:ascii="宋体" w:hAnsi="宋体" w:cs="宋体" w:hint="eastAsia"/>
                <w:szCs w:val="21"/>
                <w:lang w:val="zh-TW" w:eastAsia="zh-TW"/>
              </w:rPr>
              <w:t>O3</w:t>
            </w:r>
            <w:r>
              <w:rPr>
                <w:rFonts w:ascii="宋体" w:hAnsi="宋体" w:cs="宋体" w:hint="eastAsia"/>
                <w:szCs w:val="21"/>
                <w:lang w:val="zh-TW" w:eastAsia="zh-TW"/>
              </w:rPr>
              <w:t>、</w:t>
            </w:r>
            <w:r>
              <w:rPr>
                <w:rFonts w:ascii="宋体" w:hAnsi="宋体" w:cs="宋体" w:hint="eastAsia"/>
                <w:szCs w:val="21"/>
                <w:lang w:val="zh-TW" w:eastAsia="zh-TW"/>
              </w:rPr>
              <w:t>CO</w:t>
            </w:r>
            <w:r>
              <w:rPr>
                <w:rFonts w:ascii="宋体" w:hAnsi="宋体" w:cs="宋体" w:hint="eastAsia"/>
                <w:szCs w:val="21"/>
                <w:lang w:val="zh-TW" w:eastAsia="zh-TW"/>
              </w:rPr>
              <w:t>）监测设备</w:t>
            </w:r>
          </w:p>
        </w:tc>
        <w:tc>
          <w:tcPr>
            <w:tcW w:w="765" w:type="dxa"/>
            <w:vAlign w:val="center"/>
          </w:tcPr>
          <w:p w:rsidR="005C6A1F" w:rsidRDefault="00E75FD7">
            <w:pPr>
              <w:jc w:val="center"/>
              <w:rPr>
                <w:rFonts w:ascii="宋体" w:hAnsi="宋体" w:cs="宋体"/>
              </w:rPr>
            </w:pPr>
            <w:r>
              <w:rPr>
                <w:rFonts w:ascii="宋体" w:hAnsi="宋体" w:cs="宋体" w:hint="eastAsia"/>
              </w:rPr>
              <w:t>台</w:t>
            </w:r>
          </w:p>
        </w:tc>
        <w:tc>
          <w:tcPr>
            <w:tcW w:w="656" w:type="dxa"/>
            <w:vAlign w:val="center"/>
          </w:tcPr>
          <w:p w:rsidR="005C6A1F" w:rsidRDefault="00E75FD7">
            <w:pPr>
              <w:jc w:val="center"/>
              <w:rPr>
                <w:rFonts w:ascii="宋体" w:hAnsi="宋体" w:cs="宋体"/>
              </w:rPr>
            </w:pPr>
            <w:r>
              <w:rPr>
                <w:rFonts w:ascii="宋体" w:hAnsi="宋体" w:cs="宋体" w:hint="eastAsia"/>
              </w:rPr>
              <w:t>3</w:t>
            </w:r>
          </w:p>
        </w:tc>
      </w:tr>
      <w:tr w:rsidR="005C6A1F">
        <w:trPr>
          <w:trHeight w:val="552"/>
        </w:trPr>
        <w:tc>
          <w:tcPr>
            <w:tcW w:w="700" w:type="dxa"/>
          </w:tcPr>
          <w:p w:rsidR="005C6A1F" w:rsidRDefault="00E75FD7">
            <w:pPr>
              <w:jc w:val="center"/>
              <w:rPr>
                <w:rFonts w:ascii="宋体" w:hAnsi="宋体" w:cs="宋体"/>
              </w:rPr>
            </w:pPr>
            <w:r>
              <w:rPr>
                <w:rFonts w:ascii="宋体" w:hAnsi="宋体" w:cs="宋体" w:hint="eastAsia"/>
              </w:rPr>
              <w:t>3</w:t>
            </w:r>
          </w:p>
        </w:tc>
        <w:tc>
          <w:tcPr>
            <w:tcW w:w="6298" w:type="dxa"/>
          </w:tcPr>
          <w:p w:rsidR="005C6A1F" w:rsidRDefault="00E75FD7">
            <w:pPr>
              <w:jc w:val="left"/>
              <w:rPr>
                <w:rFonts w:ascii="宋体" w:hAnsi="宋体" w:cs="宋体"/>
                <w:lang w:eastAsia="zh-TW"/>
              </w:rPr>
            </w:pPr>
            <w:r>
              <w:rPr>
                <w:rFonts w:ascii="宋体" w:hAnsi="宋体" w:cs="宋体" w:hint="eastAsia"/>
                <w:szCs w:val="21"/>
                <w:lang w:val="zh-TW" w:eastAsia="zh-TW"/>
              </w:rPr>
              <w:t>高密度空气质量七参数（</w:t>
            </w:r>
            <w:r>
              <w:rPr>
                <w:rFonts w:ascii="宋体" w:hAnsi="宋体" w:cs="宋体" w:hint="eastAsia"/>
                <w:szCs w:val="21"/>
                <w:lang w:val="zh-TW" w:eastAsia="zh-TW"/>
              </w:rPr>
              <w:t>PM2.5</w:t>
            </w:r>
            <w:r>
              <w:rPr>
                <w:rFonts w:ascii="宋体" w:hAnsi="宋体" w:cs="宋体" w:hint="eastAsia"/>
                <w:szCs w:val="21"/>
                <w:lang w:val="zh-TW" w:eastAsia="zh-TW"/>
              </w:rPr>
              <w:t>、</w:t>
            </w:r>
            <w:r>
              <w:rPr>
                <w:rFonts w:ascii="宋体" w:hAnsi="宋体" w:cs="宋体" w:hint="eastAsia"/>
                <w:szCs w:val="21"/>
                <w:lang w:val="zh-TW" w:eastAsia="zh-TW"/>
              </w:rPr>
              <w:t>PM10</w:t>
            </w:r>
            <w:r>
              <w:rPr>
                <w:rFonts w:ascii="宋体" w:hAnsi="宋体" w:cs="宋体" w:hint="eastAsia"/>
                <w:szCs w:val="21"/>
                <w:lang w:val="zh-TW" w:eastAsia="zh-TW"/>
              </w:rPr>
              <w:t>、</w:t>
            </w:r>
            <w:r>
              <w:rPr>
                <w:rFonts w:ascii="宋体" w:hAnsi="宋体" w:cs="宋体" w:hint="eastAsia"/>
                <w:szCs w:val="21"/>
                <w:lang w:val="zh-TW" w:eastAsia="zh-TW"/>
              </w:rPr>
              <w:t>SO2</w:t>
            </w:r>
            <w:r>
              <w:rPr>
                <w:rFonts w:ascii="宋体" w:hAnsi="宋体" w:cs="宋体" w:hint="eastAsia"/>
                <w:szCs w:val="21"/>
                <w:lang w:val="zh-TW" w:eastAsia="zh-TW"/>
              </w:rPr>
              <w:t>、</w:t>
            </w:r>
            <w:r>
              <w:rPr>
                <w:rFonts w:ascii="宋体" w:hAnsi="宋体" w:cs="宋体" w:hint="eastAsia"/>
                <w:szCs w:val="21"/>
                <w:lang w:val="zh-TW" w:eastAsia="zh-TW"/>
              </w:rPr>
              <w:t>NO2</w:t>
            </w:r>
            <w:r>
              <w:rPr>
                <w:rFonts w:ascii="宋体" w:hAnsi="宋体" w:cs="宋体" w:hint="eastAsia"/>
                <w:szCs w:val="21"/>
                <w:lang w:val="zh-TW" w:eastAsia="zh-TW"/>
              </w:rPr>
              <w:t>、</w:t>
            </w:r>
            <w:r>
              <w:rPr>
                <w:rFonts w:ascii="宋体" w:hAnsi="宋体" w:cs="宋体" w:hint="eastAsia"/>
                <w:szCs w:val="21"/>
                <w:lang w:val="zh-TW" w:eastAsia="zh-TW"/>
              </w:rPr>
              <w:t>O3</w:t>
            </w:r>
            <w:r>
              <w:rPr>
                <w:rFonts w:ascii="宋体" w:hAnsi="宋体" w:cs="宋体" w:hint="eastAsia"/>
                <w:szCs w:val="21"/>
                <w:lang w:val="zh-TW" w:eastAsia="zh-TW"/>
              </w:rPr>
              <w:t>、</w:t>
            </w:r>
            <w:r>
              <w:rPr>
                <w:rFonts w:ascii="宋体" w:hAnsi="宋体" w:cs="宋体" w:hint="eastAsia"/>
                <w:szCs w:val="21"/>
                <w:lang w:val="zh-TW" w:eastAsia="zh-TW"/>
              </w:rPr>
              <w:t>CO</w:t>
            </w:r>
            <w:r>
              <w:rPr>
                <w:rFonts w:ascii="宋体" w:hAnsi="宋体" w:cs="宋体" w:hint="eastAsia"/>
                <w:szCs w:val="21"/>
                <w:lang w:val="zh-TW" w:eastAsia="zh-TW"/>
              </w:rPr>
              <w:t>、</w:t>
            </w:r>
            <w:r>
              <w:rPr>
                <w:rFonts w:ascii="宋体" w:hAnsi="宋体" w:cs="宋体" w:hint="eastAsia"/>
                <w:szCs w:val="21"/>
                <w:lang w:val="zh-TW" w:eastAsia="zh-TW"/>
              </w:rPr>
              <w:t>TVOC</w:t>
            </w:r>
            <w:r>
              <w:rPr>
                <w:rFonts w:ascii="宋体" w:hAnsi="宋体" w:cs="宋体" w:hint="eastAsia"/>
                <w:szCs w:val="21"/>
                <w:lang w:val="zh-TW" w:eastAsia="zh-TW"/>
              </w:rPr>
              <w:t>）监测设备</w:t>
            </w:r>
          </w:p>
        </w:tc>
        <w:tc>
          <w:tcPr>
            <w:tcW w:w="765" w:type="dxa"/>
            <w:vAlign w:val="center"/>
          </w:tcPr>
          <w:p w:rsidR="005C6A1F" w:rsidRDefault="00E75FD7">
            <w:pPr>
              <w:jc w:val="center"/>
              <w:rPr>
                <w:rFonts w:ascii="宋体" w:hAnsi="宋体" w:cs="宋体"/>
              </w:rPr>
            </w:pPr>
            <w:r>
              <w:rPr>
                <w:rFonts w:ascii="宋体" w:hAnsi="宋体" w:cs="宋体" w:hint="eastAsia"/>
              </w:rPr>
              <w:t>台</w:t>
            </w:r>
          </w:p>
        </w:tc>
        <w:tc>
          <w:tcPr>
            <w:tcW w:w="656" w:type="dxa"/>
            <w:vAlign w:val="center"/>
          </w:tcPr>
          <w:p w:rsidR="005C6A1F" w:rsidRDefault="00E75FD7">
            <w:pPr>
              <w:jc w:val="center"/>
              <w:rPr>
                <w:rFonts w:ascii="宋体" w:hAnsi="宋体" w:cs="宋体"/>
              </w:rPr>
            </w:pPr>
            <w:r>
              <w:rPr>
                <w:rFonts w:ascii="宋体" w:hAnsi="宋体" w:cs="宋体" w:hint="eastAsia"/>
              </w:rPr>
              <w:t>6</w:t>
            </w:r>
          </w:p>
        </w:tc>
      </w:tr>
      <w:tr w:rsidR="005C6A1F">
        <w:trPr>
          <w:trHeight w:val="721"/>
        </w:trPr>
        <w:tc>
          <w:tcPr>
            <w:tcW w:w="700" w:type="dxa"/>
          </w:tcPr>
          <w:p w:rsidR="005C6A1F" w:rsidRDefault="00E75FD7">
            <w:pPr>
              <w:jc w:val="center"/>
              <w:rPr>
                <w:rFonts w:ascii="宋体" w:hAnsi="宋体" w:cs="宋体"/>
              </w:rPr>
            </w:pPr>
            <w:r>
              <w:rPr>
                <w:rFonts w:ascii="宋体" w:hAnsi="宋体" w:cs="宋体" w:hint="eastAsia"/>
              </w:rPr>
              <w:t>4</w:t>
            </w:r>
          </w:p>
        </w:tc>
        <w:tc>
          <w:tcPr>
            <w:tcW w:w="6298" w:type="dxa"/>
          </w:tcPr>
          <w:p w:rsidR="005C6A1F" w:rsidRDefault="00E75FD7">
            <w:pPr>
              <w:jc w:val="left"/>
              <w:rPr>
                <w:rFonts w:ascii="宋体" w:hAnsi="宋体" w:cs="宋体"/>
              </w:rPr>
            </w:pPr>
            <w:r>
              <w:rPr>
                <w:rFonts w:ascii="宋体" w:hAnsi="宋体" w:cs="宋体" w:hint="eastAsia"/>
              </w:rPr>
              <w:t>升级原有高密度</w:t>
            </w:r>
            <w:r>
              <w:rPr>
                <w:rFonts w:ascii="宋体" w:hAnsi="宋体" w:cs="宋体" w:hint="eastAsia"/>
                <w:lang w:val="zh-TW"/>
              </w:rPr>
              <w:t>空气质量两参数（</w:t>
            </w:r>
            <w:r>
              <w:rPr>
                <w:rFonts w:ascii="宋体" w:hAnsi="宋体" w:cs="宋体" w:hint="eastAsia"/>
                <w:lang w:val="zh-TW"/>
              </w:rPr>
              <w:t>PM2.5</w:t>
            </w:r>
            <w:r>
              <w:rPr>
                <w:rFonts w:ascii="宋体" w:hAnsi="宋体" w:cs="宋体" w:hint="eastAsia"/>
                <w:lang w:val="zh-TW"/>
              </w:rPr>
              <w:t>、</w:t>
            </w:r>
            <w:r>
              <w:rPr>
                <w:rFonts w:ascii="宋体" w:hAnsi="宋体" w:cs="宋体" w:hint="eastAsia"/>
                <w:lang w:val="zh-TW"/>
              </w:rPr>
              <w:t>PM10</w:t>
            </w:r>
            <w:r>
              <w:rPr>
                <w:rFonts w:ascii="宋体" w:hAnsi="宋体" w:cs="宋体" w:hint="eastAsia"/>
                <w:lang w:val="zh-TW"/>
              </w:rPr>
              <w:t>）监测设备</w:t>
            </w:r>
            <w:r>
              <w:rPr>
                <w:rFonts w:ascii="宋体" w:hAnsi="宋体" w:cs="宋体" w:hint="eastAsia"/>
              </w:rPr>
              <w:t>为</w:t>
            </w:r>
            <w:r>
              <w:rPr>
                <w:rFonts w:ascii="宋体" w:hAnsi="宋体" w:cs="宋体" w:hint="eastAsia"/>
                <w:szCs w:val="21"/>
                <w:lang w:val="zh-TW" w:eastAsia="zh-TW"/>
              </w:rPr>
              <w:t>高密度空气质量六参数（</w:t>
            </w:r>
            <w:r>
              <w:rPr>
                <w:rFonts w:ascii="宋体" w:hAnsi="宋体" w:cs="宋体" w:hint="eastAsia"/>
                <w:szCs w:val="21"/>
                <w:lang w:val="zh-TW" w:eastAsia="zh-TW"/>
              </w:rPr>
              <w:t>PM2.5</w:t>
            </w:r>
            <w:r>
              <w:rPr>
                <w:rFonts w:ascii="宋体" w:hAnsi="宋体" w:cs="宋体" w:hint="eastAsia"/>
                <w:szCs w:val="21"/>
                <w:lang w:val="zh-TW" w:eastAsia="zh-TW"/>
              </w:rPr>
              <w:t>、</w:t>
            </w:r>
            <w:r>
              <w:rPr>
                <w:rFonts w:ascii="宋体" w:hAnsi="宋体" w:cs="宋体" w:hint="eastAsia"/>
                <w:szCs w:val="21"/>
                <w:lang w:val="zh-TW" w:eastAsia="zh-TW"/>
              </w:rPr>
              <w:t>PM10</w:t>
            </w:r>
            <w:r>
              <w:rPr>
                <w:rFonts w:ascii="宋体" w:hAnsi="宋体" w:cs="宋体" w:hint="eastAsia"/>
                <w:szCs w:val="21"/>
                <w:lang w:val="zh-TW" w:eastAsia="zh-TW"/>
              </w:rPr>
              <w:t>、</w:t>
            </w:r>
            <w:r>
              <w:rPr>
                <w:rFonts w:ascii="宋体" w:hAnsi="宋体" w:cs="宋体" w:hint="eastAsia"/>
                <w:szCs w:val="21"/>
                <w:lang w:val="zh-TW" w:eastAsia="zh-TW"/>
              </w:rPr>
              <w:t>SO2</w:t>
            </w:r>
            <w:r>
              <w:rPr>
                <w:rFonts w:ascii="宋体" w:hAnsi="宋体" w:cs="宋体" w:hint="eastAsia"/>
                <w:szCs w:val="21"/>
                <w:lang w:val="zh-TW" w:eastAsia="zh-TW"/>
              </w:rPr>
              <w:t>、</w:t>
            </w:r>
            <w:r>
              <w:rPr>
                <w:rFonts w:ascii="宋体" w:hAnsi="宋体" w:cs="宋体" w:hint="eastAsia"/>
                <w:szCs w:val="21"/>
                <w:lang w:val="zh-TW" w:eastAsia="zh-TW"/>
              </w:rPr>
              <w:t>NO2</w:t>
            </w:r>
            <w:r>
              <w:rPr>
                <w:rFonts w:ascii="宋体" w:hAnsi="宋体" w:cs="宋体" w:hint="eastAsia"/>
                <w:szCs w:val="21"/>
                <w:lang w:val="zh-TW" w:eastAsia="zh-TW"/>
              </w:rPr>
              <w:t>、</w:t>
            </w:r>
            <w:r>
              <w:rPr>
                <w:rFonts w:ascii="宋体" w:hAnsi="宋体" w:cs="宋体" w:hint="eastAsia"/>
                <w:szCs w:val="21"/>
                <w:lang w:val="zh-TW" w:eastAsia="zh-TW"/>
              </w:rPr>
              <w:t>O3</w:t>
            </w:r>
            <w:r>
              <w:rPr>
                <w:rFonts w:ascii="宋体" w:hAnsi="宋体" w:cs="宋体" w:hint="eastAsia"/>
                <w:szCs w:val="21"/>
                <w:lang w:val="zh-TW" w:eastAsia="zh-TW"/>
              </w:rPr>
              <w:t>、</w:t>
            </w:r>
            <w:r>
              <w:rPr>
                <w:rFonts w:ascii="宋体" w:hAnsi="宋体" w:cs="宋体" w:hint="eastAsia"/>
                <w:szCs w:val="21"/>
                <w:lang w:val="zh-TW" w:eastAsia="zh-TW"/>
              </w:rPr>
              <w:t>CO</w:t>
            </w:r>
            <w:r>
              <w:rPr>
                <w:rFonts w:ascii="宋体" w:hAnsi="宋体" w:cs="宋体" w:hint="eastAsia"/>
                <w:szCs w:val="21"/>
                <w:lang w:val="zh-TW" w:eastAsia="zh-TW"/>
              </w:rPr>
              <w:t>）监测设备</w:t>
            </w:r>
          </w:p>
        </w:tc>
        <w:tc>
          <w:tcPr>
            <w:tcW w:w="765" w:type="dxa"/>
            <w:vAlign w:val="center"/>
          </w:tcPr>
          <w:p w:rsidR="005C6A1F" w:rsidRDefault="00E75FD7">
            <w:pPr>
              <w:jc w:val="center"/>
              <w:rPr>
                <w:rFonts w:ascii="宋体" w:hAnsi="宋体" w:cs="宋体"/>
              </w:rPr>
            </w:pPr>
            <w:r>
              <w:rPr>
                <w:rFonts w:ascii="宋体" w:hAnsi="宋体" w:cs="宋体" w:hint="eastAsia"/>
              </w:rPr>
              <w:t>台</w:t>
            </w:r>
          </w:p>
        </w:tc>
        <w:tc>
          <w:tcPr>
            <w:tcW w:w="656" w:type="dxa"/>
            <w:vAlign w:val="center"/>
          </w:tcPr>
          <w:p w:rsidR="005C6A1F" w:rsidRDefault="00E75FD7">
            <w:pPr>
              <w:jc w:val="center"/>
              <w:rPr>
                <w:rFonts w:ascii="宋体" w:hAnsi="宋体" w:cs="宋体"/>
              </w:rPr>
            </w:pPr>
            <w:r>
              <w:rPr>
                <w:rFonts w:ascii="宋体" w:hAnsi="宋体" w:cs="宋体" w:hint="eastAsia"/>
              </w:rPr>
              <w:t>5</w:t>
            </w:r>
          </w:p>
        </w:tc>
      </w:tr>
      <w:tr w:rsidR="005C6A1F">
        <w:trPr>
          <w:trHeight w:val="662"/>
        </w:trPr>
        <w:tc>
          <w:tcPr>
            <w:tcW w:w="700" w:type="dxa"/>
          </w:tcPr>
          <w:p w:rsidR="005C6A1F" w:rsidRDefault="00E75FD7">
            <w:pPr>
              <w:jc w:val="center"/>
              <w:rPr>
                <w:rFonts w:ascii="宋体" w:hAnsi="宋体" w:cs="宋体"/>
              </w:rPr>
            </w:pPr>
            <w:r>
              <w:rPr>
                <w:rFonts w:ascii="宋体" w:hAnsi="宋体" w:cs="宋体" w:hint="eastAsia"/>
              </w:rPr>
              <w:t>5</w:t>
            </w:r>
          </w:p>
        </w:tc>
        <w:tc>
          <w:tcPr>
            <w:tcW w:w="6298" w:type="dxa"/>
          </w:tcPr>
          <w:p w:rsidR="005C6A1F" w:rsidRDefault="00E75FD7">
            <w:pPr>
              <w:jc w:val="left"/>
              <w:rPr>
                <w:rFonts w:ascii="宋体" w:hAnsi="宋体" w:cs="宋体"/>
              </w:rPr>
            </w:pPr>
            <w:r>
              <w:rPr>
                <w:rFonts w:ascii="宋体" w:hAnsi="宋体" w:cs="宋体" w:hint="eastAsia"/>
              </w:rPr>
              <w:t>升级原有高密度</w:t>
            </w:r>
            <w:r>
              <w:rPr>
                <w:rFonts w:ascii="宋体" w:hAnsi="宋体" w:cs="宋体" w:hint="eastAsia"/>
                <w:lang w:val="zh-TW"/>
              </w:rPr>
              <w:t>空气质量两参数（</w:t>
            </w:r>
            <w:r>
              <w:rPr>
                <w:rFonts w:ascii="宋体" w:hAnsi="宋体" w:cs="宋体" w:hint="eastAsia"/>
                <w:lang w:val="zh-TW"/>
              </w:rPr>
              <w:t>PM2.5</w:t>
            </w:r>
            <w:r>
              <w:rPr>
                <w:rFonts w:ascii="宋体" w:hAnsi="宋体" w:cs="宋体" w:hint="eastAsia"/>
                <w:lang w:val="zh-TW"/>
              </w:rPr>
              <w:t>、</w:t>
            </w:r>
            <w:r>
              <w:rPr>
                <w:rFonts w:ascii="宋体" w:hAnsi="宋体" w:cs="宋体" w:hint="eastAsia"/>
                <w:lang w:val="zh-TW"/>
              </w:rPr>
              <w:t>PM10</w:t>
            </w:r>
            <w:r>
              <w:rPr>
                <w:rFonts w:ascii="宋体" w:hAnsi="宋体" w:cs="宋体" w:hint="eastAsia"/>
                <w:lang w:val="zh-TW"/>
              </w:rPr>
              <w:t>）监测设备</w:t>
            </w:r>
            <w:r>
              <w:rPr>
                <w:rFonts w:ascii="宋体" w:hAnsi="宋体" w:cs="宋体" w:hint="eastAsia"/>
              </w:rPr>
              <w:t>为</w:t>
            </w:r>
            <w:r>
              <w:rPr>
                <w:rFonts w:ascii="宋体" w:hAnsi="宋体" w:cs="宋体" w:hint="eastAsia"/>
                <w:szCs w:val="21"/>
                <w:lang w:val="zh-TW" w:eastAsia="zh-TW"/>
              </w:rPr>
              <w:t>高密度空气</w:t>
            </w:r>
            <w:proofErr w:type="gramStart"/>
            <w:r>
              <w:rPr>
                <w:rFonts w:ascii="宋体" w:hAnsi="宋体" w:cs="宋体" w:hint="eastAsia"/>
                <w:szCs w:val="21"/>
                <w:lang w:val="zh-TW" w:eastAsia="zh-TW"/>
              </w:rPr>
              <w:t>质量七参数</w:t>
            </w:r>
            <w:proofErr w:type="gramEnd"/>
            <w:r>
              <w:rPr>
                <w:rFonts w:ascii="宋体" w:hAnsi="宋体" w:cs="宋体" w:hint="eastAsia"/>
                <w:szCs w:val="21"/>
                <w:lang w:val="zh-TW" w:eastAsia="zh-TW"/>
              </w:rPr>
              <w:t>（</w:t>
            </w:r>
            <w:r>
              <w:rPr>
                <w:rFonts w:ascii="宋体" w:hAnsi="宋体" w:cs="宋体" w:hint="eastAsia"/>
                <w:szCs w:val="21"/>
                <w:lang w:val="zh-TW" w:eastAsia="zh-TW"/>
              </w:rPr>
              <w:t>PM2.5</w:t>
            </w:r>
            <w:r>
              <w:rPr>
                <w:rFonts w:ascii="宋体" w:hAnsi="宋体" w:cs="宋体" w:hint="eastAsia"/>
                <w:szCs w:val="21"/>
                <w:lang w:val="zh-TW" w:eastAsia="zh-TW"/>
              </w:rPr>
              <w:t>、</w:t>
            </w:r>
            <w:r>
              <w:rPr>
                <w:rFonts w:ascii="宋体" w:hAnsi="宋体" w:cs="宋体" w:hint="eastAsia"/>
                <w:szCs w:val="21"/>
                <w:lang w:val="zh-TW" w:eastAsia="zh-TW"/>
              </w:rPr>
              <w:t>PM10</w:t>
            </w:r>
            <w:r>
              <w:rPr>
                <w:rFonts w:ascii="宋体" w:hAnsi="宋体" w:cs="宋体" w:hint="eastAsia"/>
                <w:szCs w:val="21"/>
                <w:lang w:val="zh-TW" w:eastAsia="zh-TW"/>
              </w:rPr>
              <w:t>、</w:t>
            </w:r>
            <w:r>
              <w:rPr>
                <w:rFonts w:ascii="宋体" w:hAnsi="宋体" w:cs="宋体" w:hint="eastAsia"/>
                <w:szCs w:val="21"/>
                <w:lang w:val="zh-TW" w:eastAsia="zh-TW"/>
              </w:rPr>
              <w:t>SO2</w:t>
            </w:r>
            <w:r>
              <w:rPr>
                <w:rFonts w:ascii="宋体" w:hAnsi="宋体" w:cs="宋体" w:hint="eastAsia"/>
                <w:szCs w:val="21"/>
                <w:lang w:val="zh-TW" w:eastAsia="zh-TW"/>
              </w:rPr>
              <w:t>、</w:t>
            </w:r>
            <w:r>
              <w:rPr>
                <w:rFonts w:ascii="宋体" w:hAnsi="宋体" w:cs="宋体" w:hint="eastAsia"/>
                <w:szCs w:val="21"/>
                <w:lang w:val="zh-TW" w:eastAsia="zh-TW"/>
              </w:rPr>
              <w:t>NO2</w:t>
            </w:r>
            <w:r>
              <w:rPr>
                <w:rFonts w:ascii="宋体" w:hAnsi="宋体" w:cs="宋体" w:hint="eastAsia"/>
                <w:szCs w:val="21"/>
                <w:lang w:val="zh-TW" w:eastAsia="zh-TW"/>
              </w:rPr>
              <w:t>、</w:t>
            </w:r>
            <w:r>
              <w:rPr>
                <w:rFonts w:ascii="宋体" w:hAnsi="宋体" w:cs="宋体" w:hint="eastAsia"/>
                <w:szCs w:val="21"/>
                <w:lang w:val="zh-TW" w:eastAsia="zh-TW"/>
              </w:rPr>
              <w:t>O3</w:t>
            </w:r>
            <w:r>
              <w:rPr>
                <w:rFonts w:ascii="宋体" w:hAnsi="宋体" w:cs="宋体" w:hint="eastAsia"/>
                <w:szCs w:val="21"/>
                <w:lang w:val="zh-TW" w:eastAsia="zh-TW"/>
              </w:rPr>
              <w:t>、</w:t>
            </w:r>
            <w:r>
              <w:rPr>
                <w:rFonts w:ascii="宋体" w:hAnsi="宋体" w:cs="宋体" w:hint="eastAsia"/>
                <w:szCs w:val="21"/>
                <w:lang w:val="zh-TW" w:eastAsia="zh-TW"/>
              </w:rPr>
              <w:t>CO</w:t>
            </w:r>
            <w:r>
              <w:rPr>
                <w:rFonts w:ascii="宋体" w:hAnsi="宋体" w:cs="宋体" w:hint="eastAsia"/>
                <w:szCs w:val="21"/>
                <w:lang w:val="zh-TW" w:eastAsia="zh-TW"/>
              </w:rPr>
              <w:t>、</w:t>
            </w:r>
            <w:r>
              <w:rPr>
                <w:rFonts w:ascii="宋体" w:hAnsi="宋体" w:cs="宋体" w:hint="eastAsia"/>
                <w:szCs w:val="21"/>
                <w:lang w:val="zh-TW" w:eastAsia="zh-TW"/>
              </w:rPr>
              <w:t>TVOC</w:t>
            </w:r>
            <w:r>
              <w:rPr>
                <w:rFonts w:ascii="宋体" w:hAnsi="宋体" w:cs="宋体" w:hint="eastAsia"/>
                <w:szCs w:val="21"/>
                <w:lang w:val="zh-TW" w:eastAsia="zh-TW"/>
              </w:rPr>
              <w:t>）监测设备</w:t>
            </w:r>
          </w:p>
        </w:tc>
        <w:tc>
          <w:tcPr>
            <w:tcW w:w="765" w:type="dxa"/>
            <w:vAlign w:val="center"/>
          </w:tcPr>
          <w:p w:rsidR="005C6A1F" w:rsidRDefault="00E75FD7">
            <w:pPr>
              <w:jc w:val="center"/>
              <w:rPr>
                <w:rFonts w:ascii="宋体" w:hAnsi="宋体" w:cs="宋体"/>
              </w:rPr>
            </w:pPr>
            <w:r>
              <w:rPr>
                <w:rFonts w:ascii="宋体" w:hAnsi="宋体" w:cs="宋体" w:hint="eastAsia"/>
              </w:rPr>
              <w:t>台</w:t>
            </w:r>
          </w:p>
        </w:tc>
        <w:tc>
          <w:tcPr>
            <w:tcW w:w="656" w:type="dxa"/>
            <w:vAlign w:val="center"/>
          </w:tcPr>
          <w:p w:rsidR="005C6A1F" w:rsidRDefault="00E75FD7">
            <w:pPr>
              <w:jc w:val="center"/>
              <w:rPr>
                <w:rFonts w:ascii="宋体" w:hAnsi="宋体" w:cs="宋体"/>
              </w:rPr>
            </w:pPr>
            <w:r>
              <w:rPr>
                <w:rFonts w:ascii="宋体" w:hAnsi="宋体" w:cs="宋体" w:hint="eastAsia"/>
              </w:rPr>
              <w:t>6</w:t>
            </w:r>
          </w:p>
        </w:tc>
      </w:tr>
      <w:tr w:rsidR="005C6A1F">
        <w:trPr>
          <w:trHeight w:val="408"/>
        </w:trPr>
        <w:tc>
          <w:tcPr>
            <w:tcW w:w="700" w:type="dxa"/>
          </w:tcPr>
          <w:p w:rsidR="005C6A1F" w:rsidRDefault="00E75FD7">
            <w:pPr>
              <w:jc w:val="center"/>
              <w:rPr>
                <w:rFonts w:ascii="宋体" w:hAnsi="宋体" w:cs="宋体"/>
                <w:szCs w:val="21"/>
              </w:rPr>
            </w:pPr>
            <w:r>
              <w:rPr>
                <w:rFonts w:ascii="宋体" w:hAnsi="宋体" w:cs="宋体" w:hint="eastAsia"/>
                <w:szCs w:val="21"/>
              </w:rPr>
              <w:t>6</w:t>
            </w:r>
          </w:p>
        </w:tc>
        <w:tc>
          <w:tcPr>
            <w:tcW w:w="6298" w:type="dxa"/>
            <w:vAlign w:val="center"/>
          </w:tcPr>
          <w:p w:rsidR="005C6A1F" w:rsidRDefault="00E75FD7">
            <w:pPr>
              <w:widowControl/>
              <w:jc w:val="left"/>
              <w:textAlignment w:val="center"/>
              <w:rPr>
                <w:rFonts w:ascii="宋体" w:hAnsi="宋体" w:cs="宋体"/>
                <w:szCs w:val="21"/>
              </w:rPr>
            </w:pPr>
            <w:r>
              <w:rPr>
                <w:rFonts w:ascii="宋体" w:hAnsi="宋体" w:cs="宋体" w:hint="eastAsia"/>
                <w:color w:val="000000"/>
                <w:kern w:val="0"/>
                <w:sz w:val="22"/>
                <w:szCs w:val="22"/>
                <w:lang w:bidi="ar"/>
              </w:rPr>
              <w:t>升级三维立体空气质量监测服务</w:t>
            </w:r>
          </w:p>
        </w:tc>
        <w:tc>
          <w:tcPr>
            <w:tcW w:w="765" w:type="dxa"/>
            <w:vAlign w:val="center"/>
          </w:tcPr>
          <w:p w:rsidR="005C6A1F" w:rsidRDefault="00E75FD7">
            <w:pPr>
              <w:jc w:val="center"/>
              <w:rPr>
                <w:rFonts w:ascii="宋体" w:hAnsi="宋体" w:cs="宋体"/>
              </w:rPr>
            </w:pPr>
            <w:r>
              <w:rPr>
                <w:rFonts w:ascii="宋体" w:hAnsi="宋体" w:cs="宋体" w:hint="eastAsia"/>
              </w:rPr>
              <w:t>项</w:t>
            </w:r>
          </w:p>
        </w:tc>
        <w:tc>
          <w:tcPr>
            <w:tcW w:w="656" w:type="dxa"/>
            <w:vAlign w:val="center"/>
          </w:tcPr>
          <w:p w:rsidR="005C6A1F" w:rsidRDefault="00E75FD7">
            <w:pPr>
              <w:jc w:val="center"/>
              <w:rPr>
                <w:rFonts w:ascii="宋体" w:hAnsi="宋体" w:cs="宋体"/>
              </w:rPr>
            </w:pPr>
            <w:r>
              <w:rPr>
                <w:rFonts w:ascii="宋体" w:hAnsi="宋体" w:cs="宋体" w:hint="eastAsia"/>
              </w:rPr>
              <w:t>1</w:t>
            </w:r>
          </w:p>
        </w:tc>
      </w:tr>
      <w:tr w:rsidR="005C6A1F">
        <w:trPr>
          <w:trHeight w:val="345"/>
        </w:trPr>
        <w:tc>
          <w:tcPr>
            <w:tcW w:w="700" w:type="dxa"/>
          </w:tcPr>
          <w:p w:rsidR="005C6A1F" w:rsidRDefault="00E75FD7">
            <w:pPr>
              <w:jc w:val="center"/>
              <w:rPr>
                <w:rFonts w:ascii="宋体" w:hAnsi="宋体" w:cs="宋体"/>
              </w:rPr>
            </w:pPr>
            <w:r>
              <w:rPr>
                <w:rFonts w:ascii="宋体" w:hAnsi="宋体" w:cs="宋体" w:hint="eastAsia"/>
              </w:rPr>
              <w:t>7</w:t>
            </w:r>
          </w:p>
        </w:tc>
        <w:tc>
          <w:tcPr>
            <w:tcW w:w="6298" w:type="dxa"/>
            <w:vAlign w:val="center"/>
          </w:tcPr>
          <w:p w:rsidR="005C6A1F" w:rsidRDefault="00E75FD7">
            <w:pPr>
              <w:widowControl/>
              <w:jc w:val="left"/>
              <w:textAlignment w:val="center"/>
              <w:rPr>
                <w:rFonts w:ascii="宋体" w:hAnsi="宋体" w:cs="宋体"/>
              </w:rPr>
            </w:pPr>
            <w:r>
              <w:rPr>
                <w:rFonts w:ascii="宋体" w:hAnsi="宋体" w:cs="宋体" w:hint="eastAsia"/>
                <w:color w:val="000000"/>
                <w:kern w:val="0"/>
                <w:sz w:val="22"/>
                <w:szCs w:val="22"/>
                <w:lang w:bidi="ar"/>
              </w:rPr>
              <w:t>升级空气质量全景驾驶舱</w:t>
            </w:r>
          </w:p>
        </w:tc>
        <w:tc>
          <w:tcPr>
            <w:tcW w:w="765" w:type="dxa"/>
            <w:vAlign w:val="center"/>
          </w:tcPr>
          <w:p w:rsidR="005C6A1F" w:rsidRDefault="00E75FD7">
            <w:pPr>
              <w:jc w:val="center"/>
              <w:rPr>
                <w:rFonts w:ascii="宋体" w:hAnsi="宋体" w:cs="宋体"/>
              </w:rPr>
            </w:pPr>
            <w:r>
              <w:rPr>
                <w:rFonts w:ascii="宋体" w:hAnsi="宋体" w:cs="宋体" w:hint="eastAsia"/>
              </w:rPr>
              <w:t>项</w:t>
            </w:r>
          </w:p>
        </w:tc>
        <w:tc>
          <w:tcPr>
            <w:tcW w:w="656" w:type="dxa"/>
            <w:vAlign w:val="center"/>
          </w:tcPr>
          <w:p w:rsidR="005C6A1F" w:rsidRDefault="00E75FD7">
            <w:pPr>
              <w:jc w:val="center"/>
              <w:rPr>
                <w:rFonts w:ascii="宋体" w:hAnsi="宋体" w:cs="宋体"/>
              </w:rPr>
            </w:pPr>
            <w:r>
              <w:rPr>
                <w:rFonts w:ascii="宋体" w:hAnsi="宋体" w:cs="宋体" w:hint="eastAsia"/>
              </w:rPr>
              <w:t>1</w:t>
            </w:r>
          </w:p>
        </w:tc>
      </w:tr>
      <w:tr w:rsidR="005C6A1F">
        <w:trPr>
          <w:trHeight w:val="345"/>
        </w:trPr>
        <w:tc>
          <w:tcPr>
            <w:tcW w:w="700" w:type="dxa"/>
          </w:tcPr>
          <w:p w:rsidR="005C6A1F" w:rsidRDefault="00E75FD7">
            <w:pPr>
              <w:jc w:val="center"/>
              <w:rPr>
                <w:rFonts w:ascii="宋体" w:hAnsi="宋体" w:cs="宋体"/>
              </w:rPr>
            </w:pPr>
            <w:r>
              <w:rPr>
                <w:rFonts w:ascii="宋体" w:hAnsi="宋体" w:cs="宋体" w:hint="eastAsia"/>
              </w:rPr>
              <w:t>8</w:t>
            </w:r>
          </w:p>
        </w:tc>
        <w:tc>
          <w:tcPr>
            <w:tcW w:w="6298" w:type="dxa"/>
            <w:vAlign w:val="center"/>
          </w:tcPr>
          <w:p w:rsidR="005C6A1F" w:rsidRDefault="00E75FD7">
            <w:pPr>
              <w:widowControl/>
              <w:jc w:val="left"/>
              <w:textAlignment w:val="center"/>
              <w:rPr>
                <w:rFonts w:ascii="宋体" w:hAnsi="宋体" w:cs="宋体"/>
              </w:rPr>
            </w:pPr>
            <w:r>
              <w:rPr>
                <w:rFonts w:ascii="宋体" w:hAnsi="宋体" w:cs="宋体" w:hint="eastAsia"/>
                <w:color w:val="000000"/>
                <w:kern w:val="0"/>
                <w:sz w:val="22"/>
                <w:szCs w:val="22"/>
                <w:lang w:bidi="ar"/>
              </w:rPr>
              <w:t>升级移动终端应用</w:t>
            </w:r>
          </w:p>
        </w:tc>
        <w:tc>
          <w:tcPr>
            <w:tcW w:w="765" w:type="dxa"/>
            <w:vAlign w:val="center"/>
          </w:tcPr>
          <w:p w:rsidR="005C6A1F" w:rsidRDefault="00E75FD7">
            <w:pPr>
              <w:jc w:val="center"/>
              <w:rPr>
                <w:rFonts w:ascii="宋体" w:hAnsi="宋体" w:cs="宋体"/>
              </w:rPr>
            </w:pPr>
            <w:r>
              <w:rPr>
                <w:rFonts w:ascii="宋体" w:hAnsi="宋体" w:cs="宋体" w:hint="eastAsia"/>
              </w:rPr>
              <w:t>项</w:t>
            </w:r>
          </w:p>
        </w:tc>
        <w:tc>
          <w:tcPr>
            <w:tcW w:w="656" w:type="dxa"/>
            <w:vAlign w:val="center"/>
          </w:tcPr>
          <w:p w:rsidR="005C6A1F" w:rsidRDefault="00E75FD7">
            <w:pPr>
              <w:jc w:val="center"/>
              <w:rPr>
                <w:rFonts w:ascii="宋体" w:hAnsi="宋体" w:cs="宋体"/>
              </w:rPr>
            </w:pPr>
            <w:r>
              <w:rPr>
                <w:rFonts w:ascii="宋体" w:hAnsi="宋体" w:cs="宋体" w:hint="eastAsia"/>
              </w:rPr>
              <w:t>1</w:t>
            </w:r>
          </w:p>
        </w:tc>
      </w:tr>
    </w:tbl>
    <w:p w:rsidR="005C6A1F" w:rsidRDefault="005C6A1F">
      <w:pPr>
        <w:spacing w:line="360" w:lineRule="auto"/>
        <w:rPr>
          <w:rFonts w:ascii="宋体" w:hAnsi="宋体" w:cs="黑体"/>
          <w:sz w:val="24"/>
          <w:lang w:val="zh-TW"/>
        </w:rPr>
      </w:pPr>
    </w:p>
    <w:p w:rsidR="005C6A1F" w:rsidRDefault="00E75FD7">
      <w:pPr>
        <w:spacing w:beforeLines="50" w:before="156" w:afterLines="50" w:after="156" w:line="360" w:lineRule="auto"/>
        <w:outlineLvl w:val="1"/>
        <w:rPr>
          <w:rFonts w:ascii="宋体" w:hAnsi="宋体" w:cs="Times"/>
          <w:b/>
          <w:kern w:val="0"/>
          <w:sz w:val="24"/>
        </w:rPr>
      </w:pPr>
      <w:bookmarkStart w:id="45" w:name="_Toc8788"/>
      <w:r>
        <w:rPr>
          <w:rFonts w:ascii="宋体" w:hAnsi="宋体" w:cs="Times" w:hint="eastAsia"/>
          <w:b/>
          <w:kern w:val="0"/>
          <w:sz w:val="24"/>
        </w:rPr>
        <w:t>四、</w:t>
      </w:r>
      <w:r>
        <w:rPr>
          <w:rFonts w:ascii="宋体" w:hAnsi="宋体" w:cs="Times" w:hint="eastAsia"/>
          <w:b/>
          <w:kern w:val="0"/>
          <w:sz w:val="24"/>
        </w:rPr>
        <w:t>主要技术参数与要求</w:t>
      </w:r>
      <w:bookmarkEnd w:id="45"/>
    </w:p>
    <w:p w:rsidR="005C6A1F" w:rsidRDefault="00E75FD7">
      <w:pPr>
        <w:spacing w:line="360" w:lineRule="auto"/>
        <w:ind w:firstLine="482"/>
        <w:rPr>
          <w:rFonts w:ascii="宋体" w:hAnsi="宋体" w:cs="宋体"/>
          <w:szCs w:val="21"/>
          <w:lang w:val="zh-TW" w:eastAsia="zh-TW"/>
        </w:rPr>
      </w:pPr>
      <w:r>
        <w:rPr>
          <w:rFonts w:ascii="宋体" w:hAnsi="宋体" w:cs="宋体" w:hint="eastAsia"/>
          <w:szCs w:val="21"/>
          <w:lang w:val="zh-TW" w:eastAsia="zh-TW"/>
        </w:rPr>
        <w:t>湘潭市空气质量精细化管理项目包括六大业务系统，支撑智能化的监测、监察、日常管理等业务。</w:t>
      </w:r>
    </w:p>
    <w:p w:rsidR="005C6A1F" w:rsidRDefault="00E75FD7">
      <w:pPr>
        <w:pStyle w:val="2"/>
        <w:rPr>
          <w:lang w:val="zh-TW" w:eastAsia="zh-TW"/>
        </w:rPr>
      </w:pPr>
      <w:bookmarkStart w:id="46" w:name="_Toc21113"/>
      <w:r>
        <w:rPr>
          <w:rFonts w:hint="eastAsia"/>
          <w:lang w:val="zh-TW" w:eastAsia="zh-TW"/>
        </w:rPr>
        <w:t>1</w:t>
      </w:r>
      <w:r>
        <w:rPr>
          <w:rFonts w:hint="eastAsia"/>
          <w:lang w:val="zh-TW" w:eastAsia="zh-TW"/>
        </w:rPr>
        <w:t>、三维立体空气质量监测服务升级</w:t>
      </w:r>
      <w:bookmarkEnd w:id="46"/>
    </w:p>
    <w:p w:rsidR="005C6A1F" w:rsidRDefault="00E75FD7">
      <w:pPr>
        <w:spacing w:line="360" w:lineRule="auto"/>
        <w:ind w:firstLine="482"/>
        <w:rPr>
          <w:rFonts w:ascii="宋体" w:hAnsi="宋体" w:cs="宋体"/>
          <w:szCs w:val="21"/>
          <w:lang w:val="zh-TW" w:eastAsia="zh-TW"/>
        </w:rPr>
      </w:pPr>
      <w:r>
        <w:rPr>
          <w:rFonts w:ascii="宋体" w:hAnsi="宋体" w:cs="宋体" w:hint="eastAsia"/>
          <w:szCs w:val="21"/>
          <w:lang w:val="zh-TW" w:eastAsia="zh-TW"/>
        </w:rPr>
        <w:t>搭建</w:t>
      </w:r>
      <w:r>
        <w:rPr>
          <w:rFonts w:ascii="宋体" w:hAnsi="宋体" w:cs="宋体" w:hint="eastAsia"/>
          <w:szCs w:val="21"/>
          <w:lang w:val="zh-TW"/>
        </w:rPr>
        <w:t>湘潭市区</w:t>
      </w:r>
      <w:r>
        <w:rPr>
          <w:rFonts w:ascii="宋体" w:hAnsi="宋体" w:cs="宋体" w:hint="eastAsia"/>
          <w:szCs w:val="21"/>
          <w:lang w:val="zh-TW" w:eastAsia="zh-TW"/>
        </w:rPr>
        <w:t>高密度地面监测网络，并且融合高分辨率气象信息和多源卫星遥感信息等数据，通过大数据分析技术，实现空气质量数据云质控及多</w:t>
      </w:r>
      <w:r>
        <w:rPr>
          <w:rFonts w:ascii="宋体" w:hAnsi="宋体" w:cs="宋体" w:hint="eastAsia"/>
          <w:szCs w:val="21"/>
          <w:lang w:val="zh-TW"/>
        </w:rPr>
        <w:t>维</w:t>
      </w:r>
      <w:r>
        <w:rPr>
          <w:rFonts w:ascii="宋体" w:hAnsi="宋体" w:cs="宋体" w:hint="eastAsia"/>
          <w:szCs w:val="21"/>
          <w:lang w:val="zh-TW" w:eastAsia="zh-TW"/>
        </w:rPr>
        <w:t>数据融合，建立高时空精度的天空地一体化的空气质量监测体系。</w:t>
      </w:r>
    </w:p>
    <w:p w:rsidR="005C6A1F" w:rsidRDefault="00E75FD7">
      <w:pPr>
        <w:pStyle w:val="3"/>
        <w:spacing w:line="360" w:lineRule="auto"/>
        <w:rPr>
          <w:rFonts w:ascii="宋体" w:hAnsi="宋体" w:cs="宋体"/>
          <w:sz w:val="24"/>
        </w:rPr>
      </w:pPr>
      <w:bookmarkStart w:id="47" w:name="_Toc17865"/>
      <w:r>
        <w:rPr>
          <w:rFonts w:ascii="宋体" w:hAnsi="宋体" w:cs="宋体" w:hint="eastAsia"/>
          <w:sz w:val="24"/>
        </w:rPr>
        <w:lastRenderedPageBreak/>
        <w:t xml:space="preserve">1.1. </w:t>
      </w:r>
      <w:r>
        <w:rPr>
          <w:rFonts w:ascii="宋体" w:hAnsi="宋体" w:cs="宋体" w:hint="eastAsia"/>
          <w:sz w:val="24"/>
        </w:rPr>
        <w:t>高密度空气质量监测网络</w:t>
      </w:r>
      <w:bookmarkEnd w:id="47"/>
      <w:r>
        <w:rPr>
          <w:rFonts w:ascii="宋体" w:hAnsi="宋体" w:cs="宋体" w:hint="eastAsia"/>
          <w:sz w:val="24"/>
        </w:rPr>
        <w:tab/>
      </w:r>
    </w:p>
    <w:p w:rsidR="005C6A1F" w:rsidRDefault="00E75FD7">
      <w:pPr>
        <w:spacing w:line="360" w:lineRule="auto"/>
        <w:ind w:firstLine="482"/>
        <w:rPr>
          <w:rFonts w:ascii="宋体" w:hAnsi="宋体" w:cs="宋体"/>
          <w:szCs w:val="21"/>
        </w:rPr>
      </w:pPr>
      <w:r>
        <w:rPr>
          <w:rFonts w:ascii="宋体" w:hAnsi="宋体" w:cs="宋体" w:hint="eastAsia"/>
          <w:szCs w:val="21"/>
          <w:lang w:val="zh-TW"/>
        </w:rPr>
        <w:t>在已有的监测网络的基础上，进一步在湘潭市区及部分属地乡镇升级布设高密度空气质量监测设备</w:t>
      </w:r>
      <w:r>
        <w:rPr>
          <w:rFonts w:ascii="宋体" w:hAnsi="宋体" w:cs="宋体" w:hint="eastAsia"/>
          <w:szCs w:val="21"/>
          <w:lang w:val="zh-TW"/>
        </w:rPr>
        <w:t>4</w:t>
      </w:r>
      <w:r>
        <w:rPr>
          <w:rFonts w:ascii="宋体" w:hAnsi="宋体" w:cs="宋体" w:hint="eastAsia"/>
          <w:szCs w:val="21"/>
          <w:lang w:val="zh-TW" w:eastAsia="zh-TW"/>
        </w:rPr>
        <w:t>9</w:t>
      </w:r>
      <w:r>
        <w:rPr>
          <w:rFonts w:ascii="宋体" w:hAnsi="宋体" w:cs="宋体" w:hint="eastAsia"/>
          <w:szCs w:val="21"/>
          <w:lang w:val="zh-TW" w:eastAsia="zh-TW"/>
        </w:rPr>
        <w:t>台</w:t>
      </w:r>
      <w:r>
        <w:rPr>
          <w:rFonts w:ascii="宋体" w:hAnsi="宋体" w:cs="宋体" w:hint="eastAsia"/>
          <w:szCs w:val="21"/>
          <w:lang w:val="zh-TW"/>
        </w:rPr>
        <w:t>。</w:t>
      </w:r>
    </w:p>
    <w:p w:rsidR="005C6A1F" w:rsidRDefault="00E75FD7">
      <w:pPr>
        <w:pStyle w:val="4"/>
        <w:spacing w:line="360" w:lineRule="auto"/>
        <w:rPr>
          <w:rFonts w:ascii="宋体" w:eastAsia="宋体" w:hAnsi="宋体" w:cs="宋体"/>
          <w:sz w:val="21"/>
          <w:szCs w:val="21"/>
          <w:lang w:val="zh-TW"/>
        </w:rPr>
      </w:pPr>
      <w:r>
        <w:rPr>
          <w:rFonts w:ascii="宋体" w:eastAsia="宋体" w:hAnsi="宋体" w:cs="宋体" w:hint="eastAsia"/>
          <w:sz w:val="21"/>
          <w:szCs w:val="21"/>
          <w:lang w:val="zh-TW" w:eastAsia="zh-TW"/>
        </w:rPr>
        <w:t>1.</w:t>
      </w:r>
      <w:r>
        <w:rPr>
          <w:rFonts w:ascii="宋体" w:eastAsia="宋体" w:hAnsi="宋体" w:cs="宋体" w:hint="eastAsia"/>
          <w:sz w:val="21"/>
          <w:szCs w:val="21"/>
          <w:lang w:val="zh-TW"/>
        </w:rPr>
        <w:t>1</w:t>
      </w:r>
      <w:r>
        <w:rPr>
          <w:rFonts w:ascii="宋体" w:eastAsia="宋体" w:hAnsi="宋体" w:cs="宋体" w:hint="eastAsia"/>
          <w:sz w:val="21"/>
          <w:szCs w:val="21"/>
          <w:lang w:val="zh-TW" w:eastAsia="zh-TW"/>
        </w:rPr>
        <w:t xml:space="preserve">.1 </w:t>
      </w:r>
      <w:r>
        <w:rPr>
          <w:rFonts w:ascii="宋体" w:eastAsia="宋体" w:hAnsi="宋体" w:cs="宋体" w:hint="eastAsia"/>
          <w:sz w:val="21"/>
          <w:szCs w:val="21"/>
          <w:lang w:val="zh-TW"/>
        </w:rPr>
        <w:t>点位</w:t>
      </w:r>
      <w:r>
        <w:rPr>
          <w:rFonts w:ascii="宋体" w:eastAsia="宋体" w:hAnsi="宋体" w:cs="宋体" w:hint="eastAsia"/>
          <w:sz w:val="21"/>
          <w:szCs w:val="21"/>
          <w:lang w:val="zh-TW" w:eastAsia="zh-TW"/>
        </w:rPr>
        <w:t>布设</w:t>
      </w:r>
      <w:r>
        <w:rPr>
          <w:rFonts w:ascii="宋体" w:eastAsia="宋体" w:hAnsi="宋体" w:cs="宋体" w:hint="eastAsia"/>
          <w:sz w:val="21"/>
          <w:szCs w:val="21"/>
          <w:lang w:val="zh-TW"/>
        </w:rPr>
        <w:t>原则</w:t>
      </w:r>
    </w:p>
    <w:p w:rsidR="005C6A1F" w:rsidRDefault="00E75FD7">
      <w:pPr>
        <w:spacing w:line="360" w:lineRule="auto"/>
        <w:ind w:firstLineChars="200" w:firstLine="420"/>
        <w:rPr>
          <w:rFonts w:ascii="宋体" w:hAnsi="宋体" w:cs="宋体"/>
          <w:szCs w:val="21"/>
        </w:rPr>
      </w:pPr>
      <w:r>
        <w:rPr>
          <w:rFonts w:ascii="宋体" w:hAnsi="宋体" w:cs="宋体" w:hint="eastAsia"/>
          <w:szCs w:val="21"/>
        </w:rPr>
        <w:t>加密点位选取应综合考虑多方面原因，综合过去环境治理经验，点位选取需保障：</w:t>
      </w:r>
    </w:p>
    <w:p w:rsidR="005C6A1F" w:rsidRDefault="00E75FD7">
      <w:pPr>
        <w:spacing w:line="360" w:lineRule="auto"/>
        <w:rPr>
          <w:rFonts w:ascii="宋体" w:hAnsi="宋体" w:cs="宋体"/>
          <w:szCs w:val="21"/>
        </w:rPr>
      </w:pPr>
      <w:r>
        <w:rPr>
          <w:rFonts w:ascii="宋体" w:hAnsi="宋体" w:cs="宋体" w:hint="eastAsia"/>
          <w:szCs w:val="21"/>
        </w:rPr>
        <w:tab/>
        <w:t xml:space="preserve">1. </w:t>
      </w:r>
      <w:r>
        <w:rPr>
          <w:rFonts w:ascii="宋体" w:hAnsi="宋体" w:cs="宋体" w:hint="eastAsia"/>
          <w:szCs w:val="21"/>
        </w:rPr>
        <w:t>具有较好的代表性，能客观反映一定空间范围内的环境空气质量水平和变化规律，客观评价城市、区域环境空气状况，污染源对环境空气质量影响</w:t>
      </w:r>
      <w:r>
        <w:rPr>
          <w:rFonts w:ascii="宋体" w:hAnsi="宋体" w:cs="宋体" w:hint="eastAsia"/>
          <w:szCs w:val="21"/>
        </w:rPr>
        <w:t>.</w:t>
      </w:r>
    </w:p>
    <w:p w:rsidR="005C6A1F" w:rsidRDefault="00E75FD7">
      <w:pPr>
        <w:spacing w:line="360" w:lineRule="auto"/>
        <w:ind w:firstLine="420"/>
        <w:rPr>
          <w:rFonts w:ascii="宋体" w:hAnsi="宋体" w:cs="宋体"/>
          <w:szCs w:val="21"/>
        </w:rPr>
      </w:pPr>
      <w:r>
        <w:rPr>
          <w:rFonts w:ascii="宋体" w:hAnsi="宋体" w:cs="宋体" w:hint="eastAsia"/>
          <w:szCs w:val="21"/>
        </w:rPr>
        <w:t xml:space="preserve">2. </w:t>
      </w:r>
      <w:r>
        <w:rPr>
          <w:rFonts w:ascii="宋体" w:hAnsi="宋体" w:cs="宋体" w:hint="eastAsia"/>
          <w:szCs w:val="21"/>
        </w:rPr>
        <w:t>同类型监测点设置条件尽可能一致，使各个监测点获取的数据具有可比性</w:t>
      </w:r>
    </w:p>
    <w:p w:rsidR="005C6A1F" w:rsidRDefault="00E75FD7">
      <w:pPr>
        <w:spacing w:line="360" w:lineRule="auto"/>
        <w:ind w:firstLine="420"/>
        <w:rPr>
          <w:rFonts w:ascii="宋体" w:hAnsi="宋体" w:cs="宋体"/>
          <w:szCs w:val="21"/>
        </w:rPr>
      </w:pPr>
      <w:r>
        <w:rPr>
          <w:rFonts w:ascii="宋体" w:hAnsi="宋体" w:cs="宋体" w:hint="eastAsia"/>
          <w:szCs w:val="21"/>
        </w:rPr>
        <w:t xml:space="preserve">3. </w:t>
      </w:r>
      <w:r>
        <w:rPr>
          <w:rFonts w:ascii="宋体" w:hAnsi="宋体" w:cs="宋体" w:hint="eastAsia"/>
          <w:szCs w:val="21"/>
        </w:rPr>
        <w:t>环境空气质量评价城市点应考虑城市自然地理、气象等综合环境因素，以及工业布局、人口分布等社会经济特点，在布局上应反映城市主要功能区和主要大气污染源的空气质量现状及变化趋势，从整体出发合理布局，监测点之间相互协调。</w:t>
      </w:r>
    </w:p>
    <w:p w:rsidR="005C6A1F" w:rsidRDefault="00E75FD7">
      <w:pPr>
        <w:spacing w:line="360" w:lineRule="auto"/>
        <w:ind w:firstLine="420"/>
        <w:rPr>
          <w:rFonts w:ascii="宋体" w:hAnsi="宋体" w:cs="宋体"/>
          <w:szCs w:val="21"/>
        </w:rPr>
      </w:pPr>
      <w:r>
        <w:rPr>
          <w:rFonts w:ascii="宋体" w:hAnsi="宋体" w:cs="宋体" w:hint="eastAsia"/>
          <w:szCs w:val="21"/>
        </w:rPr>
        <w:t xml:space="preserve">4. </w:t>
      </w:r>
      <w:r>
        <w:rPr>
          <w:rFonts w:ascii="宋体" w:hAnsi="宋体" w:cs="宋体" w:hint="eastAsia"/>
          <w:szCs w:val="21"/>
        </w:rPr>
        <w:t>应结合城乡建设规划考虑监测点的布设，使确定的监测点能兼顾未来城乡空间格局变化趋势。</w:t>
      </w:r>
    </w:p>
    <w:p w:rsidR="005C6A1F" w:rsidRDefault="00E75FD7">
      <w:pPr>
        <w:spacing w:line="360" w:lineRule="auto"/>
        <w:ind w:firstLine="360"/>
        <w:rPr>
          <w:rFonts w:ascii="宋体" w:hAnsi="宋体" w:cs="宋体"/>
          <w:szCs w:val="21"/>
        </w:rPr>
      </w:pPr>
      <w:r>
        <w:rPr>
          <w:rFonts w:ascii="宋体" w:hAnsi="宋体" w:cs="宋体" w:hint="eastAsia"/>
          <w:szCs w:val="21"/>
        </w:rPr>
        <w:t xml:space="preserve">5. </w:t>
      </w:r>
      <w:r>
        <w:rPr>
          <w:rFonts w:ascii="宋体" w:hAnsi="宋体" w:cs="宋体" w:hint="eastAsia"/>
          <w:szCs w:val="21"/>
        </w:rPr>
        <w:t>监测点位置一经确定，原则上</w:t>
      </w:r>
      <w:proofErr w:type="gramStart"/>
      <w:r>
        <w:rPr>
          <w:rFonts w:ascii="宋体" w:hAnsi="宋体" w:cs="宋体" w:hint="eastAsia"/>
          <w:szCs w:val="21"/>
        </w:rPr>
        <w:t>不</w:t>
      </w:r>
      <w:proofErr w:type="gramEnd"/>
      <w:r>
        <w:rPr>
          <w:rFonts w:ascii="宋体" w:hAnsi="宋体" w:cs="宋体" w:hint="eastAsia"/>
          <w:szCs w:val="21"/>
        </w:rPr>
        <w:t>应变更，以保证监测资料的连续性和可比性。</w:t>
      </w:r>
    </w:p>
    <w:p w:rsidR="005C6A1F" w:rsidRDefault="00E75FD7">
      <w:pPr>
        <w:spacing w:line="360" w:lineRule="auto"/>
        <w:ind w:firstLine="360"/>
        <w:rPr>
          <w:rFonts w:ascii="宋体" w:hAnsi="宋体" w:cs="宋体"/>
          <w:szCs w:val="21"/>
        </w:rPr>
      </w:pPr>
      <w:r>
        <w:rPr>
          <w:rFonts w:ascii="宋体" w:hAnsi="宋体" w:cs="宋体" w:hint="eastAsia"/>
          <w:szCs w:val="21"/>
        </w:rPr>
        <w:t>在上述五项原则的基础上，对于监测点位在具体部署实施时，提出如下要求：</w:t>
      </w:r>
    </w:p>
    <w:p w:rsidR="005C6A1F" w:rsidRDefault="00E75FD7">
      <w:pPr>
        <w:pStyle w:val="14"/>
        <w:numPr>
          <w:ilvl w:val="0"/>
          <w:numId w:val="6"/>
        </w:numPr>
        <w:spacing w:line="360" w:lineRule="auto"/>
        <w:ind w:firstLineChars="0"/>
        <w:rPr>
          <w:rFonts w:ascii="宋体" w:hAnsi="宋体" w:cs="宋体"/>
          <w:szCs w:val="21"/>
        </w:rPr>
      </w:pPr>
      <w:r>
        <w:rPr>
          <w:rFonts w:ascii="宋体" w:hAnsi="宋体" w:cs="宋体" w:hint="eastAsia"/>
          <w:szCs w:val="21"/>
        </w:rPr>
        <w:t>具有较好的代表性，能客观反映一定空间范围内的环境空气质量水平和变化规律，客观评价城区、街道、企业等环境空气状况，在每个街道或者重点企业都布设一个环境评价点。</w:t>
      </w:r>
    </w:p>
    <w:p w:rsidR="005C6A1F" w:rsidRDefault="00E75FD7">
      <w:pPr>
        <w:numPr>
          <w:ilvl w:val="0"/>
          <w:numId w:val="6"/>
        </w:numPr>
        <w:spacing w:line="360" w:lineRule="auto"/>
        <w:rPr>
          <w:rFonts w:ascii="宋体" w:hAnsi="宋体" w:cs="宋体"/>
          <w:szCs w:val="21"/>
        </w:rPr>
      </w:pPr>
      <w:r>
        <w:rPr>
          <w:rFonts w:ascii="宋体" w:hAnsi="宋体" w:cs="宋体" w:hint="eastAsia"/>
          <w:szCs w:val="21"/>
        </w:rPr>
        <w:t>布设点位于建成区内，并相对均匀分布，覆盖全区。</w:t>
      </w:r>
    </w:p>
    <w:p w:rsidR="005C6A1F" w:rsidRDefault="00E75FD7">
      <w:pPr>
        <w:numPr>
          <w:ilvl w:val="0"/>
          <w:numId w:val="6"/>
        </w:numPr>
        <w:spacing w:line="360" w:lineRule="auto"/>
        <w:rPr>
          <w:rFonts w:ascii="宋体" w:hAnsi="宋体" w:cs="宋体"/>
          <w:szCs w:val="21"/>
        </w:rPr>
      </w:pPr>
      <w:r>
        <w:rPr>
          <w:rFonts w:ascii="宋体" w:hAnsi="宋体" w:cs="宋体" w:hint="eastAsia"/>
          <w:szCs w:val="21"/>
        </w:rPr>
        <w:t>应采取措施保证监测点位附近</w:t>
      </w:r>
      <w:r>
        <w:rPr>
          <w:rFonts w:ascii="宋体" w:hAnsi="宋体" w:cs="宋体" w:hint="eastAsia"/>
          <w:szCs w:val="21"/>
        </w:rPr>
        <w:t xml:space="preserve"> 1000 </w:t>
      </w:r>
      <w:r>
        <w:rPr>
          <w:rFonts w:ascii="宋体" w:hAnsi="宋体" w:cs="宋体" w:hint="eastAsia"/>
          <w:szCs w:val="21"/>
        </w:rPr>
        <w:t>米内的土地使用状况相对稳定。</w:t>
      </w:r>
    </w:p>
    <w:p w:rsidR="005C6A1F" w:rsidRDefault="00E75FD7">
      <w:pPr>
        <w:numPr>
          <w:ilvl w:val="0"/>
          <w:numId w:val="6"/>
        </w:numPr>
        <w:spacing w:line="360" w:lineRule="auto"/>
        <w:rPr>
          <w:rFonts w:ascii="宋体" w:hAnsi="宋体" w:cs="宋体"/>
          <w:szCs w:val="21"/>
        </w:rPr>
      </w:pPr>
      <w:r>
        <w:rPr>
          <w:rFonts w:ascii="宋体" w:hAnsi="宋体" w:cs="宋体" w:hint="eastAsia"/>
          <w:szCs w:val="21"/>
        </w:rPr>
        <w:t>采样口周围水平面应保证</w:t>
      </w:r>
      <w:r>
        <w:rPr>
          <w:rFonts w:ascii="宋体" w:hAnsi="宋体" w:cs="宋体" w:hint="eastAsia"/>
          <w:szCs w:val="21"/>
        </w:rPr>
        <w:t xml:space="preserve"> 270</w:t>
      </w:r>
      <w:r>
        <w:rPr>
          <w:rFonts w:ascii="宋体" w:hAnsi="宋体" w:cs="宋体" w:hint="eastAsia"/>
          <w:szCs w:val="21"/>
        </w:rPr>
        <w:t>°以上的捕集空间，如果采样口一边靠近建筑物，采样口周围水平面应</w:t>
      </w:r>
      <w:r>
        <w:rPr>
          <w:rFonts w:ascii="宋体" w:hAnsi="宋体" w:cs="宋体" w:hint="eastAsia"/>
          <w:szCs w:val="21"/>
        </w:rPr>
        <w:t>有</w:t>
      </w:r>
      <w:r>
        <w:rPr>
          <w:rFonts w:ascii="宋体" w:hAnsi="宋体" w:cs="宋体" w:hint="eastAsia"/>
          <w:szCs w:val="21"/>
        </w:rPr>
        <w:t xml:space="preserve"> 180</w:t>
      </w:r>
      <w:r>
        <w:rPr>
          <w:rFonts w:ascii="宋体" w:hAnsi="宋体" w:cs="宋体" w:hint="eastAsia"/>
          <w:szCs w:val="21"/>
        </w:rPr>
        <w:t>°以上的自由空间；</w:t>
      </w:r>
    </w:p>
    <w:p w:rsidR="005C6A1F" w:rsidRDefault="00E75FD7">
      <w:pPr>
        <w:numPr>
          <w:ilvl w:val="0"/>
          <w:numId w:val="6"/>
        </w:numPr>
        <w:spacing w:line="360" w:lineRule="auto"/>
        <w:rPr>
          <w:rFonts w:ascii="宋体" w:hAnsi="宋体" w:cs="宋体"/>
          <w:szCs w:val="21"/>
        </w:rPr>
      </w:pPr>
      <w:r>
        <w:rPr>
          <w:rFonts w:ascii="宋体" w:hAnsi="宋体" w:cs="宋体" w:hint="eastAsia"/>
          <w:szCs w:val="21"/>
        </w:rPr>
        <w:t>监测点</w:t>
      </w:r>
      <w:proofErr w:type="gramStart"/>
      <w:r>
        <w:rPr>
          <w:rFonts w:ascii="宋体" w:hAnsi="宋体" w:cs="宋体" w:hint="eastAsia"/>
          <w:szCs w:val="21"/>
        </w:rPr>
        <w:t>位周围</w:t>
      </w:r>
      <w:proofErr w:type="gramEnd"/>
      <w:r>
        <w:rPr>
          <w:rFonts w:ascii="宋体" w:hAnsi="宋体" w:cs="宋体" w:hint="eastAsia"/>
          <w:szCs w:val="21"/>
        </w:rPr>
        <w:t>环境状况相对稳定，所在地质条件需长期稳定和足够坚实，所在地点应避免受山洪、雪崩、山林火灾和泥石流等局地灾害影响，安全和防火措施有保</w:t>
      </w:r>
    </w:p>
    <w:p w:rsidR="005C6A1F" w:rsidRDefault="00E75FD7">
      <w:pPr>
        <w:numPr>
          <w:ilvl w:val="0"/>
          <w:numId w:val="6"/>
        </w:numPr>
        <w:spacing w:line="360" w:lineRule="auto"/>
        <w:rPr>
          <w:rFonts w:ascii="宋体" w:hAnsi="宋体" w:cs="宋体"/>
          <w:szCs w:val="21"/>
        </w:rPr>
      </w:pPr>
      <w:r>
        <w:rPr>
          <w:rFonts w:ascii="宋体" w:hAnsi="宋体" w:cs="宋体" w:hint="eastAsia"/>
          <w:szCs w:val="21"/>
        </w:rPr>
        <w:t>监测点位附近无强大的电磁干扰，周围有稳定可靠的电力供应，通信线路容易安装和检修；</w:t>
      </w:r>
    </w:p>
    <w:p w:rsidR="005C6A1F" w:rsidRDefault="00E75FD7">
      <w:pPr>
        <w:numPr>
          <w:ilvl w:val="0"/>
          <w:numId w:val="6"/>
        </w:numPr>
        <w:spacing w:line="360" w:lineRule="auto"/>
        <w:rPr>
          <w:rFonts w:ascii="宋体" w:hAnsi="宋体" w:cs="宋体"/>
          <w:szCs w:val="21"/>
        </w:rPr>
      </w:pPr>
      <w:r>
        <w:rPr>
          <w:rFonts w:ascii="宋体" w:hAnsi="宋体" w:cs="宋体" w:hint="eastAsia"/>
          <w:szCs w:val="21"/>
        </w:rPr>
        <w:t>应考虑监测点</w:t>
      </w:r>
      <w:proofErr w:type="gramStart"/>
      <w:r>
        <w:rPr>
          <w:rFonts w:ascii="宋体" w:hAnsi="宋体" w:cs="宋体" w:hint="eastAsia"/>
          <w:szCs w:val="21"/>
        </w:rPr>
        <w:t>位设置</w:t>
      </w:r>
      <w:proofErr w:type="gramEnd"/>
      <w:r>
        <w:rPr>
          <w:rFonts w:ascii="宋体" w:hAnsi="宋体" w:cs="宋体" w:hint="eastAsia"/>
          <w:szCs w:val="21"/>
        </w:rPr>
        <w:t>在机关单位及其他公共场所时，保证通畅、便利的出入通道及条件，在出现突发状况时，可及时赶到现场进行处理。</w:t>
      </w:r>
    </w:p>
    <w:p w:rsidR="005C6A1F" w:rsidRDefault="00E75FD7">
      <w:pPr>
        <w:pStyle w:val="4"/>
        <w:spacing w:line="360" w:lineRule="auto"/>
        <w:rPr>
          <w:rFonts w:ascii="宋体" w:eastAsia="宋体" w:hAnsi="宋体" w:cs="宋体"/>
          <w:sz w:val="21"/>
          <w:szCs w:val="21"/>
          <w:lang w:val="zh-TW"/>
        </w:rPr>
      </w:pPr>
      <w:r>
        <w:rPr>
          <w:rFonts w:ascii="宋体" w:eastAsia="宋体" w:hAnsi="宋体" w:cs="宋体" w:hint="eastAsia"/>
          <w:sz w:val="21"/>
          <w:szCs w:val="21"/>
          <w:lang w:val="zh-TW" w:eastAsia="zh-TW"/>
        </w:rPr>
        <w:lastRenderedPageBreak/>
        <w:t>1.</w:t>
      </w:r>
      <w:r>
        <w:rPr>
          <w:rFonts w:ascii="宋体" w:eastAsia="宋体" w:hAnsi="宋体" w:cs="宋体" w:hint="eastAsia"/>
          <w:sz w:val="21"/>
          <w:szCs w:val="21"/>
          <w:lang w:val="zh-TW"/>
        </w:rPr>
        <w:t>1</w:t>
      </w:r>
      <w:r>
        <w:rPr>
          <w:rFonts w:ascii="宋体" w:eastAsia="宋体" w:hAnsi="宋体" w:cs="宋体" w:hint="eastAsia"/>
          <w:sz w:val="21"/>
          <w:szCs w:val="21"/>
          <w:lang w:val="zh-TW" w:eastAsia="zh-TW"/>
        </w:rPr>
        <w:t xml:space="preserve">.2 </w:t>
      </w:r>
      <w:r>
        <w:rPr>
          <w:rFonts w:ascii="宋体" w:eastAsia="宋体" w:hAnsi="宋体" w:cs="宋体" w:hint="eastAsia"/>
          <w:sz w:val="21"/>
          <w:szCs w:val="21"/>
          <w:lang w:val="zh-TW"/>
        </w:rPr>
        <w:t>点位</w:t>
      </w:r>
      <w:r>
        <w:rPr>
          <w:rFonts w:ascii="宋体" w:eastAsia="宋体" w:hAnsi="宋体" w:cs="宋体" w:hint="eastAsia"/>
          <w:sz w:val="21"/>
          <w:szCs w:val="21"/>
          <w:lang w:val="zh-TW" w:eastAsia="zh-TW"/>
        </w:rPr>
        <w:t>布设</w:t>
      </w:r>
      <w:r>
        <w:rPr>
          <w:rFonts w:ascii="宋体" w:eastAsia="宋体" w:hAnsi="宋体" w:cs="宋体" w:hint="eastAsia"/>
          <w:sz w:val="21"/>
          <w:szCs w:val="21"/>
          <w:lang w:val="zh-TW"/>
        </w:rPr>
        <w:t>方案</w:t>
      </w:r>
    </w:p>
    <w:p w:rsidR="005C6A1F" w:rsidRDefault="00E75FD7">
      <w:pPr>
        <w:spacing w:line="360" w:lineRule="auto"/>
        <w:ind w:firstLine="482"/>
        <w:rPr>
          <w:rFonts w:ascii="宋体" w:hAnsi="宋体" w:cs="宋体"/>
          <w:szCs w:val="21"/>
        </w:rPr>
      </w:pPr>
      <w:r>
        <w:rPr>
          <w:rFonts w:ascii="宋体" w:hAnsi="宋体" w:cs="宋体" w:hint="eastAsia"/>
          <w:szCs w:val="21"/>
          <w:lang w:val="zh-TW"/>
        </w:rPr>
        <w:t>点位布设范围覆盖湘潭市中心城区，覆盖雨湖区、岳塘区、高新技术产业开发区、湘潭（九华）经济技术开发区、</w:t>
      </w:r>
      <w:proofErr w:type="gramStart"/>
      <w:r>
        <w:rPr>
          <w:rFonts w:ascii="宋体" w:hAnsi="宋体" w:cs="宋体" w:hint="eastAsia"/>
          <w:szCs w:val="21"/>
          <w:lang w:val="zh-TW"/>
        </w:rPr>
        <w:t>昭山示范</w:t>
      </w:r>
      <w:r>
        <w:rPr>
          <w:rFonts w:ascii="宋体" w:hAnsi="宋体" w:cs="宋体" w:hint="eastAsia"/>
          <w:szCs w:val="21"/>
          <w:lang w:val="zh-TW"/>
        </w:rPr>
        <w:t>区</w:t>
      </w:r>
      <w:proofErr w:type="gramEnd"/>
      <w:r>
        <w:rPr>
          <w:rFonts w:ascii="宋体" w:hAnsi="宋体" w:cs="宋体" w:hint="eastAsia"/>
          <w:szCs w:val="21"/>
          <w:lang w:val="zh-TW"/>
        </w:rPr>
        <w:t>，</w:t>
      </w:r>
      <w:r>
        <w:rPr>
          <w:rFonts w:ascii="宋体" w:hAnsi="宋体" w:cs="宋体" w:hint="eastAsia"/>
          <w:szCs w:val="21"/>
        </w:rPr>
        <w:t>以及湘潭市外围区县，包括湘潭县、湘乡市、韶山市</w:t>
      </w:r>
      <w:r>
        <w:rPr>
          <w:rFonts w:ascii="宋体" w:hAnsi="宋体" w:cs="宋体" w:hint="eastAsia"/>
          <w:szCs w:val="21"/>
          <w:lang w:val="zh-TW"/>
        </w:rPr>
        <w:t>。点位将根据</w:t>
      </w:r>
      <w:r>
        <w:rPr>
          <w:rFonts w:ascii="宋体" w:hAnsi="宋体" w:cs="宋体" w:hint="eastAsia"/>
          <w:szCs w:val="21"/>
        </w:rPr>
        <w:t>位置</w:t>
      </w:r>
      <w:r>
        <w:rPr>
          <w:rFonts w:ascii="宋体" w:hAnsi="宋体" w:cs="宋体" w:hint="eastAsia"/>
          <w:szCs w:val="21"/>
          <w:lang w:val="zh-TW"/>
        </w:rPr>
        <w:t>分为街道</w:t>
      </w:r>
      <w:r>
        <w:rPr>
          <w:rFonts w:ascii="宋体" w:hAnsi="宋体" w:cs="宋体" w:hint="eastAsia"/>
          <w:szCs w:val="21"/>
          <w:lang w:val="zh-TW"/>
        </w:rPr>
        <w:t>/</w:t>
      </w:r>
      <w:r>
        <w:rPr>
          <w:rFonts w:ascii="宋体" w:hAnsi="宋体" w:cs="宋体" w:hint="eastAsia"/>
          <w:szCs w:val="21"/>
          <w:lang w:val="zh-TW"/>
        </w:rPr>
        <w:t>乡镇评价点，及重点区域监测点，传输监测点，共</w:t>
      </w:r>
      <w:r>
        <w:rPr>
          <w:rFonts w:ascii="宋体" w:hAnsi="宋体" w:cs="宋体" w:hint="eastAsia"/>
          <w:szCs w:val="21"/>
          <w:lang w:val="zh-TW" w:eastAsia="zh-TW"/>
        </w:rPr>
        <w:t>49</w:t>
      </w:r>
      <w:r>
        <w:rPr>
          <w:rFonts w:ascii="宋体" w:hAnsi="宋体" w:cs="宋体" w:hint="eastAsia"/>
          <w:szCs w:val="21"/>
          <w:lang w:val="zh-TW"/>
        </w:rPr>
        <w:t>个点位。</w:t>
      </w:r>
    </w:p>
    <w:p w:rsidR="005C6A1F" w:rsidRDefault="00E75FD7">
      <w:pPr>
        <w:spacing w:line="360" w:lineRule="auto"/>
        <w:ind w:firstLine="482"/>
        <w:rPr>
          <w:rFonts w:ascii="宋体" w:hAnsi="宋体" w:cs="宋体"/>
          <w:szCs w:val="21"/>
        </w:rPr>
      </w:pPr>
      <w:r>
        <w:rPr>
          <w:rFonts w:ascii="宋体" w:hAnsi="宋体" w:cs="宋体" w:hint="eastAsia"/>
          <w:szCs w:val="21"/>
        </w:rPr>
        <w:t>针对雨湖区、岳塘区、湘潭县、湘乡市、韶山市等区域，在一期项目雨湖区、岳塘区</w:t>
      </w:r>
      <w:r>
        <w:rPr>
          <w:rFonts w:ascii="宋体" w:hAnsi="宋体" w:cs="宋体" w:hint="eastAsia"/>
          <w:szCs w:val="21"/>
          <w:lang w:val="zh-TW"/>
        </w:rPr>
        <w:t>、高新技术产业开发区、湘潭（九华）经济技术开发区、</w:t>
      </w:r>
      <w:proofErr w:type="gramStart"/>
      <w:r>
        <w:rPr>
          <w:rFonts w:ascii="宋体" w:hAnsi="宋体" w:cs="宋体" w:hint="eastAsia"/>
          <w:szCs w:val="21"/>
          <w:lang w:val="zh-TW"/>
        </w:rPr>
        <w:t>昭山示范区</w:t>
      </w:r>
      <w:proofErr w:type="gramEnd"/>
      <w:r>
        <w:rPr>
          <w:rFonts w:ascii="宋体" w:hAnsi="宋体" w:cs="宋体" w:hint="eastAsia"/>
          <w:szCs w:val="21"/>
        </w:rPr>
        <w:t>已部署的</w:t>
      </w:r>
      <w:r>
        <w:rPr>
          <w:rFonts w:ascii="宋体" w:hAnsi="宋体" w:cs="宋体" w:hint="eastAsia"/>
          <w:szCs w:val="21"/>
        </w:rPr>
        <w:t>100</w:t>
      </w:r>
      <w:r>
        <w:rPr>
          <w:rFonts w:ascii="宋体" w:hAnsi="宋体" w:cs="宋体" w:hint="eastAsia"/>
          <w:szCs w:val="21"/>
        </w:rPr>
        <w:t>个高密度颗粒物监测点位的基础上，进一步将其中</w:t>
      </w:r>
      <w:r>
        <w:rPr>
          <w:rFonts w:ascii="宋体" w:hAnsi="宋体" w:cs="宋体" w:hint="eastAsia"/>
          <w:szCs w:val="21"/>
        </w:rPr>
        <w:t>11</w:t>
      </w:r>
      <w:r>
        <w:rPr>
          <w:rFonts w:ascii="宋体" w:hAnsi="宋体" w:cs="宋体" w:hint="eastAsia"/>
          <w:szCs w:val="21"/>
        </w:rPr>
        <w:t>个台位进行升级，其中</w:t>
      </w:r>
      <w:r>
        <w:rPr>
          <w:rFonts w:ascii="宋体" w:hAnsi="宋体" w:cs="宋体" w:hint="eastAsia"/>
          <w:szCs w:val="21"/>
        </w:rPr>
        <w:t>5</w:t>
      </w:r>
      <w:r>
        <w:rPr>
          <w:rFonts w:ascii="宋体" w:hAnsi="宋体" w:cs="宋体" w:hint="eastAsia"/>
          <w:szCs w:val="21"/>
        </w:rPr>
        <w:t>个点位升级为六参数监测点位（</w:t>
      </w:r>
      <w:r>
        <w:rPr>
          <w:rFonts w:ascii="宋体" w:hAnsi="宋体" w:cs="宋体" w:hint="eastAsia"/>
          <w:szCs w:val="21"/>
        </w:rPr>
        <w:t>PM2.5</w:t>
      </w:r>
      <w:r>
        <w:rPr>
          <w:rFonts w:ascii="宋体" w:hAnsi="宋体" w:cs="宋体" w:hint="eastAsia"/>
          <w:szCs w:val="21"/>
        </w:rPr>
        <w:t>、</w:t>
      </w:r>
      <w:r>
        <w:rPr>
          <w:rFonts w:ascii="宋体" w:hAnsi="宋体" w:cs="宋体" w:hint="eastAsia"/>
          <w:szCs w:val="21"/>
        </w:rPr>
        <w:t>PM10</w:t>
      </w:r>
      <w:r>
        <w:rPr>
          <w:rFonts w:ascii="宋体" w:hAnsi="宋体" w:cs="宋体" w:hint="eastAsia"/>
          <w:szCs w:val="21"/>
        </w:rPr>
        <w:t>、</w:t>
      </w:r>
      <w:r>
        <w:rPr>
          <w:rFonts w:ascii="宋体" w:hAnsi="宋体" w:cs="宋体" w:hint="eastAsia"/>
          <w:szCs w:val="21"/>
        </w:rPr>
        <w:t>SO2</w:t>
      </w:r>
      <w:r>
        <w:rPr>
          <w:rFonts w:ascii="宋体" w:hAnsi="宋体" w:cs="宋体" w:hint="eastAsia"/>
          <w:szCs w:val="21"/>
        </w:rPr>
        <w:t>、</w:t>
      </w:r>
      <w:r>
        <w:rPr>
          <w:rFonts w:ascii="宋体" w:hAnsi="宋体" w:cs="宋体" w:hint="eastAsia"/>
          <w:szCs w:val="21"/>
        </w:rPr>
        <w:t>NO2</w:t>
      </w:r>
      <w:r>
        <w:rPr>
          <w:rFonts w:ascii="宋体" w:hAnsi="宋体" w:cs="宋体" w:hint="eastAsia"/>
          <w:szCs w:val="21"/>
        </w:rPr>
        <w:t>、</w:t>
      </w:r>
      <w:r>
        <w:rPr>
          <w:rFonts w:ascii="宋体" w:hAnsi="宋体" w:cs="宋体" w:hint="eastAsia"/>
          <w:szCs w:val="21"/>
        </w:rPr>
        <w:t>O3</w:t>
      </w:r>
      <w:r>
        <w:rPr>
          <w:rFonts w:ascii="宋体" w:hAnsi="宋体" w:cs="宋体" w:hint="eastAsia"/>
          <w:szCs w:val="21"/>
        </w:rPr>
        <w:t>、</w:t>
      </w:r>
      <w:r>
        <w:rPr>
          <w:rFonts w:ascii="宋体" w:hAnsi="宋体" w:cs="宋体" w:hint="eastAsia"/>
          <w:szCs w:val="21"/>
        </w:rPr>
        <w:t>CO</w:t>
      </w:r>
      <w:r>
        <w:rPr>
          <w:rFonts w:ascii="宋体" w:hAnsi="宋体" w:cs="宋体" w:hint="eastAsia"/>
          <w:szCs w:val="21"/>
        </w:rPr>
        <w:t>），</w:t>
      </w:r>
      <w:r>
        <w:rPr>
          <w:rFonts w:ascii="宋体" w:hAnsi="宋体" w:cs="宋体" w:hint="eastAsia"/>
          <w:szCs w:val="21"/>
        </w:rPr>
        <w:t>6</w:t>
      </w:r>
      <w:r>
        <w:rPr>
          <w:rFonts w:ascii="宋体" w:hAnsi="宋体" w:cs="宋体" w:hint="eastAsia"/>
          <w:szCs w:val="21"/>
        </w:rPr>
        <w:t>个点位升级为七参数监测点位（</w:t>
      </w:r>
      <w:r>
        <w:rPr>
          <w:rFonts w:ascii="宋体" w:hAnsi="宋体" w:cs="宋体" w:hint="eastAsia"/>
          <w:szCs w:val="21"/>
        </w:rPr>
        <w:t>PM2.5</w:t>
      </w:r>
      <w:r>
        <w:rPr>
          <w:rFonts w:ascii="宋体" w:hAnsi="宋体" w:cs="宋体" w:hint="eastAsia"/>
          <w:szCs w:val="21"/>
        </w:rPr>
        <w:t>、</w:t>
      </w:r>
      <w:r>
        <w:rPr>
          <w:rFonts w:ascii="宋体" w:hAnsi="宋体" w:cs="宋体" w:hint="eastAsia"/>
          <w:szCs w:val="21"/>
        </w:rPr>
        <w:t>PM10</w:t>
      </w:r>
      <w:r>
        <w:rPr>
          <w:rFonts w:ascii="宋体" w:hAnsi="宋体" w:cs="宋体" w:hint="eastAsia"/>
          <w:szCs w:val="21"/>
        </w:rPr>
        <w:t>、</w:t>
      </w:r>
      <w:r>
        <w:rPr>
          <w:rFonts w:ascii="宋体" w:hAnsi="宋体" w:cs="宋体" w:hint="eastAsia"/>
          <w:szCs w:val="21"/>
        </w:rPr>
        <w:t>SO2</w:t>
      </w:r>
      <w:r>
        <w:rPr>
          <w:rFonts w:ascii="宋体" w:hAnsi="宋体" w:cs="宋体" w:hint="eastAsia"/>
          <w:szCs w:val="21"/>
        </w:rPr>
        <w:t>、</w:t>
      </w:r>
      <w:r>
        <w:rPr>
          <w:rFonts w:ascii="宋体" w:hAnsi="宋体" w:cs="宋体" w:hint="eastAsia"/>
          <w:szCs w:val="21"/>
        </w:rPr>
        <w:t>NO2</w:t>
      </w:r>
      <w:r>
        <w:rPr>
          <w:rFonts w:ascii="宋体" w:hAnsi="宋体" w:cs="宋体" w:hint="eastAsia"/>
          <w:szCs w:val="21"/>
        </w:rPr>
        <w:t>、</w:t>
      </w:r>
      <w:r>
        <w:rPr>
          <w:rFonts w:ascii="宋体" w:hAnsi="宋体" w:cs="宋体" w:hint="eastAsia"/>
          <w:szCs w:val="21"/>
        </w:rPr>
        <w:t>O3</w:t>
      </w:r>
      <w:r>
        <w:rPr>
          <w:rFonts w:ascii="宋体" w:hAnsi="宋体" w:cs="宋体" w:hint="eastAsia"/>
          <w:szCs w:val="21"/>
        </w:rPr>
        <w:t>、</w:t>
      </w:r>
      <w:r>
        <w:rPr>
          <w:rFonts w:ascii="宋体" w:hAnsi="宋体" w:cs="宋体" w:hint="eastAsia"/>
          <w:szCs w:val="21"/>
        </w:rPr>
        <w:t>CO</w:t>
      </w:r>
      <w:r>
        <w:rPr>
          <w:rFonts w:ascii="宋体" w:hAnsi="宋体" w:cs="宋体" w:hint="eastAsia"/>
          <w:szCs w:val="21"/>
        </w:rPr>
        <w:t>、</w:t>
      </w:r>
      <w:r>
        <w:rPr>
          <w:rFonts w:ascii="宋体" w:hAnsi="宋体" w:cs="宋体" w:hint="eastAsia"/>
          <w:szCs w:val="21"/>
        </w:rPr>
        <w:t>TVOC</w:t>
      </w:r>
      <w:r>
        <w:rPr>
          <w:rFonts w:ascii="宋体" w:hAnsi="宋体" w:cs="宋体" w:hint="eastAsia"/>
          <w:szCs w:val="21"/>
        </w:rPr>
        <w:t>）。增加</w:t>
      </w:r>
      <w:r>
        <w:rPr>
          <w:rFonts w:ascii="宋体" w:hAnsi="宋体" w:cs="宋体" w:hint="eastAsia"/>
          <w:szCs w:val="21"/>
        </w:rPr>
        <w:t>38</w:t>
      </w:r>
      <w:r>
        <w:rPr>
          <w:rFonts w:ascii="宋体" w:hAnsi="宋体" w:cs="宋体" w:hint="eastAsia"/>
          <w:szCs w:val="21"/>
        </w:rPr>
        <w:t>个监测点位，包括</w:t>
      </w:r>
      <w:r>
        <w:rPr>
          <w:rFonts w:ascii="宋体" w:hAnsi="宋体" w:cs="宋体" w:hint="eastAsia"/>
          <w:szCs w:val="21"/>
        </w:rPr>
        <w:t>29</w:t>
      </w:r>
      <w:r>
        <w:rPr>
          <w:rFonts w:ascii="宋体" w:hAnsi="宋体" w:cs="宋体" w:hint="eastAsia"/>
          <w:szCs w:val="21"/>
        </w:rPr>
        <w:t>个颗粒物监测点位（</w:t>
      </w:r>
      <w:r>
        <w:rPr>
          <w:rFonts w:ascii="宋体" w:hAnsi="宋体" w:cs="宋体" w:hint="eastAsia"/>
          <w:szCs w:val="21"/>
        </w:rPr>
        <w:t>PM2.5</w:t>
      </w:r>
      <w:r>
        <w:rPr>
          <w:rFonts w:ascii="宋体" w:hAnsi="宋体" w:cs="宋体" w:hint="eastAsia"/>
          <w:szCs w:val="21"/>
        </w:rPr>
        <w:t>、</w:t>
      </w:r>
      <w:r>
        <w:rPr>
          <w:rFonts w:ascii="宋体" w:hAnsi="宋体" w:cs="宋体" w:hint="eastAsia"/>
          <w:szCs w:val="21"/>
        </w:rPr>
        <w:t>PM10</w:t>
      </w:r>
      <w:r>
        <w:rPr>
          <w:rFonts w:ascii="宋体" w:hAnsi="宋体" w:cs="宋体" w:hint="eastAsia"/>
          <w:szCs w:val="21"/>
        </w:rPr>
        <w:t>），</w:t>
      </w:r>
      <w:r>
        <w:rPr>
          <w:rFonts w:ascii="宋体" w:hAnsi="宋体" w:cs="宋体" w:hint="eastAsia"/>
          <w:szCs w:val="21"/>
        </w:rPr>
        <w:t>3</w:t>
      </w:r>
      <w:r>
        <w:rPr>
          <w:rFonts w:ascii="宋体" w:hAnsi="宋体" w:cs="宋体" w:hint="eastAsia"/>
          <w:szCs w:val="21"/>
        </w:rPr>
        <w:t>个六参数监测点位（</w:t>
      </w:r>
      <w:r>
        <w:rPr>
          <w:rFonts w:ascii="宋体" w:hAnsi="宋体" w:cs="宋体" w:hint="eastAsia"/>
          <w:szCs w:val="21"/>
        </w:rPr>
        <w:t>PM2.5</w:t>
      </w:r>
      <w:r>
        <w:rPr>
          <w:rFonts w:ascii="宋体" w:hAnsi="宋体" w:cs="宋体" w:hint="eastAsia"/>
          <w:szCs w:val="21"/>
        </w:rPr>
        <w:t>、</w:t>
      </w:r>
      <w:r>
        <w:rPr>
          <w:rFonts w:ascii="宋体" w:hAnsi="宋体" w:cs="宋体" w:hint="eastAsia"/>
          <w:szCs w:val="21"/>
        </w:rPr>
        <w:t>PM10</w:t>
      </w:r>
      <w:r>
        <w:rPr>
          <w:rFonts w:ascii="宋体" w:hAnsi="宋体" w:cs="宋体" w:hint="eastAsia"/>
          <w:szCs w:val="21"/>
        </w:rPr>
        <w:t>、</w:t>
      </w:r>
      <w:r>
        <w:rPr>
          <w:rFonts w:ascii="宋体" w:hAnsi="宋体" w:cs="宋体" w:hint="eastAsia"/>
          <w:szCs w:val="21"/>
        </w:rPr>
        <w:t>SO2</w:t>
      </w:r>
      <w:r>
        <w:rPr>
          <w:rFonts w:ascii="宋体" w:hAnsi="宋体" w:cs="宋体" w:hint="eastAsia"/>
          <w:szCs w:val="21"/>
        </w:rPr>
        <w:t>、</w:t>
      </w:r>
      <w:r>
        <w:rPr>
          <w:rFonts w:ascii="宋体" w:hAnsi="宋体" w:cs="宋体" w:hint="eastAsia"/>
          <w:szCs w:val="21"/>
        </w:rPr>
        <w:t>NO2</w:t>
      </w:r>
      <w:r>
        <w:rPr>
          <w:rFonts w:ascii="宋体" w:hAnsi="宋体" w:cs="宋体" w:hint="eastAsia"/>
          <w:szCs w:val="21"/>
        </w:rPr>
        <w:t>、</w:t>
      </w:r>
      <w:r>
        <w:rPr>
          <w:rFonts w:ascii="宋体" w:hAnsi="宋体" w:cs="宋体" w:hint="eastAsia"/>
          <w:szCs w:val="21"/>
        </w:rPr>
        <w:t>O3</w:t>
      </w:r>
      <w:r>
        <w:rPr>
          <w:rFonts w:ascii="宋体" w:hAnsi="宋体" w:cs="宋体" w:hint="eastAsia"/>
          <w:szCs w:val="21"/>
        </w:rPr>
        <w:t>、</w:t>
      </w:r>
      <w:r>
        <w:rPr>
          <w:rFonts w:ascii="宋体" w:hAnsi="宋体" w:cs="宋体" w:hint="eastAsia"/>
          <w:szCs w:val="21"/>
        </w:rPr>
        <w:t>CO</w:t>
      </w:r>
      <w:r>
        <w:rPr>
          <w:rFonts w:ascii="宋体" w:hAnsi="宋体" w:cs="宋体" w:hint="eastAsia"/>
          <w:szCs w:val="21"/>
        </w:rPr>
        <w:t>）和</w:t>
      </w:r>
      <w:r>
        <w:rPr>
          <w:rFonts w:ascii="宋体" w:hAnsi="宋体" w:cs="宋体" w:hint="eastAsia"/>
          <w:szCs w:val="21"/>
        </w:rPr>
        <w:t>6</w:t>
      </w:r>
      <w:r>
        <w:rPr>
          <w:rFonts w:ascii="宋体" w:hAnsi="宋体" w:cs="宋体" w:hint="eastAsia"/>
          <w:szCs w:val="21"/>
        </w:rPr>
        <w:t>个七参数监测点位（</w:t>
      </w:r>
      <w:r>
        <w:rPr>
          <w:rFonts w:ascii="宋体" w:hAnsi="宋体" w:cs="宋体" w:hint="eastAsia"/>
          <w:szCs w:val="21"/>
        </w:rPr>
        <w:t>PM2.5</w:t>
      </w:r>
      <w:r>
        <w:rPr>
          <w:rFonts w:ascii="宋体" w:hAnsi="宋体" w:cs="宋体" w:hint="eastAsia"/>
          <w:szCs w:val="21"/>
        </w:rPr>
        <w:t>、</w:t>
      </w:r>
      <w:r>
        <w:rPr>
          <w:rFonts w:ascii="宋体" w:hAnsi="宋体" w:cs="宋体" w:hint="eastAsia"/>
          <w:szCs w:val="21"/>
        </w:rPr>
        <w:t>PM10</w:t>
      </w:r>
      <w:r>
        <w:rPr>
          <w:rFonts w:ascii="宋体" w:hAnsi="宋体" w:cs="宋体" w:hint="eastAsia"/>
          <w:szCs w:val="21"/>
        </w:rPr>
        <w:t>、</w:t>
      </w:r>
      <w:r>
        <w:rPr>
          <w:rFonts w:ascii="宋体" w:hAnsi="宋体" w:cs="宋体" w:hint="eastAsia"/>
          <w:szCs w:val="21"/>
        </w:rPr>
        <w:t>SO2</w:t>
      </w:r>
      <w:r>
        <w:rPr>
          <w:rFonts w:ascii="宋体" w:hAnsi="宋体" w:cs="宋体" w:hint="eastAsia"/>
          <w:szCs w:val="21"/>
        </w:rPr>
        <w:t>、</w:t>
      </w:r>
      <w:r>
        <w:rPr>
          <w:rFonts w:ascii="宋体" w:hAnsi="宋体" w:cs="宋体" w:hint="eastAsia"/>
          <w:szCs w:val="21"/>
        </w:rPr>
        <w:t>NO2</w:t>
      </w:r>
      <w:r>
        <w:rPr>
          <w:rFonts w:ascii="宋体" w:hAnsi="宋体" w:cs="宋体" w:hint="eastAsia"/>
          <w:szCs w:val="21"/>
        </w:rPr>
        <w:t>、</w:t>
      </w:r>
      <w:r>
        <w:rPr>
          <w:rFonts w:ascii="宋体" w:hAnsi="宋体" w:cs="宋体" w:hint="eastAsia"/>
          <w:szCs w:val="21"/>
        </w:rPr>
        <w:t>O3</w:t>
      </w:r>
      <w:r>
        <w:rPr>
          <w:rFonts w:ascii="宋体" w:hAnsi="宋体" w:cs="宋体" w:hint="eastAsia"/>
          <w:szCs w:val="21"/>
        </w:rPr>
        <w:t>、</w:t>
      </w:r>
      <w:r>
        <w:rPr>
          <w:rFonts w:ascii="宋体" w:hAnsi="宋体" w:cs="宋体" w:hint="eastAsia"/>
          <w:szCs w:val="21"/>
        </w:rPr>
        <w:t>CO</w:t>
      </w:r>
      <w:r>
        <w:rPr>
          <w:rFonts w:ascii="宋体" w:hAnsi="宋体" w:cs="宋体" w:hint="eastAsia"/>
          <w:szCs w:val="21"/>
        </w:rPr>
        <w:t>、</w:t>
      </w:r>
      <w:r>
        <w:rPr>
          <w:rFonts w:ascii="宋体" w:hAnsi="宋体" w:cs="宋体" w:hint="eastAsia"/>
          <w:szCs w:val="21"/>
        </w:rPr>
        <w:t>TVOC</w:t>
      </w:r>
      <w:r>
        <w:rPr>
          <w:rFonts w:ascii="宋体" w:hAnsi="宋体" w:cs="宋体" w:hint="eastAsia"/>
          <w:szCs w:val="21"/>
        </w:rPr>
        <w:t>）。与卫星遥感、气象等数据共同组成湘潭市大气污染热点网格三维立体监控体系。</w:t>
      </w:r>
    </w:p>
    <w:p w:rsidR="005C6A1F" w:rsidRDefault="00E75FD7">
      <w:pPr>
        <w:pStyle w:val="4"/>
        <w:spacing w:line="360" w:lineRule="auto"/>
        <w:rPr>
          <w:rFonts w:ascii="宋体" w:eastAsia="宋体" w:hAnsi="宋体" w:cs="宋体"/>
          <w:sz w:val="21"/>
          <w:szCs w:val="21"/>
          <w:lang w:val="zh-TW"/>
        </w:rPr>
      </w:pPr>
      <w:r>
        <w:rPr>
          <w:rFonts w:ascii="宋体" w:eastAsia="宋体" w:hAnsi="宋体" w:cs="宋体" w:hint="eastAsia"/>
          <w:sz w:val="21"/>
          <w:szCs w:val="21"/>
          <w:lang w:val="zh-TW" w:eastAsia="zh-TW"/>
        </w:rPr>
        <w:t>1.</w:t>
      </w:r>
      <w:r>
        <w:rPr>
          <w:rFonts w:ascii="宋体" w:eastAsia="宋体" w:hAnsi="宋体" w:cs="宋体" w:hint="eastAsia"/>
          <w:sz w:val="21"/>
          <w:szCs w:val="21"/>
          <w:lang w:val="zh-TW"/>
        </w:rPr>
        <w:t>1.</w:t>
      </w:r>
      <w:r>
        <w:rPr>
          <w:rFonts w:ascii="宋体" w:eastAsia="宋体" w:hAnsi="宋体" w:cs="宋体" w:hint="eastAsia"/>
          <w:sz w:val="21"/>
          <w:szCs w:val="21"/>
          <w:lang w:val="zh-TW" w:eastAsia="zh-TW"/>
        </w:rPr>
        <w:t>3</w:t>
      </w:r>
      <w:r>
        <w:rPr>
          <w:rFonts w:ascii="宋体" w:eastAsia="宋体" w:hAnsi="宋体" w:cs="宋体" w:hint="eastAsia"/>
          <w:sz w:val="21"/>
          <w:szCs w:val="21"/>
          <w:lang w:val="zh-TW"/>
        </w:rPr>
        <w:t xml:space="preserve"> </w:t>
      </w:r>
      <w:r>
        <w:rPr>
          <w:rFonts w:ascii="宋体" w:eastAsia="宋体" w:hAnsi="宋体" w:cs="宋体" w:hint="eastAsia"/>
          <w:sz w:val="21"/>
          <w:szCs w:val="21"/>
          <w:lang w:val="zh-TW"/>
        </w:rPr>
        <w:t>高密度空气质量监测设备参数</w:t>
      </w:r>
    </w:p>
    <w:p w:rsidR="005C6A1F" w:rsidRDefault="00E75FD7">
      <w:pPr>
        <w:pStyle w:val="21"/>
        <w:ind w:firstLine="420"/>
        <w:jc w:val="left"/>
        <w:rPr>
          <w:rFonts w:ascii="宋体" w:eastAsia="宋体" w:hAnsi="宋体" w:cs="宋体"/>
          <w:sz w:val="21"/>
          <w:szCs w:val="21"/>
        </w:rPr>
      </w:pPr>
      <w:r>
        <w:rPr>
          <w:rFonts w:ascii="宋体" w:eastAsia="宋体" w:hAnsi="宋体" w:cs="宋体" w:hint="eastAsia"/>
          <w:sz w:val="21"/>
          <w:szCs w:val="21"/>
        </w:rPr>
        <w:t>设备通用技术指标如下：</w:t>
      </w:r>
    </w:p>
    <w:tbl>
      <w:tblPr>
        <w:tblW w:w="8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34"/>
        <w:gridCol w:w="3169"/>
        <w:gridCol w:w="2377"/>
      </w:tblGrid>
      <w:tr w:rsidR="005C6A1F">
        <w:trPr>
          <w:trHeight w:val="612"/>
          <w:jc w:val="center"/>
        </w:trPr>
        <w:tc>
          <w:tcPr>
            <w:tcW w:w="846" w:type="dxa"/>
            <w:tcBorders>
              <w:top w:val="single" w:sz="4" w:space="0" w:color="auto"/>
              <w:left w:val="single" w:sz="4" w:space="0" w:color="auto"/>
              <w:bottom w:val="single" w:sz="4" w:space="0" w:color="auto"/>
              <w:right w:val="single" w:sz="4" w:space="0" w:color="auto"/>
            </w:tcBorders>
            <w:shd w:val="pct10" w:color="auto" w:fill="FFFFFF"/>
            <w:vAlign w:val="center"/>
          </w:tcPr>
          <w:p w:rsidR="005C6A1F" w:rsidRDefault="00E75FD7">
            <w:pPr>
              <w:snapToGrid w:val="0"/>
              <w:jc w:val="center"/>
              <w:rPr>
                <w:rFonts w:ascii="宋体" w:hAnsi="宋体" w:cs="宋体"/>
                <w:b/>
                <w:color w:val="000000"/>
                <w:szCs w:val="21"/>
              </w:rPr>
            </w:pPr>
            <w:r>
              <w:rPr>
                <w:rFonts w:ascii="宋体" w:hAnsi="宋体" w:cs="宋体" w:hint="eastAsia"/>
                <w:b/>
                <w:color w:val="000000"/>
                <w:szCs w:val="21"/>
              </w:rPr>
              <w:t>序号</w:t>
            </w:r>
          </w:p>
        </w:tc>
        <w:tc>
          <w:tcPr>
            <w:tcW w:w="1934" w:type="dxa"/>
            <w:tcBorders>
              <w:top w:val="single" w:sz="4" w:space="0" w:color="auto"/>
              <w:left w:val="single" w:sz="4" w:space="0" w:color="auto"/>
              <w:bottom w:val="single" w:sz="4" w:space="0" w:color="auto"/>
              <w:right w:val="single" w:sz="4" w:space="0" w:color="auto"/>
            </w:tcBorders>
            <w:shd w:val="pct10" w:color="auto" w:fill="FFFFFF"/>
            <w:vAlign w:val="center"/>
          </w:tcPr>
          <w:p w:rsidR="005C6A1F" w:rsidRDefault="00E75FD7">
            <w:pPr>
              <w:snapToGrid w:val="0"/>
              <w:jc w:val="center"/>
              <w:rPr>
                <w:rFonts w:ascii="宋体" w:hAnsi="宋体" w:cs="宋体"/>
                <w:b/>
                <w:color w:val="000000"/>
                <w:szCs w:val="21"/>
              </w:rPr>
            </w:pPr>
            <w:r>
              <w:rPr>
                <w:rFonts w:ascii="宋体" w:hAnsi="宋体" w:cs="宋体" w:hint="eastAsia"/>
                <w:b/>
                <w:color w:val="000000"/>
                <w:szCs w:val="21"/>
              </w:rPr>
              <w:t>指标</w:t>
            </w:r>
          </w:p>
        </w:tc>
        <w:tc>
          <w:tcPr>
            <w:tcW w:w="3169" w:type="dxa"/>
            <w:tcBorders>
              <w:top w:val="single" w:sz="4" w:space="0" w:color="auto"/>
              <w:left w:val="single" w:sz="4" w:space="0" w:color="auto"/>
              <w:bottom w:val="single" w:sz="4" w:space="0" w:color="auto"/>
              <w:right w:val="single" w:sz="4" w:space="0" w:color="auto"/>
            </w:tcBorders>
            <w:shd w:val="pct10" w:color="auto" w:fill="FFFFFF"/>
            <w:vAlign w:val="center"/>
          </w:tcPr>
          <w:p w:rsidR="005C6A1F" w:rsidRDefault="00E75FD7">
            <w:pPr>
              <w:snapToGrid w:val="0"/>
              <w:jc w:val="center"/>
              <w:rPr>
                <w:rFonts w:ascii="宋体" w:hAnsi="宋体" w:cs="宋体"/>
                <w:b/>
                <w:color w:val="000000"/>
                <w:szCs w:val="21"/>
              </w:rPr>
            </w:pPr>
            <w:r>
              <w:rPr>
                <w:rFonts w:ascii="宋体" w:hAnsi="宋体" w:cs="宋体" w:hint="eastAsia"/>
                <w:b/>
                <w:color w:val="000000"/>
                <w:szCs w:val="21"/>
              </w:rPr>
              <w:t>性能</w:t>
            </w:r>
          </w:p>
        </w:tc>
        <w:tc>
          <w:tcPr>
            <w:tcW w:w="2377" w:type="dxa"/>
            <w:tcBorders>
              <w:top w:val="single" w:sz="4" w:space="0" w:color="auto"/>
              <w:left w:val="single" w:sz="4" w:space="0" w:color="auto"/>
              <w:bottom w:val="single" w:sz="4" w:space="0" w:color="auto"/>
              <w:right w:val="single" w:sz="4" w:space="0" w:color="auto"/>
            </w:tcBorders>
            <w:shd w:val="pct10" w:color="auto" w:fill="FFFFFF"/>
            <w:vAlign w:val="center"/>
          </w:tcPr>
          <w:p w:rsidR="005C6A1F" w:rsidRDefault="00E75FD7">
            <w:pPr>
              <w:snapToGrid w:val="0"/>
              <w:jc w:val="center"/>
              <w:rPr>
                <w:rFonts w:ascii="宋体" w:hAnsi="宋体" w:cs="宋体"/>
                <w:b/>
                <w:color w:val="000000"/>
                <w:szCs w:val="21"/>
              </w:rPr>
            </w:pPr>
            <w:r>
              <w:rPr>
                <w:rFonts w:ascii="宋体" w:hAnsi="宋体" w:cs="宋体" w:hint="eastAsia"/>
                <w:b/>
                <w:color w:val="000000"/>
                <w:szCs w:val="21"/>
              </w:rPr>
              <w:t>备注</w:t>
            </w:r>
          </w:p>
        </w:tc>
      </w:tr>
      <w:tr w:rsidR="005C6A1F">
        <w:trPr>
          <w:trHeight w:val="298"/>
          <w:jc w:val="center"/>
        </w:trPr>
        <w:tc>
          <w:tcPr>
            <w:tcW w:w="8326"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5C6A1F" w:rsidRDefault="00E75FD7">
            <w:pPr>
              <w:snapToGrid w:val="0"/>
              <w:jc w:val="left"/>
              <w:rPr>
                <w:rFonts w:ascii="宋体" w:hAnsi="宋体" w:cs="宋体"/>
                <w:b/>
                <w:color w:val="000000"/>
                <w:szCs w:val="21"/>
              </w:rPr>
            </w:pPr>
            <w:r>
              <w:rPr>
                <w:rFonts w:ascii="宋体" w:hAnsi="宋体" w:cs="宋体" w:hint="eastAsia"/>
                <w:b/>
                <w:color w:val="000000"/>
                <w:szCs w:val="21"/>
              </w:rPr>
              <w:t>功能需求</w:t>
            </w:r>
          </w:p>
        </w:tc>
      </w:tr>
      <w:tr w:rsidR="005C6A1F">
        <w:trPr>
          <w:trHeight w:val="210"/>
          <w:jc w:val="center"/>
        </w:trPr>
        <w:tc>
          <w:tcPr>
            <w:tcW w:w="846" w:type="dxa"/>
            <w:vMerge w:val="restart"/>
            <w:tcBorders>
              <w:top w:val="single" w:sz="4" w:space="0" w:color="auto"/>
              <w:left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1</w:t>
            </w:r>
          </w:p>
        </w:tc>
        <w:tc>
          <w:tcPr>
            <w:tcW w:w="1934" w:type="dxa"/>
            <w:vMerge w:val="restart"/>
            <w:tcBorders>
              <w:top w:val="single" w:sz="4" w:space="0" w:color="auto"/>
              <w:left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监测指标</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PM</w:t>
            </w:r>
            <w:r>
              <w:rPr>
                <w:rFonts w:ascii="宋体" w:hAnsi="宋体" w:cs="宋体" w:hint="eastAsia"/>
                <w:color w:val="000000"/>
                <w:szCs w:val="21"/>
                <w:vertAlign w:val="subscript"/>
              </w:rPr>
              <w:t>2.5</w:t>
            </w:r>
            <w:r>
              <w:rPr>
                <w:rFonts w:ascii="宋体" w:hAnsi="宋体" w:cs="宋体" w:hint="eastAsia"/>
                <w:color w:val="000000"/>
                <w:szCs w:val="21"/>
              </w:rPr>
              <w:t>、</w:t>
            </w:r>
            <w:r>
              <w:rPr>
                <w:rFonts w:ascii="宋体" w:hAnsi="宋体" w:cs="宋体" w:hint="eastAsia"/>
                <w:color w:val="000000"/>
                <w:szCs w:val="21"/>
              </w:rPr>
              <w:t>PM</w:t>
            </w:r>
            <w:r>
              <w:rPr>
                <w:rFonts w:ascii="宋体" w:hAnsi="宋体" w:cs="宋体" w:hint="eastAsia"/>
                <w:color w:val="000000"/>
                <w:szCs w:val="21"/>
                <w:vertAlign w:val="subscript"/>
              </w:rPr>
              <w:t>10</w:t>
            </w:r>
          </w:p>
        </w:tc>
        <w:tc>
          <w:tcPr>
            <w:tcW w:w="2377" w:type="dxa"/>
            <w:tcBorders>
              <w:top w:val="single" w:sz="4" w:space="0" w:color="auto"/>
              <w:left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激光散射原理</w:t>
            </w:r>
          </w:p>
        </w:tc>
      </w:tr>
      <w:tr w:rsidR="005C6A1F">
        <w:trPr>
          <w:trHeight w:val="210"/>
          <w:jc w:val="center"/>
        </w:trPr>
        <w:tc>
          <w:tcPr>
            <w:tcW w:w="846" w:type="dxa"/>
            <w:vMerge/>
            <w:tcBorders>
              <w:left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c>
          <w:tcPr>
            <w:tcW w:w="1934" w:type="dxa"/>
            <w:vMerge/>
            <w:tcBorders>
              <w:left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TVOC</w:t>
            </w:r>
          </w:p>
        </w:tc>
        <w:tc>
          <w:tcPr>
            <w:tcW w:w="2377" w:type="dxa"/>
            <w:tcBorders>
              <w:left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PID</w:t>
            </w:r>
            <w:r>
              <w:rPr>
                <w:rFonts w:ascii="宋体" w:hAnsi="宋体" w:cs="宋体" w:hint="eastAsia"/>
                <w:color w:val="000000"/>
                <w:szCs w:val="21"/>
              </w:rPr>
              <w:t>法</w:t>
            </w:r>
          </w:p>
        </w:tc>
      </w:tr>
      <w:tr w:rsidR="005C6A1F">
        <w:trPr>
          <w:trHeight w:val="210"/>
          <w:jc w:val="center"/>
        </w:trPr>
        <w:tc>
          <w:tcPr>
            <w:tcW w:w="846" w:type="dxa"/>
            <w:vMerge/>
            <w:tcBorders>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c>
          <w:tcPr>
            <w:tcW w:w="1934" w:type="dxa"/>
            <w:vMerge/>
            <w:tcBorders>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SO2</w:t>
            </w:r>
            <w:r>
              <w:rPr>
                <w:rFonts w:ascii="宋体" w:hAnsi="宋体" w:cs="宋体" w:hint="eastAsia"/>
                <w:color w:val="000000"/>
                <w:szCs w:val="21"/>
              </w:rPr>
              <w:t>、</w:t>
            </w:r>
            <w:r>
              <w:rPr>
                <w:rFonts w:ascii="宋体" w:hAnsi="宋体" w:cs="宋体" w:hint="eastAsia"/>
                <w:color w:val="000000"/>
                <w:szCs w:val="21"/>
              </w:rPr>
              <w:t>NO2</w:t>
            </w:r>
            <w:r>
              <w:rPr>
                <w:rFonts w:ascii="宋体" w:hAnsi="宋体" w:cs="宋体" w:hint="eastAsia"/>
                <w:color w:val="000000"/>
                <w:szCs w:val="21"/>
              </w:rPr>
              <w:t>、</w:t>
            </w:r>
            <w:r>
              <w:rPr>
                <w:rFonts w:ascii="宋体" w:hAnsi="宋体" w:cs="宋体" w:hint="eastAsia"/>
                <w:color w:val="000000"/>
                <w:szCs w:val="21"/>
              </w:rPr>
              <w:t>O3</w:t>
            </w:r>
            <w:r>
              <w:rPr>
                <w:rFonts w:ascii="宋体" w:hAnsi="宋体" w:cs="宋体" w:hint="eastAsia"/>
                <w:color w:val="000000"/>
                <w:szCs w:val="21"/>
              </w:rPr>
              <w:t>、</w:t>
            </w:r>
            <w:r>
              <w:rPr>
                <w:rFonts w:ascii="宋体" w:hAnsi="宋体" w:cs="宋体" w:hint="eastAsia"/>
                <w:color w:val="000000"/>
                <w:szCs w:val="21"/>
              </w:rPr>
              <w:t>CO</w:t>
            </w:r>
          </w:p>
        </w:tc>
        <w:tc>
          <w:tcPr>
            <w:tcW w:w="2377" w:type="dxa"/>
            <w:tcBorders>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电化学法</w:t>
            </w:r>
          </w:p>
        </w:tc>
      </w:tr>
      <w:tr w:rsidR="005C6A1F">
        <w:trPr>
          <w:trHeight w:val="612"/>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2</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数据加密</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shd w:val="clear" w:color="auto" w:fill="FFFFFF"/>
              </w:rPr>
              <w:t>具备数据加密、数据校验等功能</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r>
      <w:tr w:rsidR="005C6A1F">
        <w:trPr>
          <w:trHeight w:val="298"/>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3</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shd w:val="clear" w:color="auto" w:fill="FFFFFF"/>
              </w:rPr>
              <w:t>数据传输</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shd w:val="clear" w:color="auto" w:fill="FFFFFF"/>
              </w:rPr>
              <w:t>远程无线传输</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r>
      <w:tr w:rsidR="005C6A1F">
        <w:trPr>
          <w:trHeight w:val="313"/>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4</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shd w:val="clear" w:color="auto" w:fill="FFFFFF"/>
              </w:rPr>
              <w:t>数据采集</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5</w:t>
            </w:r>
            <w:r>
              <w:rPr>
                <w:rFonts w:ascii="宋体" w:hAnsi="宋体" w:cs="宋体" w:hint="eastAsia"/>
                <w:color w:val="000000"/>
                <w:szCs w:val="21"/>
                <w:shd w:val="clear" w:color="auto" w:fill="FFFFFF"/>
              </w:rPr>
              <w:t>分钟</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r>
      <w:tr w:rsidR="005C6A1F">
        <w:trPr>
          <w:trHeight w:val="612"/>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5</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shd w:val="clear" w:color="auto" w:fill="FFFFFF"/>
              </w:rPr>
              <w:t>蓄电池</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shd w:val="clear" w:color="auto" w:fill="FFFFFF"/>
              </w:rPr>
              <w:t>支持</w:t>
            </w:r>
            <w:r>
              <w:rPr>
                <w:rFonts w:ascii="宋体" w:hAnsi="宋体" w:cs="宋体" w:hint="eastAsia"/>
                <w:color w:val="000000"/>
                <w:szCs w:val="21"/>
                <w:shd w:val="clear" w:color="auto" w:fill="FFFFFF"/>
              </w:rPr>
              <w:t>8</w:t>
            </w:r>
            <w:r>
              <w:rPr>
                <w:rFonts w:ascii="宋体" w:hAnsi="宋体" w:cs="宋体" w:hint="eastAsia"/>
                <w:color w:val="000000"/>
                <w:szCs w:val="21"/>
                <w:shd w:val="clear" w:color="auto" w:fill="FFFFFF"/>
              </w:rPr>
              <w:t>小时使用</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r>
      <w:tr w:rsidR="005C6A1F">
        <w:trPr>
          <w:trHeight w:val="612"/>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6</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GPS</w:t>
            </w:r>
            <w:r>
              <w:rPr>
                <w:rFonts w:ascii="宋体" w:hAnsi="宋体" w:cs="宋体" w:hint="eastAsia"/>
                <w:color w:val="000000"/>
                <w:szCs w:val="21"/>
                <w:shd w:val="clear" w:color="auto" w:fill="FFFFFF"/>
              </w:rPr>
              <w:t>定位</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支持</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r>
      <w:tr w:rsidR="005C6A1F">
        <w:trPr>
          <w:trHeight w:val="926"/>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7</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安装</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轻便、方便、占地少</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总重量≤</w:t>
            </w:r>
            <w:r>
              <w:rPr>
                <w:rFonts w:ascii="宋体" w:hAnsi="宋体" w:cs="宋体" w:hint="eastAsia"/>
                <w:color w:val="000000"/>
                <w:szCs w:val="21"/>
              </w:rPr>
              <w:t>4kg</w:t>
            </w:r>
            <w:r>
              <w:rPr>
                <w:rFonts w:ascii="宋体" w:hAnsi="宋体" w:cs="宋体" w:hint="eastAsia"/>
                <w:color w:val="000000"/>
                <w:szCs w:val="21"/>
              </w:rPr>
              <w:t>（包括传感器、机箱、电池等）</w:t>
            </w:r>
          </w:p>
        </w:tc>
      </w:tr>
      <w:tr w:rsidR="005C6A1F">
        <w:trPr>
          <w:trHeight w:val="926"/>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lastRenderedPageBreak/>
              <w:t>8</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安全性</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left"/>
              <w:rPr>
                <w:rFonts w:ascii="宋体" w:hAnsi="宋体" w:cs="宋体"/>
                <w:color w:val="000000"/>
                <w:szCs w:val="21"/>
              </w:rPr>
            </w:pPr>
            <w:r>
              <w:rPr>
                <w:rFonts w:ascii="宋体" w:hAnsi="宋体" w:cs="宋体" w:hint="eastAsia"/>
                <w:color w:val="000000"/>
                <w:szCs w:val="21"/>
              </w:rPr>
              <w:t>具备防水、防雷等功能，支持电子锁防盗等</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r>
      <w:tr w:rsidR="005C6A1F">
        <w:trPr>
          <w:trHeight w:val="298"/>
          <w:jc w:val="center"/>
        </w:trPr>
        <w:tc>
          <w:tcPr>
            <w:tcW w:w="8326"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5C6A1F" w:rsidRDefault="00E75FD7">
            <w:pPr>
              <w:snapToGrid w:val="0"/>
              <w:jc w:val="left"/>
              <w:rPr>
                <w:rFonts w:ascii="宋体" w:hAnsi="宋体" w:cs="宋体"/>
                <w:b/>
                <w:color w:val="000000"/>
                <w:szCs w:val="21"/>
              </w:rPr>
            </w:pPr>
            <w:r>
              <w:rPr>
                <w:rFonts w:ascii="宋体" w:hAnsi="宋体" w:cs="宋体" w:hint="eastAsia"/>
                <w:b/>
                <w:color w:val="000000"/>
                <w:szCs w:val="21"/>
              </w:rPr>
              <w:t>环境适应性</w:t>
            </w:r>
          </w:p>
        </w:tc>
      </w:tr>
      <w:tr w:rsidR="005C6A1F">
        <w:trPr>
          <w:trHeight w:val="612"/>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1</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电源适应能力</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AC: 220V</w:t>
            </w:r>
            <w:r>
              <w:rPr>
                <w:rFonts w:ascii="宋体" w:hAnsi="宋体" w:cs="宋体" w:hint="eastAsia"/>
                <w:bCs/>
                <w:color w:val="000000"/>
                <w:szCs w:val="21"/>
              </w:rPr>
              <w:t>±</w:t>
            </w:r>
            <w:r>
              <w:rPr>
                <w:rFonts w:ascii="宋体" w:hAnsi="宋体" w:cs="宋体" w:hint="eastAsia"/>
                <w:bCs/>
                <w:color w:val="000000"/>
                <w:szCs w:val="21"/>
              </w:rPr>
              <w:t>22V</w:t>
            </w:r>
            <w:r>
              <w:rPr>
                <w:rFonts w:ascii="宋体" w:hAnsi="宋体" w:cs="宋体" w:hint="eastAsia"/>
                <w:bCs/>
                <w:color w:val="000000"/>
                <w:szCs w:val="21"/>
              </w:rPr>
              <w:t>，</w:t>
            </w:r>
            <w:r>
              <w:rPr>
                <w:rFonts w:ascii="宋体" w:hAnsi="宋体" w:cs="宋体" w:hint="eastAsia"/>
                <w:bCs/>
                <w:color w:val="000000"/>
                <w:szCs w:val="21"/>
              </w:rPr>
              <w:t xml:space="preserve">50Hz </w:t>
            </w:r>
            <w:r>
              <w:rPr>
                <w:rFonts w:ascii="宋体" w:hAnsi="宋体" w:cs="宋体" w:hint="eastAsia"/>
                <w:bCs/>
                <w:color w:val="000000"/>
                <w:szCs w:val="21"/>
              </w:rPr>
              <w:t>±</w:t>
            </w:r>
            <w:r>
              <w:rPr>
                <w:rFonts w:ascii="宋体" w:hAnsi="宋体" w:cs="宋体" w:hint="eastAsia"/>
                <w:bCs/>
                <w:color w:val="000000"/>
                <w:szCs w:val="21"/>
              </w:rPr>
              <w:t>1Hz</w:t>
            </w:r>
            <w:r>
              <w:rPr>
                <w:rFonts w:ascii="宋体" w:hAnsi="宋体" w:cs="宋体" w:hint="eastAsia"/>
                <w:bCs/>
                <w:color w:val="000000"/>
                <w:szCs w:val="21"/>
              </w:rPr>
              <w:t>，</w:t>
            </w:r>
            <w:r>
              <w:rPr>
                <w:rFonts w:ascii="宋体" w:hAnsi="宋体" w:cs="宋体" w:hint="eastAsia"/>
                <w:bCs/>
                <w:color w:val="000000"/>
                <w:szCs w:val="21"/>
              </w:rPr>
              <w:t xml:space="preserve"> DC: 48V</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r>
      <w:tr w:rsidR="005C6A1F">
        <w:trPr>
          <w:trHeight w:val="313"/>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2</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工作温度</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-40</w:t>
            </w:r>
            <w:r>
              <w:rPr>
                <w:rFonts w:ascii="宋体" w:hAnsi="宋体" w:cs="宋体" w:hint="eastAsia"/>
                <w:bCs/>
                <w:color w:val="000000"/>
                <w:szCs w:val="21"/>
              </w:rPr>
              <w:t>℃～</w:t>
            </w:r>
            <w:r>
              <w:rPr>
                <w:rFonts w:ascii="宋体" w:hAnsi="宋体" w:cs="宋体" w:hint="eastAsia"/>
                <w:bCs/>
                <w:color w:val="000000"/>
                <w:szCs w:val="21"/>
              </w:rPr>
              <w:t>70</w:t>
            </w:r>
            <w:r>
              <w:rPr>
                <w:rFonts w:ascii="宋体" w:hAnsi="宋体" w:cs="宋体" w:hint="eastAsia"/>
                <w:bCs/>
                <w:color w:val="000000"/>
                <w:szCs w:val="21"/>
              </w:rPr>
              <w:t>℃</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r>
      <w:tr w:rsidR="005C6A1F">
        <w:trPr>
          <w:trHeight w:val="298"/>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3</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工作相对湿度</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 xml:space="preserve">0~95% </w:t>
            </w:r>
            <w:r>
              <w:rPr>
                <w:rFonts w:ascii="宋体" w:hAnsi="宋体" w:cs="宋体" w:hint="eastAsia"/>
                <w:bCs/>
                <w:color w:val="000000"/>
                <w:szCs w:val="21"/>
              </w:rPr>
              <w:t>RH</w:t>
            </w:r>
            <w:r>
              <w:rPr>
                <w:rFonts w:ascii="宋体" w:hAnsi="宋体" w:cs="宋体" w:hint="eastAsia"/>
                <w:bCs/>
                <w:color w:val="000000"/>
                <w:szCs w:val="21"/>
              </w:rPr>
              <w:t>，无凝结</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r>
      <w:tr w:rsidR="005C6A1F">
        <w:trPr>
          <w:trHeight w:val="612"/>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4</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贮存运输相对湿度</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15%</w:t>
            </w:r>
            <w:r>
              <w:rPr>
                <w:rFonts w:ascii="宋体" w:hAnsi="宋体" w:cs="宋体" w:hint="eastAsia"/>
                <w:bCs/>
                <w:color w:val="000000"/>
                <w:szCs w:val="21"/>
              </w:rPr>
              <w:t>～</w:t>
            </w:r>
            <w:r>
              <w:rPr>
                <w:rFonts w:ascii="宋体" w:hAnsi="宋体" w:cs="宋体" w:hint="eastAsia"/>
                <w:bCs/>
                <w:color w:val="000000"/>
                <w:szCs w:val="21"/>
              </w:rPr>
              <w:t>95%</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r>
      <w:tr w:rsidR="005C6A1F">
        <w:trPr>
          <w:trHeight w:val="313"/>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5</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大气压</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80kPa</w:t>
            </w:r>
            <w:r>
              <w:rPr>
                <w:rFonts w:ascii="宋体" w:hAnsi="宋体" w:cs="宋体" w:hint="eastAsia"/>
                <w:bCs/>
                <w:color w:val="000000"/>
                <w:szCs w:val="21"/>
              </w:rPr>
              <w:t>～</w:t>
            </w:r>
            <w:r>
              <w:rPr>
                <w:rFonts w:ascii="宋体" w:hAnsi="宋体" w:cs="宋体" w:hint="eastAsia"/>
                <w:bCs/>
                <w:color w:val="000000"/>
                <w:szCs w:val="21"/>
              </w:rPr>
              <w:t>120kPa</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r>
      <w:tr w:rsidR="005C6A1F">
        <w:trPr>
          <w:trHeight w:val="298"/>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6</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功耗</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w:t>
            </w:r>
            <w:r>
              <w:rPr>
                <w:rFonts w:ascii="宋体" w:hAnsi="宋体" w:cs="宋体" w:hint="eastAsia"/>
                <w:bCs/>
                <w:color w:val="000000"/>
                <w:szCs w:val="21"/>
              </w:rPr>
              <w:t>5W</w:t>
            </w:r>
            <w:r>
              <w:rPr>
                <w:rFonts w:ascii="宋体" w:hAnsi="宋体" w:cs="宋体" w:hint="eastAsia"/>
                <w:bCs/>
                <w:color w:val="000000"/>
                <w:szCs w:val="21"/>
              </w:rPr>
              <w:t>（正常情况下）；</w:t>
            </w:r>
          </w:p>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w:t>
            </w:r>
            <w:r>
              <w:rPr>
                <w:rFonts w:ascii="宋体" w:hAnsi="宋体" w:cs="宋体" w:hint="eastAsia"/>
                <w:bCs/>
                <w:color w:val="000000"/>
                <w:szCs w:val="21"/>
              </w:rPr>
              <w:t>15W</w:t>
            </w:r>
            <w:r>
              <w:rPr>
                <w:rFonts w:ascii="宋体" w:hAnsi="宋体" w:cs="宋体" w:hint="eastAsia"/>
                <w:bCs/>
                <w:color w:val="000000"/>
                <w:szCs w:val="21"/>
              </w:rPr>
              <w:t>（温控启动）</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r>
      <w:tr w:rsidR="005C6A1F">
        <w:trPr>
          <w:trHeight w:val="313"/>
          <w:jc w:val="center"/>
        </w:trPr>
        <w:tc>
          <w:tcPr>
            <w:tcW w:w="8326"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5C6A1F" w:rsidRDefault="00E75FD7">
            <w:pPr>
              <w:snapToGrid w:val="0"/>
              <w:jc w:val="left"/>
              <w:rPr>
                <w:rFonts w:ascii="宋体" w:hAnsi="宋体" w:cs="宋体"/>
                <w:b/>
                <w:color w:val="000000"/>
                <w:szCs w:val="21"/>
              </w:rPr>
            </w:pPr>
            <w:r>
              <w:rPr>
                <w:rFonts w:ascii="宋体" w:hAnsi="宋体" w:cs="宋体" w:hint="eastAsia"/>
                <w:b/>
                <w:color w:val="000000"/>
                <w:szCs w:val="21"/>
              </w:rPr>
              <w:t>技术指标</w:t>
            </w:r>
          </w:p>
        </w:tc>
      </w:tr>
      <w:tr w:rsidR="005C6A1F">
        <w:trPr>
          <w:trHeight w:val="389"/>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序号</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bCs/>
                <w:color w:val="000000"/>
                <w:szCs w:val="21"/>
              </w:rPr>
              <w:t>要素</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量程</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r>
      <w:tr w:rsidR="005C6A1F">
        <w:trPr>
          <w:trHeight w:val="389"/>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1</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color w:val="000000"/>
                <w:szCs w:val="21"/>
              </w:rPr>
              <w:t>PM</w:t>
            </w:r>
            <w:r>
              <w:rPr>
                <w:rFonts w:ascii="宋体" w:hAnsi="宋体" w:cs="宋体" w:hint="eastAsia"/>
                <w:color w:val="000000"/>
                <w:szCs w:val="21"/>
                <w:vertAlign w:val="subscript"/>
              </w:rPr>
              <w:t>2.5</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bCs/>
                <w:color w:val="000000"/>
                <w:szCs w:val="21"/>
              </w:rPr>
              <w:t>0~1000µg/m</w:t>
            </w:r>
            <w:r>
              <w:rPr>
                <w:rFonts w:ascii="宋体" w:hAnsi="宋体" w:cs="宋体" w:hint="eastAsia"/>
                <w:bCs/>
                <w:color w:val="000000"/>
                <w:szCs w:val="21"/>
                <w:vertAlign w:val="superscript"/>
              </w:rPr>
              <w:t>3</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r>
      <w:tr w:rsidR="005C6A1F">
        <w:trPr>
          <w:trHeight w:val="389"/>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2</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color w:val="000000"/>
                <w:szCs w:val="21"/>
              </w:rPr>
              <w:t>PM</w:t>
            </w:r>
            <w:r>
              <w:rPr>
                <w:rFonts w:ascii="宋体" w:hAnsi="宋体" w:cs="宋体" w:hint="eastAsia"/>
                <w:color w:val="000000"/>
                <w:szCs w:val="21"/>
                <w:vertAlign w:val="subscript"/>
              </w:rPr>
              <w:t>10</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0~1000µg/m</w:t>
            </w:r>
            <w:r>
              <w:rPr>
                <w:rFonts w:ascii="宋体" w:hAnsi="宋体" w:cs="宋体" w:hint="eastAsia"/>
                <w:bCs/>
                <w:color w:val="000000"/>
                <w:szCs w:val="21"/>
                <w:vertAlign w:val="superscript"/>
              </w:rPr>
              <w:t>3</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r>
      <w:tr w:rsidR="005C6A1F">
        <w:trPr>
          <w:trHeight w:val="387"/>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widowControl/>
              <w:jc w:val="center"/>
              <w:rPr>
                <w:rFonts w:ascii="宋体" w:hAnsi="宋体" w:cs="宋体"/>
                <w:color w:val="000000"/>
                <w:szCs w:val="21"/>
              </w:rPr>
            </w:pPr>
            <w:r>
              <w:rPr>
                <w:rFonts w:ascii="宋体" w:hAnsi="宋体" w:cs="宋体" w:hint="eastAsia"/>
                <w:color w:val="000000"/>
                <w:szCs w:val="21"/>
              </w:rPr>
              <w:t>3</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SO</w:t>
            </w:r>
            <w:r>
              <w:rPr>
                <w:rFonts w:ascii="宋体" w:hAnsi="宋体" w:cs="宋体" w:hint="eastAsia"/>
                <w:bCs/>
                <w:color w:val="000000"/>
                <w:szCs w:val="21"/>
                <w:vertAlign w:val="subscript"/>
              </w:rPr>
              <w:t>2</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0-10ppm</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r>
      <w:tr w:rsidR="005C6A1F">
        <w:trPr>
          <w:trHeight w:val="387"/>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widowControl/>
              <w:jc w:val="center"/>
              <w:rPr>
                <w:rFonts w:ascii="宋体" w:hAnsi="宋体" w:cs="宋体"/>
                <w:color w:val="000000"/>
                <w:szCs w:val="21"/>
              </w:rPr>
            </w:pPr>
            <w:r>
              <w:rPr>
                <w:rFonts w:ascii="宋体" w:hAnsi="宋体" w:cs="宋体" w:hint="eastAsia"/>
                <w:color w:val="000000"/>
                <w:szCs w:val="21"/>
              </w:rPr>
              <w:t>4</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NO</w:t>
            </w:r>
            <w:r>
              <w:rPr>
                <w:rFonts w:ascii="宋体" w:hAnsi="宋体" w:cs="宋体" w:hint="eastAsia"/>
                <w:bCs/>
                <w:color w:val="000000"/>
                <w:szCs w:val="21"/>
                <w:vertAlign w:val="subscript"/>
              </w:rPr>
              <w:t>2</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0-10ppm</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r>
      <w:tr w:rsidR="005C6A1F">
        <w:trPr>
          <w:trHeight w:val="387"/>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widowControl/>
              <w:jc w:val="center"/>
              <w:rPr>
                <w:rFonts w:ascii="宋体" w:hAnsi="宋体" w:cs="宋体"/>
                <w:color w:val="000000"/>
                <w:szCs w:val="21"/>
              </w:rPr>
            </w:pPr>
            <w:r>
              <w:rPr>
                <w:rFonts w:ascii="宋体" w:hAnsi="宋体" w:cs="宋体" w:hint="eastAsia"/>
                <w:color w:val="000000"/>
                <w:szCs w:val="21"/>
              </w:rPr>
              <w:t>5</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CO</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0-10ppm</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bCs/>
                <w:color w:val="000000"/>
                <w:szCs w:val="21"/>
              </w:rPr>
            </w:pPr>
          </w:p>
        </w:tc>
      </w:tr>
      <w:tr w:rsidR="005C6A1F">
        <w:trPr>
          <w:trHeight w:val="387"/>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widowControl/>
              <w:jc w:val="center"/>
              <w:rPr>
                <w:rFonts w:ascii="宋体" w:hAnsi="宋体" w:cs="宋体"/>
                <w:color w:val="000000"/>
                <w:szCs w:val="21"/>
              </w:rPr>
            </w:pPr>
            <w:r>
              <w:rPr>
                <w:rFonts w:ascii="宋体" w:hAnsi="宋体" w:cs="宋体" w:hint="eastAsia"/>
                <w:color w:val="000000"/>
                <w:szCs w:val="21"/>
              </w:rPr>
              <w:t>6</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O</w:t>
            </w:r>
            <w:r>
              <w:rPr>
                <w:rFonts w:ascii="宋体" w:hAnsi="宋体" w:cs="宋体" w:hint="eastAsia"/>
                <w:bCs/>
                <w:color w:val="000000"/>
                <w:szCs w:val="21"/>
                <w:vertAlign w:val="subscript"/>
              </w:rPr>
              <w:t>3</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0-5ppm</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r>
      <w:tr w:rsidR="005C6A1F">
        <w:trPr>
          <w:trHeight w:val="387"/>
          <w:jc w:val="center"/>
        </w:trPr>
        <w:tc>
          <w:tcPr>
            <w:tcW w:w="846" w:type="dxa"/>
            <w:tcBorders>
              <w:top w:val="single" w:sz="4" w:space="0" w:color="auto"/>
              <w:left w:val="single" w:sz="4" w:space="0" w:color="auto"/>
              <w:bottom w:val="single" w:sz="4" w:space="0" w:color="auto"/>
              <w:right w:val="single" w:sz="4" w:space="0" w:color="auto"/>
            </w:tcBorders>
            <w:vAlign w:val="center"/>
          </w:tcPr>
          <w:p w:rsidR="005C6A1F" w:rsidRDefault="00E75FD7">
            <w:pPr>
              <w:widowControl/>
              <w:jc w:val="center"/>
              <w:rPr>
                <w:rFonts w:ascii="宋体" w:hAnsi="宋体" w:cs="宋体"/>
                <w:color w:val="000000"/>
                <w:szCs w:val="21"/>
              </w:rPr>
            </w:pPr>
            <w:r>
              <w:rPr>
                <w:rFonts w:ascii="宋体" w:hAnsi="宋体" w:cs="宋体" w:hint="eastAsia"/>
                <w:color w:val="000000"/>
                <w:szCs w:val="21"/>
              </w:rPr>
              <w:t>7</w:t>
            </w:r>
          </w:p>
        </w:tc>
        <w:tc>
          <w:tcPr>
            <w:tcW w:w="1934"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color w:val="000000"/>
                <w:szCs w:val="21"/>
              </w:rPr>
            </w:pPr>
            <w:r>
              <w:rPr>
                <w:rFonts w:ascii="宋体" w:hAnsi="宋体" w:cs="宋体" w:hint="eastAsia"/>
                <w:bCs/>
                <w:color w:val="000000"/>
                <w:szCs w:val="21"/>
              </w:rPr>
              <w:t>TVOC</w:t>
            </w:r>
          </w:p>
        </w:tc>
        <w:tc>
          <w:tcPr>
            <w:tcW w:w="3169" w:type="dxa"/>
            <w:tcBorders>
              <w:top w:val="single" w:sz="4" w:space="0" w:color="auto"/>
              <w:left w:val="single" w:sz="4" w:space="0" w:color="auto"/>
              <w:bottom w:val="single" w:sz="4" w:space="0" w:color="auto"/>
              <w:right w:val="single" w:sz="4" w:space="0" w:color="auto"/>
            </w:tcBorders>
            <w:vAlign w:val="center"/>
          </w:tcPr>
          <w:p w:rsidR="005C6A1F" w:rsidRDefault="00E75FD7">
            <w:pPr>
              <w:snapToGrid w:val="0"/>
              <w:jc w:val="center"/>
              <w:rPr>
                <w:rFonts w:ascii="宋体" w:hAnsi="宋体" w:cs="宋体"/>
                <w:bCs/>
                <w:color w:val="000000"/>
                <w:szCs w:val="21"/>
              </w:rPr>
            </w:pPr>
            <w:r>
              <w:rPr>
                <w:rFonts w:ascii="宋体" w:hAnsi="宋体" w:cs="宋体" w:hint="eastAsia"/>
                <w:bCs/>
                <w:color w:val="000000"/>
                <w:szCs w:val="21"/>
              </w:rPr>
              <w:t>0-50ppm</w:t>
            </w:r>
          </w:p>
        </w:tc>
        <w:tc>
          <w:tcPr>
            <w:tcW w:w="2377" w:type="dxa"/>
            <w:tcBorders>
              <w:top w:val="single" w:sz="4" w:space="0" w:color="auto"/>
              <w:left w:val="single" w:sz="4" w:space="0" w:color="auto"/>
              <w:bottom w:val="single" w:sz="4" w:space="0" w:color="auto"/>
              <w:right w:val="single" w:sz="4" w:space="0" w:color="auto"/>
            </w:tcBorders>
            <w:vAlign w:val="center"/>
          </w:tcPr>
          <w:p w:rsidR="005C6A1F" w:rsidRDefault="005C6A1F">
            <w:pPr>
              <w:snapToGrid w:val="0"/>
              <w:jc w:val="center"/>
              <w:rPr>
                <w:rFonts w:ascii="宋体" w:hAnsi="宋体" w:cs="宋体"/>
                <w:color w:val="000000"/>
                <w:szCs w:val="21"/>
              </w:rPr>
            </w:pPr>
          </w:p>
        </w:tc>
      </w:tr>
    </w:tbl>
    <w:p w:rsidR="005C6A1F" w:rsidRDefault="00E75FD7">
      <w:pPr>
        <w:pStyle w:val="3"/>
        <w:spacing w:line="360" w:lineRule="auto"/>
        <w:rPr>
          <w:rFonts w:ascii="宋体" w:hAnsi="宋体" w:cs="宋体"/>
          <w:sz w:val="24"/>
        </w:rPr>
      </w:pPr>
      <w:bookmarkStart w:id="48" w:name="_Toc24715"/>
      <w:r>
        <w:rPr>
          <w:rFonts w:ascii="宋体" w:hAnsi="宋体" w:cs="宋体" w:hint="eastAsia"/>
          <w:sz w:val="24"/>
        </w:rPr>
        <w:t xml:space="preserve">1.2 </w:t>
      </w:r>
      <w:r>
        <w:rPr>
          <w:rFonts w:ascii="宋体" w:hAnsi="宋体" w:cs="宋体" w:hint="eastAsia"/>
          <w:sz w:val="24"/>
        </w:rPr>
        <w:t>升级配套智能采集服务</w:t>
      </w:r>
      <w:bookmarkEnd w:id="48"/>
    </w:p>
    <w:p w:rsidR="005C6A1F" w:rsidRDefault="00E75FD7">
      <w:pPr>
        <w:pStyle w:val="4"/>
        <w:spacing w:line="360" w:lineRule="auto"/>
        <w:rPr>
          <w:rFonts w:ascii="宋体" w:eastAsia="宋体" w:hAnsi="宋体" w:cs="宋体"/>
          <w:sz w:val="21"/>
          <w:szCs w:val="21"/>
          <w:lang w:val="zh-TW" w:eastAsia="zh-TW"/>
        </w:rPr>
      </w:pPr>
      <w:r>
        <w:rPr>
          <w:rFonts w:ascii="宋体" w:eastAsia="宋体" w:hAnsi="宋体" w:cs="宋体" w:hint="eastAsia"/>
          <w:sz w:val="21"/>
          <w:szCs w:val="21"/>
          <w:lang w:val="zh-TW" w:eastAsia="zh-TW"/>
        </w:rPr>
        <w:t>1.2.1</w:t>
      </w:r>
      <w:r>
        <w:rPr>
          <w:rFonts w:ascii="宋体" w:eastAsia="宋体" w:hAnsi="宋体" w:cs="宋体" w:hint="eastAsia"/>
          <w:sz w:val="21"/>
          <w:szCs w:val="21"/>
          <w:lang w:val="zh-TW" w:eastAsia="zh-TW"/>
        </w:rPr>
        <w:t>数据采集模块</w:t>
      </w:r>
    </w:p>
    <w:p w:rsidR="005C6A1F" w:rsidRDefault="00E75FD7">
      <w:pPr>
        <w:pStyle w:val="5"/>
        <w:spacing w:before="0" w:after="0" w:line="360" w:lineRule="auto"/>
        <w:rPr>
          <w:rFonts w:ascii="宋体" w:hAnsi="宋体" w:cs="宋体"/>
          <w:b w:val="0"/>
          <w:sz w:val="21"/>
          <w:szCs w:val="21"/>
        </w:rPr>
      </w:pPr>
      <w:r>
        <w:rPr>
          <w:rFonts w:ascii="宋体" w:hAnsi="宋体" w:cs="宋体" w:hint="eastAsia"/>
          <w:b w:val="0"/>
          <w:sz w:val="21"/>
          <w:szCs w:val="21"/>
        </w:rPr>
        <w:t>（</w:t>
      </w:r>
      <w:r>
        <w:rPr>
          <w:rFonts w:ascii="宋体" w:hAnsi="宋体" w:cs="宋体" w:hint="eastAsia"/>
          <w:b w:val="0"/>
          <w:sz w:val="21"/>
          <w:szCs w:val="21"/>
        </w:rPr>
        <w:t>1</w:t>
      </w:r>
      <w:r>
        <w:rPr>
          <w:rFonts w:ascii="宋体" w:hAnsi="宋体" w:cs="宋体" w:hint="eastAsia"/>
          <w:b w:val="0"/>
          <w:sz w:val="21"/>
          <w:szCs w:val="21"/>
        </w:rPr>
        <w:t>）设备数据接收子模块</w:t>
      </w:r>
    </w:p>
    <w:p w:rsidR="005C6A1F" w:rsidRDefault="00E75FD7">
      <w:pPr>
        <w:pStyle w:val="21"/>
        <w:ind w:firstLine="420"/>
        <w:rPr>
          <w:rFonts w:ascii="宋体" w:eastAsia="宋体" w:hAnsi="宋体" w:cs="宋体"/>
          <w:sz w:val="21"/>
          <w:szCs w:val="21"/>
        </w:rPr>
      </w:pPr>
      <w:r>
        <w:rPr>
          <w:rFonts w:ascii="宋体" w:eastAsia="宋体" w:hAnsi="宋体" w:cs="宋体" w:hint="eastAsia"/>
          <w:sz w:val="21"/>
          <w:szCs w:val="21"/>
        </w:rPr>
        <w:t>能够实时接收监测设备现场采集的数据，支持与监测设备的信息交互处理。</w:t>
      </w:r>
    </w:p>
    <w:p w:rsidR="005C6A1F" w:rsidRDefault="00E75FD7">
      <w:pPr>
        <w:pStyle w:val="5"/>
        <w:spacing w:before="0" w:after="0" w:line="360" w:lineRule="auto"/>
        <w:rPr>
          <w:rFonts w:ascii="宋体" w:hAnsi="宋体" w:cs="宋体"/>
          <w:b w:val="0"/>
          <w:sz w:val="21"/>
          <w:szCs w:val="21"/>
        </w:rPr>
      </w:pPr>
      <w:r>
        <w:rPr>
          <w:rFonts w:ascii="宋体" w:hAnsi="宋体" w:cs="宋体" w:hint="eastAsia"/>
          <w:b w:val="0"/>
          <w:sz w:val="21"/>
          <w:szCs w:val="21"/>
        </w:rPr>
        <w:t>（</w:t>
      </w:r>
      <w:r>
        <w:rPr>
          <w:rFonts w:ascii="宋体" w:hAnsi="宋体" w:cs="宋体" w:hint="eastAsia"/>
          <w:b w:val="0"/>
          <w:sz w:val="21"/>
          <w:szCs w:val="21"/>
        </w:rPr>
        <w:t>2</w:t>
      </w:r>
      <w:r>
        <w:rPr>
          <w:rFonts w:ascii="宋体" w:hAnsi="宋体" w:cs="宋体" w:hint="eastAsia"/>
          <w:b w:val="0"/>
          <w:sz w:val="21"/>
          <w:szCs w:val="21"/>
        </w:rPr>
        <w:t>）设备数据解析处理子模块</w:t>
      </w:r>
    </w:p>
    <w:p w:rsidR="005C6A1F" w:rsidRDefault="00E75FD7">
      <w:pPr>
        <w:pStyle w:val="21"/>
        <w:ind w:firstLine="420"/>
        <w:rPr>
          <w:rFonts w:ascii="宋体" w:eastAsia="宋体" w:hAnsi="宋体" w:cs="宋体"/>
          <w:sz w:val="21"/>
          <w:szCs w:val="21"/>
        </w:rPr>
      </w:pPr>
      <w:r>
        <w:rPr>
          <w:rFonts w:ascii="宋体" w:eastAsia="宋体" w:hAnsi="宋体" w:cs="宋体" w:hint="eastAsia"/>
          <w:sz w:val="21"/>
          <w:szCs w:val="21"/>
        </w:rPr>
        <w:t>能够将接受的现场采集数据完整、准确的提供给服务端。包括：</w:t>
      </w:r>
    </w:p>
    <w:p w:rsidR="005C6A1F" w:rsidRDefault="00E75FD7">
      <w:pPr>
        <w:pStyle w:val="21"/>
        <w:numPr>
          <w:ilvl w:val="0"/>
          <w:numId w:val="7"/>
        </w:numPr>
        <w:ind w:firstLineChars="0"/>
        <w:rPr>
          <w:rFonts w:ascii="宋体" w:eastAsia="宋体" w:hAnsi="宋体" w:cs="宋体"/>
          <w:sz w:val="21"/>
          <w:szCs w:val="21"/>
        </w:rPr>
      </w:pPr>
      <w:r>
        <w:rPr>
          <w:rFonts w:ascii="宋体" w:eastAsia="宋体" w:hAnsi="宋体" w:cs="宋体" w:hint="eastAsia"/>
          <w:sz w:val="21"/>
          <w:szCs w:val="21"/>
        </w:rPr>
        <w:t>实时完成监测设备采集数据的解密</w:t>
      </w:r>
    </w:p>
    <w:p w:rsidR="005C6A1F" w:rsidRDefault="00E75FD7">
      <w:pPr>
        <w:pStyle w:val="21"/>
        <w:numPr>
          <w:ilvl w:val="0"/>
          <w:numId w:val="7"/>
        </w:numPr>
        <w:ind w:firstLineChars="0"/>
        <w:rPr>
          <w:rFonts w:ascii="宋体" w:eastAsia="宋体" w:hAnsi="宋体" w:cs="宋体"/>
          <w:sz w:val="21"/>
          <w:szCs w:val="21"/>
        </w:rPr>
      </w:pPr>
      <w:r>
        <w:rPr>
          <w:rFonts w:ascii="宋体" w:eastAsia="宋体" w:hAnsi="宋体" w:cs="宋体" w:hint="eastAsia"/>
          <w:sz w:val="21"/>
          <w:szCs w:val="21"/>
        </w:rPr>
        <w:t>准确提取采集数据参量。</w:t>
      </w:r>
    </w:p>
    <w:p w:rsidR="005C6A1F" w:rsidRDefault="00E75FD7">
      <w:pPr>
        <w:pStyle w:val="21"/>
        <w:numPr>
          <w:ilvl w:val="0"/>
          <w:numId w:val="7"/>
        </w:numPr>
        <w:ind w:firstLineChars="0"/>
        <w:rPr>
          <w:rFonts w:ascii="宋体" w:eastAsia="宋体" w:hAnsi="宋体" w:cs="宋体"/>
          <w:sz w:val="21"/>
          <w:szCs w:val="21"/>
        </w:rPr>
      </w:pPr>
      <w:r>
        <w:rPr>
          <w:rFonts w:ascii="宋体" w:eastAsia="宋体" w:hAnsi="宋体" w:cs="宋体" w:hint="eastAsia"/>
          <w:sz w:val="21"/>
          <w:szCs w:val="21"/>
        </w:rPr>
        <w:t>识别异常通信数据并上报。</w:t>
      </w:r>
    </w:p>
    <w:p w:rsidR="005C6A1F" w:rsidRDefault="00E75FD7">
      <w:pPr>
        <w:pStyle w:val="5"/>
        <w:spacing w:before="0" w:after="0" w:line="360" w:lineRule="auto"/>
        <w:rPr>
          <w:rFonts w:ascii="宋体" w:hAnsi="宋体" w:cs="宋体"/>
          <w:b w:val="0"/>
          <w:sz w:val="21"/>
          <w:szCs w:val="21"/>
        </w:rPr>
      </w:pPr>
      <w:r>
        <w:rPr>
          <w:rFonts w:ascii="宋体" w:hAnsi="宋体" w:cs="宋体" w:hint="eastAsia"/>
          <w:b w:val="0"/>
          <w:sz w:val="21"/>
          <w:szCs w:val="21"/>
        </w:rPr>
        <w:t>（</w:t>
      </w:r>
      <w:r>
        <w:rPr>
          <w:rFonts w:ascii="宋体" w:hAnsi="宋体" w:cs="宋体" w:hint="eastAsia"/>
          <w:b w:val="0"/>
          <w:sz w:val="21"/>
          <w:szCs w:val="21"/>
        </w:rPr>
        <w:t>3</w:t>
      </w:r>
      <w:r>
        <w:rPr>
          <w:rFonts w:ascii="宋体" w:hAnsi="宋体" w:cs="宋体" w:hint="eastAsia"/>
          <w:b w:val="0"/>
          <w:sz w:val="21"/>
          <w:szCs w:val="21"/>
        </w:rPr>
        <w:t>）设备数据加密子模块</w:t>
      </w:r>
    </w:p>
    <w:p w:rsidR="005C6A1F" w:rsidRDefault="00E75FD7">
      <w:pPr>
        <w:pStyle w:val="21"/>
        <w:ind w:firstLine="420"/>
        <w:rPr>
          <w:rFonts w:ascii="宋体" w:eastAsia="宋体" w:hAnsi="宋体" w:cs="宋体"/>
          <w:sz w:val="21"/>
          <w:szCs w:val="21"/>
        </w:rPr>
      </w:pPr>
      <w:r>
        <w:rPr>
          <w:rFonts w:ascii="宋体" w:eastAsia="宋体" w:hAnsi="宋体" w:cs="宋体" w:hint="eastAsia"/>
          <w:sz w:val="21"/>
          <w:szCs w:val="21"/>
        </w:rPr>
        <w:t>能够实现数据发送指令和数据信息的加密，提高发送数据的可靠性。</w:t>
      </w:r>
    </w:p>
    <w:p w:rsidR="005C6A1F" w:rsidRDefault="00E75FD7">
      <w:pPr>
        <w:pStyle w:val="5"/>
        <w:spacing w:before="0" w:after="0" w:line="360" w:lineRule="auto"/>
        <w:rPr>
          <w:rFonts w:ascii="宋体" w:hAnsi="宋体" w:cs="宋体"/>
          <w:b w:val="0"/>
          <w:sz w:val="21"/>
          <w:szCs w:val="21"/>
        </w:rPr>
      </w:pPr>
      <w:r>
        <w:rPr>
          <w:rFonts w:ascii="宋体" w:hAnsi="宋体" w:cs="宋体" w:hint="eastAsia"/>
          <w:b w:val="0"/>
          <w:sz w:val="21"/>
          <w:szCs w:val="21"/>
        </w:rPr>
        <w:lastRenderedPageBreak/>
        <w:t>（</w:t>
      </w:r>
      <w:r>
        <w:rPr>
          <w:rFonts w:ascii="宋体" w:hAnsi="宋体" w:cs="宋体" w:hint="eastAsia"/>
          <w:b w:val="0"/>
          <w:sz w:val="21"/>
          <w:szCs w:val="21"/>
        </w:rPr>
        <w:t>4</w:t>
      </w:r>
      <w:r>
        <w:rPr>
          <w:rFonts w:ascii="宋体" w:hAnsi="宋体" w:cs="宋体" w:hint="eastAsia"/>
          <w:b w:val="0"/>
          <w:sz w:val="21"/>
          <w:szCs w:val="21"/>
        </w:rPr>
        <w:t>）设备数据校验子模块</w:t>
      </w:r>
    </w:p>
    <w:p w:rsidR="005C6A1F" w:rsidRDefault="00E75FD7">
      <w:pPr>
        <w:pStyle w:val="21"/>
        <w:ind w:firstLine="420"/>
        <w:rPr>
          <w:rFonts w:ascii="宋体" w:eastAsia="宋体" w:hAnsi="宋体" w:cs="宋体"/>
          <w:sz w:val="21"/>
          <w:szCs w:val="21"/>
        </w:rPr>
      </w:pPr>
      <w:r>
        <w:rPr>
          <w:rFonts w:ascii="宋体" w:eastAsia="宋体" w:hAnsi="宋体" w:cs="宋体" w:hint="eastAsia"/>
          <w:sz w:val="21"/>
          <w:szCs w:val="21"/>
        </w:rPr>
        <w:t>能够对采集数据进行数据校验。</w:t>
      </w:r>
    </w:p>
    <w:p w:rsidR="005C6A1F" w:rsidRDefault="00E75FD7">
      <w:pPr>
        <w:pStyle w:val="4"/>
        <w:spacing w:line="360" w:lineRule="auto"/>
        <w:rPr>
          <w:rFonts w:ascii="宋体" w:eastAsia="宋体" w:hAnsi="宋体" w:cs="宋体"/>
          <w:sz w:val="21"/>
          <w:szCs w:val="21"/>
        </w:rPr>
      </w:pPr>
      <w:r>
        <w:rPr>
          <w:rFonts w:ascii="宋体" w:eastAsia="宋体" w:hAnsi="宋体" w:cs="宋体" w:hint="eastAsia"/>
          <w:sz w:val="21"/>
          <w:szCs w:val="21"/>
          <w:lang w:val="zh-TW" w:eastAsia="zh-TW"/>
        </w:rPr>
        <w:t xml:space="preserve">1.2.2 </w:t>
      </w:r>
      <w:r>
        <w:rPr>
          <w:rFonts w:ascii="宋体" w:eastAsia="宋体" w:hAnsi="宋体" w:cs="宋体" w:hint="eastAsia"/>
          <w:sz w:val="21"/>
          <w:szCs w:val="21"/>
          <w:lang w:val="zh-TW" w:eastAsia="zh-TW"/>
        </w:rPr>
        <w:t>智能质控</w:t>
      </w:r>
      <w:r>
        <w:rPr>
          <w:rFonts w:ascii="宋体" w:eastAsia="宋体" w:hAnsi="宋体" w:cs="宋体" w:hint="eastAsia"/>
          <w:sz w:val="21"/>
          <w:szCs w:val="21"/>
        </w:rPr>
        <w:t>子系统</w:t>
      </w:r>
    </w:p>
    <w:p w:rsidR="005C6A1F" w:rsidRDefault="00E75FD7">
      <w:pPr>
        <w:pStyle w:val="a3"/>
        <w:spacing w:line="360" w:lineRule="auto"/>
        <w:ind w:firstLineChars="200"/>
        <w:rPr>
          <w:rFonts w:ascii="宋体" w:hAnsi="宋体" w:cs="宋体"/>
          <w:szCs w:val="21"/>
        </w:rPr>
      </w:pPr>
      <w:r>
        <w:rPr>
          <w:rFonts w:ascii="宋体" w:hAnsi="宋体" w:cs="宋体" w:hint="eastAsia"/>
          <w:szCs w:val="21"/>
        </w:rPr>
        <w:t>智能质控子系统主要负责提供准确的污染物质量浓度最终观测结果。该子系统能够对空气质量监测设备的浓度数据进行实时或准实时的智能质量控制，保障整个高密度空气质量监测网络的数据质量和污染物质量浓度的准确性。具体包括以下模块：</w:t>
      </w:r>
    </w:p>
    <w:p w:rsidR="005C6A1F" w:rsidRDefault="00E75FD7">
      <w:pPr>
        <w:pStyle w:val="5"/>
        <w:spacing w:before="0" w:after="0" w:line="360" w:lineRule="auto"/>
        <w:rPr>
          <w:rFonts w:ascii="宋体" w:hAnsi="宋体" w:cs="宋体"/>
          <w:b w:val="0"/>
          <w:sz w:val="21"/>
          <w:szCs w:val="21"/>
        </w:rPr>
      </w:pPr>
      <w:r>
        <w:rPr>
          <w:rFonts w:ascii="宋体" w:hAnsi="宋体" w:cs="宋体" w:hint="eastAsia"/>
          <w:b w:val="0"/>
          <w:sz w:val="21"/>
          <w:szCs w:val="21"/>
        </w:rPr>
        <w:t>（</w:t>
      </w:r>
      <w:r>
        <w:rPr>
          <w:rFonts w:ascii="宋体" w:hAnsi="宋体" w:cs="宋体" w:hint="eastAsia"/>
          <w:b w:val="0"/>
          <w:sz w:val="21"/>
          <w:szCs w:val="21"/>
        </w:rPr>
        <w:t>1</w:t>
      </w:r>
      <w:r>
        <w:rPr>
          <w:rFonts w:ascii="宋体" w:hAnsi="宋体" w:cs="宋体" w:hint="eastAsia"/>
          <w:b w:val="0"/>
          <w:sz w:val="21"/>
          <w:szCs w:val="21"/>
        </w:rPr>
        <w:t>）监测设备采集数据质控子模块</w:t>
      </w:r>
    </w:p>
    <w:p w:rsidR="005C6A1F" w:rsidRDefault="00E75FD7">
      <w:pPr>
        <w:pStyle w:val="21"/>
        <w:ind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）能够对采集数据进行异常识别和校正，包括：</w:t>
      </w:r>
    </w:p>
    <w:p w:rsidR="005C6A1F" w:rsidRDefault="00E75FD7">
      <w:pPr>
        <w:pStyle w:val="21"/>
        <w:ind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）至少</w:t>
      </w:r>
      <w:r>
        <w:rPr>
          <w:rFonts w:ascii="宋体" w:eastAsia="宋体" w:hAnsi="宋体" w:cs="宋体" w:hint="eastAsia"/>
          <w:sz w:val="21"/>
          <w:szCs w:val="21"/>
        </w:rPr>
        <w:t>5</w:t>
      </w:r>
      <w:r>
        <w:rPr>
          <w:rFonts w:ascii="宋体" w:eastAsia="宋体" w:hAnsi="宋体" w:cs="宋体" w:hint="eastAsia"/>
          <w:sz w:val="21"/>
          <w:szCs w:val="21"/>
        </w:rPr>
        <w:t>种异常类型的识别和记录；</w:t>
      </w:r>
    </w:p>
    <w:p w:rsidR="005C6A1F" w:rsidRDefault="00E75FD7">
      <w:pPr>
        <w:pStyle w:val="21"/>
        <w:ind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）对异常数据的处理和校正。</w:t>
      </w:r>
    </w:p>
    <w:p w:rsidR="005C6A1F" w:rsidRDefault="00E75FD7">
      <w:pPr>
        <w:pStyle w:val="5"/>
        <w:spacing w:before="0" w:after="0" w:line="360" w:lineRule="auto"/>
        <w:rPr>
          <w:rFonts w:ascii="宋体" w:hAnsi="宋体" w:cs="宋体"/>
          <w:b w:val="0"/>
          <w:sz w:val="21"/>
          <w:szCs w:val="21"/>
        </w:rPr>
      </w:pPr>
      <w:r>
        <w:rPr>
          <w:rFonts w:ascii="宋体" w:hAnsi="宋体" w:cs="宋体" w:hint="eastAsia"/>
          <w:b w:val="0"/>
          <w:sz w:val="21"/>
          <w:szCs w:val="21"/>
        </w:rPr>
        <w:t>（</w:t>
      </w:r>
      <w:r>
        <w:rPr>
          <w:rFonts w:ascii="宋体" w:hAnsi="宋体" w:cs="宋体" w:hint="eastAsia"/>
          <w:b w:val="0"/>
          <w:sz w:val="21"/>
          <w:szCs w:val="21"/>
        </w:rPr>
        <w:t>2</w:t>
      </w:r>
      <w:r>
        <w:rPr>
          <w:rFonts w:ascii="宋体" w:hAnsi="宋体" w:cs="宋体" w:hint="eastAsia"/>
          <w:b w:val="0"/>
          <w:sz w:val="21"/>
          <w:szCs w:val="21"/>
        </w:rPr>
        <w:t>）子站采集数据质控子模块</w:t>
      </w:r>
    </w:p>
    <w:p w:rsidR="005C6A1F" w:rsidRDefault="00E75FD7">
      <w:pPr>
        <w:pStyle w:val="21"/>
        <w:ind w:firstLine="420"/>
        <w:rPr>
          <w:rFonts w:ascii="宋体" w:eastAsia="宋体" w:hAnsi="宋体" w:cs="宋体"/>
          <w:sz w:val="21"/>
          <w:szCs w:val="21"/>
        </w:rPr>
      </w:pPr>
      <w:r>
        <w:rPr>
          <w:rFonts w:ascii="宋体" w:eastAsia="宋体" w:hAnsi="宋体" w:cs="宋体" w:hint="eastAsia"/>
          <w:sz w:val="21"/>
          <w:szCs w:val="21"/>
        </w:rPr>
        <w:t>能够对子站污染物浓度数据进行异常识别并进行记录。</w:t>
      </w:r>
    </w:p>
    <w:p w:rsidR="005C6A1F" w:rsidRDefault="00E75FD7">
      <w:pPr>
        <w:pStyle w:val="5"/>
        <w:spacing w:before="0" w:after="0" w:line="360" w:lineRule="auto"/>
        <w:rPr>
          <w:rFonts w:ascii="宋体" w:hAnsi="宋体" w:cs="宋体"/>
          <w:b w:val="0"/>
          <w:sz w:val="21"/>
          <w:szCs w:val="21"/>
        </w:rPr>
      </w:pPr>
      <w:r>
        <w:rPr>
          <w:rFonts w:ascii="宋体" w:hAnsi="宋体" w:cs="宋体" w:hint="eastAsia"/>
          <w:b w:val="0"/>
          <w:sz w:val="21"/>
          <w:szCs w:val="21"/>
        </w:rPr>
        <w:t>（</w:t>
      </w:r>
      <w:r>
        <w:rPr>
          <w:rFonts w:ascii="宋体" w:hAnsi="宋体" w:cs="宋体" w:hint="eastAsia"/>
          <w:b w:val="0"/>
          <w:sz w:val="21"/>
          <w:szCs w:val="21"/>
        </w:rPr>
        <w:t>3</w:t>
      </w:r>
      <w:r>
        <w:rPr>
          <w:rFonts w:ascii="宋体" w:hAnsi="宋体" w:cs="宋体" w:hint="eastAsia"/>
          <w:b w:val="0"/>
          <w:sz w:val="21"/>
          <w:szCs w:val="21"/>
        </w:rPr>
        <w:t>）监测设备污染物浓度在线智能质控子模块</w:t>
      </w:r>
    </w:p>
    <w:p w:rsidR="005C6A1F" w:rsidRDefault="00E75FD7">
      <w:pPr>
        <w:pStyle w:val="a3"/>
        <w:spacing w:line="360" w:lineRule="auto"/>
        <w:rPr>
          <w:rFonts w:ascii="宋体" w:hAnsi="宋体" w:cs="宋体"/>
          <w:szCs w:val="21"/>
        </w:rPr>
      </w:pPr>
      <w:r>
        <w:rPr>
          <w:rFonts w:ascii="宋体" w:hAnsi="宋体" w:cs="宋体" w:hint="eastAsia"/>
          <w:szCs w:val="21"/>
        </w:rPr>
        <w:t>能够在线建立质控模型，提</w:t>
      </w:r>
      <w:r>
        <w:rPr>
          <w:rFonts w:ascii="宋体" w:hAnsi="宋体" w:cs="宋体" w:hint="eastAsia"/>
          <w:szCs w:val="21"/>
        </w:rPr>
        <w:t>供精准的污染物浓度测量。包括：</w:t>
      </w:r>
    </w:p>
    <w:p w:rsidR="005C6A1F" w:rsidRDefault="00E75FD7">
      <w:pPr>
        <w:pStyle w:val="a3"/>
        <w:widowControl w:val="0"/>
        <w:numPr>
          <w:ilvl w:val="0"/>
          <w:numId w:val="8"/>
        </w:numPr>
        <w:autoSpaceDE w:val="0"/>
        <w:autoSpaceDN w:val="0"/>
        <w:adjustRightInd w:val="0"/>
        <w:spacing w:line="360" w:lineRule="auto"/>
        <w:rPr>
          <w:rFonts w:ascii="宋体" w:hAnsi="宋体" w:cs="宋体"/>
          <w:szCs w:val="21"/>
        </w:rPr>
      </w:pPr>
      <w:r>
        <w:rPr>
          <w:rFonts w:ascii="宋体" w:hAnsi="宋体" w:cs="宋体" w:hint="eastAsia"/>
          <w:szCs w:val="21"/>
        </w:rPr>
        <w:t>自适应各种地形、污染场景，对六个级别的污染有良好的识别能力。</w:t>
      </w:r>
    </w:p>
    <w:p w:rsidR="005C6A1F" w:rsidRDefault="00E75FD7">
      <w:pPr>
        <w:pStyle w:val="a3"/>
        <w:widowControl w:val="0"/>
        <w:numPr>
          <w:ilvl w:val="0"/>
          <w:numId w:val="8"/>
        </w:numPr>
        <w:autoSpaceDE w:val="0"/>
        <w:autoSpaceDN w:val="0"/>
        <w:adjustRightInd w:val="0"/>
        <w:spacing w:line="360" w:lineRule="auto"/>
        <w:rPr>
          <w:rFonts w:ascii="宋体" w:hAnsi="宋体" w:cs="宋体"/>
          <w:szCs w:val="21"/>
        </w:rPr>
      </w:pPr>
      <w:r>
        <w:rPr>
          <w:rFonts w:ascii="宋体" w:hAnsi="宋体" w:cs="宋体" w:hint="eastAsia"/>
          <w:szCs w:val="21"/>
        </w:rPr>
        <w:t>能够适应多变的外部条件和气象条件，包括雨雪天、大风天等。</w:t>
      </w:r>
    </w:p>
    <w:p w:rsidR="005C6A1F" w:rsidRDefault="00E75FD7">
      <w:pPr>
        <w:pStyle w:val="a3"/>
        <w:widowControl w:val="0"/>
        <w:numPr>
          <w:ilvl w:val="0"/>
          <w:numId w:val="8"/>
        </w:numPr>
        <w:autoSpaceDE w:val="0"/>
        <w:autoSpaceDN w:val="0"/>
        <w:adjustRightInd w:val="0"/>
        <w:spacing w:line="360" w:lineRule="auto"/>
        <w:rPr>
          <w:rFonts w:ascii="宋体" w:hAnsi="宋体" w:cs="宋体"/>
          <w:szCs w:val="21"/>
        </w:rPr>
      </w:pPr>
      <w:r>
        <w:rPr>
          <w:rFonts w:ascii="宋体" w:hAnsi="宋体" w:cs="宋体" w:hint="eastAsia"/>
          <w:szCs w:val="21"/>
        </w:rPr>
        <w:t>能够用图形的方式展示模型计算流程以及模型和设备之间的关系。</w:t>
      </w:r>
    </w:p>
    <w:p w:rsidR="005C6A1F" w:rsidRDefault="00E75FD7">
      <w:pPr>
        <w:pStyle w:val="a3"/>
        <w:widowControl w:val="0"/>
        <w:numPr>
          <w:ilvl w:val="0"/>
          <w:numId w:val="8"/>
        </w:numPr>
        <w:autoSpaceDE w:val="0"/>
        <w:autoSpaceDN w:val="0"/>
        <w:adjustRightInd w:val="0"/>
        <w:spacing w:line="360" w:lineRule="auto"/>
        <w:rPr>
          <w:rFonts w:ascii="宋体" w:hAnsi="宋体" w:cs="宋体"/>
          <w:szCs w:val="21"/>
        </w:rPr>
      </w:pPr>
      <w:r>
        <w:rPr>
          <w:rFonts w:ascii="宋体" w:hAnsi="宋体" w:cs="宋体" w:hint="eastAsia"/>
          <w:szCs w:val="21"/>
        </w:rPr>
        <w:t>能够将质控模型自动转化为可读规则，并展示。</w:t>
      </w:r>
    </w:p>
    <w:p w:rsidR="005C6A1F" w:rsidRDefault="00E75FD7">
      <w:pPr>
        <w:pStyle w:val="5"/>
        <w:spacing w:before="0" w:after="0" w:line="360" w:lineRule="auto"/>
        <w:rPr>
          <w:rFonts w:ascii="宋体" w:hAnsi="宋体" w:cs="宋体"/>
          <w:b w:val="0"/>
          <w:sz w:val="21"/>
          <w:szCs w:val="21"/>
        </w:rPr>
      </w:pPr>
      <w:r>
        <w:rPr>
          <w:rFonts w:ascii="宋体" w:hAnsi="宋体" w:cs="宋体" w:hint="eastAsia"/>
          <w:b w:val="0"/>
          <w:sz w:val="21"/>
          <w:szCs w:val="21"/>
        </w:rPr>
        <w:t>（</w:t>
      </w:r>
      <w:r>
        <w:rPr>
          <w:rFonts w:ascii="宋体" w:hAnsi="宋体" w:cs="宋体" w:hint="eastAsia"/>
          <w:b w:val="0"/>
          <w:sz w:val="21"/>
          <w:szCs w:val="21"/>
        </w:rPr>
        <w:t>4</w:t>
      </w:r>
      <w:r>
        <w:rPr>
          <w:rFonts w:ascii="宋体" w:hAnsi="宋体" w:cs="宋体" w:hint="eastAsia"/>
          <w:b w:val="0"/>
          <w:sz w:val="21"/>
          <w:szCs w:val="21"/>
        </w:rPr>
        <w:t>）监测设备质量浓度在线审核子模块</w:t>
      </w:r>
    </w:p>
    <w:p w:rsidR="005C6A1F" w:rsidRDefault="00E75FD7">
      <w:pPr>
        <w:pStyle w:val="a3"/>
        <w:spacing w:line="360" w:lineRule="auto"/>
        <w:rPr>
          <w:rFonts w:ascii="宋体" w:hAnsi="宋体" w:cs="宋体"/>
          <w:szCs w:val="21"/>
        </w:rPr>
      </w:pPr>
      <w:r>
        <w:rPr>
          <w:rFonts w:ascii="宋体" w:hAnsi="宋体" w:cs="宋体" w:hint="eastAsia"/>
          <w:szCs w:val="21"/>
        </w:rPr>
        <w:t>能够对监测设备的在线质量浓度进行数据审核，剔除离群值。</w:t>
      </w:r>
    </w:p>
    <w:p w:rsidR="005C6A1F" w:rsidRDefault="00E75FD7">
      <w:pPr>
        <w:pStyle w:val="4"/>
        <w:spacing w:line="360" w:lineRule="auto"/>
        <w:rPr>
          <w:rFonts w:ascii="宋体" w:eastAsia="宋体" w:hAnsi="宋体" w:cs="宋体"/>
          <w:sz w:val="21"/>
          <w:szCs w:val="21"/>
        </w:rPr>
      </w:pPr>
      <w:r>
        <w:rPr>
          <w:rFonts w:ascii="宋体" w:eastAsia="宋体" w:hAnsi="宋体" w:cs="宋体" w:hint="eastAsia"/>
          <w:sz w:val="21"/>
          <w:szCs w:val="21"/>
          <w:lang w:val="zh-TW" w:eastAsia="zh-TW"/>
        </w:rPr>
        <w:t>1.2.3</w:t>
      </w:r>
      <w:r>
        <w:rPr>
          <w:rFonts w:ascii="宋体" w:eastAsia="宋体" w:hAnsi="宋体" w:cs="宋体" w:hint="eastAsia"/>
          <w:sz w:val="21"/>
          <w:szCs w:val="21"/>
        </w:rPr>
        <w:t>多来源</w:t>
      </w:r>
      <w:r>
        <w:rPr>
          <w:rFonts w:ascii="宋体" w:eastAsia="宋体" w:hAnsi="宋体" w:cs="宋体" w:hint="eastAsia"/>
          <w:sz w:val="21"/>
          <w:szCs w:val="21"/>
          <w:lang w:val="zh-TW" w:eastAsia="zh-TW"/>
        </w:rPr>
        <w:t>数据融合</w:t>
      </w:r>
      <w:r>
        <w:rPr>
          <w:rFonts w:ascii="宋体" w:eastAsia="宋体" w:hAnsi="宋体" w:cs="宋体" w:hint="eastAsia"/>
          <w:sz w:val="21"/>
          <w:szCs w:val="21"/>
        </w:rPr>
        <w:t>子系统</w:t>
      </w:r>
    </w:p>
    <w:p w:rsidR="005C6A1F" w:rsidRDefault="00E75FD7">
      <w:pPr>
        <w:pStyle w:val="21"/>
        <w:ind w:firstLine="420"/>
        <w:jc w:val="left"/>
        <w:rPr>
          <w:rFonts w:ascii="宋体" w:eastAsia="宋体" w:hAnsi="宋体" w:cs="宋体"/>
          <w:sz w:val="21"/>
          <w:szCs w:val="21"/>
        </w:rPr>
      </w:pPr>
      <w:r>
        <w:rPr>
          <w:rFonts w:ascii="宋体" w:eastAsia="宋体" w:hAnsi="宋体" w:cs="宋体" w:hint="eastAsia"/>
          <w:sz w:val="21"/>
          <w:szCs w:val="21"/>
        </w:rPr>
        <w:t>多来源数据融合子系统需融合多种不同类型的数据，形成立体监测体系，通过云平台计算分析后，将数据推送到数据库中。接入数据包括：</w:t>
      </w:r>
    </w:p>
    <w:p w:rsidR="005C6A1F" w:rsidRDefault="00E75FD7">
      <w:pPr>
        <w:pStyle w:val="5"/>
        <w:spacing w:before="0" w:after="0" w:line="360" w:lineRule="auto"/>
        <w:rPr>
          <w:rFonts w:ascii="宋体" w:hAnsi="宋体" w:cs="宋体"/>
          <w:b w:val="0"/>
          <w:sz w:val="21"/>
          <w:szCs w:val="21"/>
        </w:rPr>
      </w:pPr>
      <w:r>
        <w:rPr>
          <w:rFonts w:ascii="宋体" w:hAnsi="宋体" w:cs="宋体" w:hint="eastAsia"/>
          <w:b w:val="0"/>
          <w:sz w:val="21"/>
          <w:szCs w:val="21"/>
        </w:rPr>
        <w:t>（</w:t>
      </w:r>
      <w:r>
        <w:rPr>
          <w:rFonts w:ascii="宋体" w:hAnsi="宋体" w:cs="宋体" w:hint="eastAsia"/>
          <w:b w:val="0"/>
          <w:sz w:val="21"/>
          <w:szCs w:val="21"/>
        </w:rPr>
        <w:t>1</w:t>
      </w:r>
      <w:r>
        <w:rPr>
          <w:rFonts w:ascii="宋体" w:hAnsi="宋体" w:cs="宋体" w:hint="eastAsia"/>
          <w:b w:val="0"/>
          <w:sz w:val="21"/>
          <w:szCs w:val="21"/>
        </w:rPr>
        <w:t>）卫星分析数据接入子模块</w:t>
      </w:r>
    </w:p>
    <w:p w:rsidR="005C6A1F" w:rsidRDefault="00E75FD7">
      <w:pPr>
        <w:pStyle w:val="21"/>
        <w:ind w:firstLine="420"/>
        <w:jc w:val="left"/>
        <w:rPr>
          <w:rFonts w:ascii="宋体" w:eastAsia="宋体" w:hAnsi="宋体" w:cs="宋体"/>
          <w:sz w:val="21"/>
          <w:szCs w:val="21"/>
        </w:rPr>
      </w:pPr>
      <w:r>
        <w:rPr>
          <w:rFonts w:ascii="宋体" w:eastAsia="宋体" w:hAnsi="宋体" w:cs="宋体" w:hint="eastAsia"/>
          <w:sz w:val="21"/>
          <w:szCs w:val="21"/>
        </w:rPr>
        <w:t>接入卫星分析结果，提供以湘潭市及周边地区的空气质量反演结果等。</w:t>
      </w:r>
    </w:p>
    <w:p w:rsidR="005C6A1F" w:rsidRDefault="00E75FD7">
      <w:pPr>
        <w:pStyle w:val="5"/>
        <w:spacing w:before="0" w:after="0" w:line="360" w:lineRule="auto"/>
        <w:rPr>
          <w:rFonts w:ascii="宋体" w:hAnsi="宋体" w:cs="宋体"/>
          <w:b w:val="0"/>
          <w:sz w:val="21"/>
          <w:szCs w:val="21"/>
        </w:rPr>
      </w:pPr>
      <w:r>
        <w:rPr>
          <w:rFonts w:ascii="宋体" w:hAnsi="宋体" w:cs="宋体" w:hint="eastAsia"/>
          <w:b w:val="0"/>
          <w:sz w:val="21"/>
          <w:szCs w:val="21"/>
        </w:rPr>
        <w:t>（</w:t>
      </w:r>
      <w:r>
        <w:rPr>
          <w:rFonts w:ascii="宋体" w:hAnsi="宋体" w:cs="宋体" w:hint="eastAsia"/>
          <w:b w:val="0"/>
          <w:sz w:val="21"/>
          <w:szCs w:val="21"/>
        </w:rPr>
        <w:t>2</w:t>
      </w:r>
      <w:r>
        <w:rPr>
          <w:rFonts w:ascii="宋体" w:hAnsi="宋体" w:cs="宋体" w:hint="eastAsia"/>
          <w:b w:val="0"/>
          <w:sz w:val="21"/>
          <w:szCs w:val="21"/>
        </w:rPr>
        <w:t>）气象数据接入子模块</w:t>
      </w:r>
    </w:p>
    <w:p w:rsidR="005C6A1F" w:rsidRDefault="00E75FD7">
      <w:pPr>
        <w:pStyle w:val="21"/>
        <w:ind w:firstLine="420"/>
        <w:jc w:val="left"/>
        <w:rPr>
          <w:rFonts w:ascii="宋体" w:eastAsia="宋体" w:hAnsi="宋体" w:cs="宋体"/>
          <w:sz w:val="21"/>
          <w:szCs w:val="21"/>
        </w:rPr>
      </w:pPr>
      <w:r>
        <w:rPr>
          <w:rFonts w:ascii="宋体" w:eastAsia="宋体" w:hAnsi="宋体" w:cs="宋体" w:hint="eastAsia"/>
          <w:sz w:val="21"/>
          <w:szCs w:val="21"/>
        </w:rPr>
        <w:t>接入湘潭市及周边地区的实时和历史气象数据资料。包括：</w:t>
      </w:r>
    </w:p>
    <w:p w:rsidR="005C6A1F" w:rsidRDefault="00E75FD7">
      <w:pPr>
        <w:pStyle w:val="21"/>
        <w:numPr>
          <w:ilvl w:val="0"/>
          <w:numId w:val="9"/>
        </w:numPr>
        <w:ind w:left="0" w:firstLine="420"/>
        <w:jc w:val="left"/>
        <w:rPr>
          <w:rFonts w:ascii="宋体" w:eastAsia="宋体" w:hAnsi="宋体" w:cs="宋体"/>
          <w:sz w:val="21"/>
          <w:szCs w:val="21"/>
        </w:rPr>
      </w:pPr>
      <w:r>
        <w:rPr>
          <w:rFonts w:ascii="宋体" w:eastAsia="宋体" w:hAnsi="宋体" w:cs="宋体" w:hint="eastAsia"/>
          <w:sz w:val="21"/>
          <w:szCs w:val="21"/>
        </w:rPr>
        <w:lastRenderedPageBreak/>
        <w:t>常规气象资料，如地面气压、温度、湿度、风速、风向等。</w:t>
      </w:r>
    </w:p>
    <w:p w:rsidR="005C6A1F" w:rsidRDefault="00E75FD7">
      <w:pPr>
        <w:pStyle w:val="21"/>
        <w:numPr>
          <w:ilvl w:val="0"/>
          <w:numId w:val="9"/>
        </w:numPr>
        <w:ind w:left="0" w:firstLine="420"/>
        <w:jc w:val="left"/>
        <w:rPr>
          <w:rFonts w:ascii="宋体" w:eastAsia="宋体" w:hAnsi="宋体" w:cs="宋体"/>
          <w:sz w:val="21"/>
          <w:szCs w:val="21"/>
        </w:rPr>
      </w:pPr>
      <w:r>
        <w:rPr>
          <w:rFonts w:ascii="宋体" w:eastAsia="宋体" w:hAnsi="宋体" w:cs="宋体" w:hint="eastAsia"/>
          <w:sz w:val="21"/>
          <w:szCs w:val="21"/>
        </w:rPr>
        <w:t>高空气象资料，如高空温度、湿度、风速、风向等。</w:t>
      </w:r>
    </w:p>
    <w:p w:rsidR="005C6A1F" w:rsidRDefault="00E75FD7">
      <w:pPr>
        <w:pStyle w:val="21"/>
        <w:numPr>
          <w:ilvl w:val="0"/>
          <w:numId w:val="9"/>
        </w:numPr>
        <w:ind w:left="0" w:firstLine="420"/>
        <w:jc w:val="left"/>
        <w:rPr>
          <w:rFonts w:ascii="宋体" w:eastAsia="宋体" w:hAnsi="宋体" w:cs="宋体"/>
          <w:sz w:val="21"/>
          <w:szCs w:val="21"/>
        </w:rPr>
      </w:pPr>
      <w:r>
        <w:rPr>
          <w:rFonts w:ascii="宋体" w:eastAsia="宋体" w:hAnsi="宋体" w:cs="宋体" w:hint="eastAsia"/>
          <w:sz w:val="21"/>
          <w:szCs w:val="21"/>
        </w:rPr>
        <w:t>污染相关气象资料，如变温、逆温等。</w:t>
      </w:r>
    </w:p>
    <w:p w:rsidR="005C6A1F" w:rsidRDefault="00E75FD7">
      <w:pPr>
        <w:pStyle w:val="5"/>
        <w:spacing w:before="0" w:after="0" w:line="360" w:lineRule="auto"/>
        <w:rPr>
          <w:rFonts w:ascii="宋体" w:hAnsi="宋体" w:cs="宋体"/>
          <w:b w:val="0"/>
          <w:sz w:val="21"/>
          <w:szCs w:val="21"/>
        </w:rPr>
      </w:pPr>
      <w:r>
        <w:rPr>
          <w:rFonts w:ascii="宋体" w:hAnsi="宋体" w:cs="宋体" w:hint="eastAsia"/>
          <w:b w:val="0"/>
          <w:sz w:val="21"/>
          <w:szCs w:val="21"/>
        </w:rPr>
        <w:t>（</w:t>
      </w:r>
      <w:r>
        <w:rPr>
          <w:rFonts w:ascii="宋体" w:hAnsi="宋体" w:cs="宋体" w:hint="eastAsia"/>
          <w:b w:val="0"/>
          <w:sz w:val="21"/>
          <w:szCs w:val="21"/>
        </w:rPr>
        <w:t>3</w:t>
      </w:r>
      <w:r>
        <w:rPr>
          <w:rFonts w:ascii="宋体" w:hAnsi="宋体" w:cs="宋体" w:hint="eastAsia"/>
          <w:b w:val="0"/>
          <w:sz w:val="21"/>
          <w:szCs w:val="21"/>
        </w:rPr>
        <w:t>）子</w:t>
      </w:r>
      <w:proofErr w:type="gramStart"/>
      <w:r>
        <w:rPr>
          <w:rFonts w:ascii="宋体" w:hAnsi="宋体" w:cs="宋体" w:hint="eastAsia"/>
          <w:b w:val="0"/>
          <w:sz w:val="21"/>
          <w:szCs w:val="21"/>
        </w:rPr>
        <w:t>站数据</w:t>
      </w:r>
      <w:proofErr w:type="gramEnd"/>
      <w:r>
        <w:rPr>
          <w:rFonts w:ascii="宋体" w:hAnsi="宋体" w:cs="宋体" w:hint="eastAsia"/>
          <w:b w:val="0"/>
          <w:sz w:val="21"/>
          <w:szCs w:val="21"/>
        </w:rPr>
        <w:t>接入子模块</w:t>
      </w:r>
    </w:p>
    <w:p w:rsidR="005C6A1F" w:rsidRDefault="00E75FD7">
      <w:pPr>
        <w:pStyle w:val="21"/>
        <w:ind w:firstLine="420"/>
        <w:jc w:val="left"/>
        <w:rPr>
          <w:rFonts w:ascii="宋体" w:eastAsia="宋体" w:hAnsi="宋体" w:cs="宋体"/>
          <w:sz w:val="21"/>
          <w:szCs w:val="21"/>
        </w:rPr>
      </w:pPr>
      <w:r>
        <w:rPr>
          <w:rFonts w:ascii="宋体" w:eastAsia="宋体" w:hAnsi="宋体" w:cs="宋体" w:hint="eastAsia"/>
          <w:sz w:val="21"/>
          <w:szCs w:val="21"/>
        </w:rPr>
        <w:t>接入湘潭市的实时空气质量子站监测数据资料。</w:t>
      </w:r>
    </w:p>
    <w:p w:rsidR="005C6A1F" w:rsidRDefault="00E75FD7">
      <w:pPr>
        <w:pStyle w:val="5"/>
        <w:spacing w:before="0" w:after="0" w:line="360" w:lineRule="auto"/>
        <w:rPr>
          <w:rFonts w:ascii="宋体" w:hAnsi="宋体" w:cs="宋体"/>
          <w:b w:val="0"/>
          <w:sz w:val="21"/>
          <w:szCs w:val="21"/>
        </w:rPr>
      </w:pPr>
      <w:r>
        <w:rPr>
          <w:rFonts w:ascii="宋体" w:hAnsi="宋体" w:cs="宋体" w:hint="eastAsia"/>
          <w:b w:val="0"/>
          <w:sz w:val="21"/>
          <w:szCs w:val="21"/>
        </w:rPr>
        <w:t>（</w:t>
      </w:r>
      <w:r>
        <w:rPr>
          <w:rFonts w:ascii="宋体" w:hAnsi="宋体" w:cs="宋体" w:hint="eastAsia"/>
          <w:b w:val="0"/>
          <w:sz w:val="21"/>
          <w:szCs w:val="21"/>
        </w:rPr>
        <w:t>4</w:t>
      </w:r>
      <w:r>
        <w:rPr>
          <w:rFonts w:ascii="宋体" w:hAnsi="宋体" w:cs="宋体" w:hint="eastAsia"/>
          <w:b w:val="0"/>
          <w:sz w:val="21"/>
          <w:szCs w:val="21"/>
        </w:rPr>
        <w:t>）数据融合反演子模块</w:t>
      </w:r>
    </w:p>
    <w:p w:rsidR="005C6A1F" w:rsidRDefault="00E75FD7">
      <w:pPr>
        <w:pStyle w:val="21"/>
        <w:numPr>
          <w:ilvl w:val="0"/>
          <w:numId w:val="10"/>
        </w:numPr>
        <w:ind w:firstLineChars="0"/>
        <w:rPr>
          <w:rFonts w:ascii="宋体" w:eastAsia="宋体" w:hAnsi="宋体" w:cs="宋体"/>
          <w:sz w:val="21"/>
          <w:szCs w:val="21"/>
        </w:rPr>
      </w:pPr>
      <w:r>
        <w:rPr>
          <w:rFonts w:ascii="宋体" w:eastAsia="宋体" w:hAnsi="宋体" w:cs="宋体" w:hint="eastAsia"/>
          <w:sz w:val="21"/>
          <w:szCs w:val="21"/>
        </w:rPr>
        <w:t>精确计算湘潭市大气污染物空间分布，满足空间精度</w:t>
      </w:r>
      <w:r>
        <w:rPr>
          <w:rFonts w:ascii="宋体" w:eastAsia="宋体" w:hAnsi="宋体" w:cs="宋体" w:hint="eastAsia"/>
          <w:sz w:val="21"/>
          <w:szCs w:val="21"/>
        </w:rPr>
        <w:t>500</w:t>
      </w:r>
      <w:r>
        <w:rPr>
          <w:rFonts w:ascii="宋体" w:eastAsia="宋体" w:hAnsi="宋体" w:cs="宋体" w:hint="eastAsia"/>
          <w:sz w:val="21"/>
          <w:szCs w:val="21"/>
        </w:rPr>
        <w:t>米×</w:t>
      </w:r>
      <w:r>
        <w:rPr>
          <w:rFonts w:ascii="宋体" w:eastAsia="宋体" w:hAnsi="宋体" w:cs="宋体" w:hint="eastAsia"/>
          <w:sz w:val="21"/>
          <w:szCs w:val="21"/>
        </w:rPr>
        <w:t>500</w:t>
      </w:r>
      <w:r>
        <w:rPr>
          <w:rFonts w:ascii="宋体" w:eastAsia="宋体" w:hAnsi="宋体" w:cs="宋体" w:hint="eastAsia"/>
          <w:sz w:val="21"/>
          <w:szCs w:val="21"/>
        </w:rPr>
        <w:t>米，反演误差小于</w:t>
      </w:r>
      <w:r>
        <w:rPr>
          <w:rFonts w:ascii="宋体" w:eastAsia="宋体" w:hAnsi="宋体" w:cs="宋体" w:hint="eastAsia"/>
          <w:sz w:val="21"/>
          <w:szCs w:val="21"/>
        </w:rPr>
        <w:t>10%</w:t>
      </w:r>
      <w:r>
        <w:rPr>
          <w:rFonts w:ascii="宋体" w:eastAsia="宋体" w:hAnsi="宋体" w:cs="宋体" w:hint="eastAsia"/>
          <w:sz w:val="21"/>
          <w:szCs w:val="21"/>
        </w:rPr>
        <w:t>。</w:t>
      </w:r>
    </w:p>
    <w:p w:rsidR="005C6A1F" w:rsidRDefault="00E75FD7">
      <w:pPr>
        <w:pStyle w:val="21"/>
        <w:numPr>
          <w:ilvl w:val="0"/>
          <w:numId w:val="10"/>
        </w:numPr>
        <w:ind w:firstLineChars="0"/>
        <w:rPr>
          <w:rFonts w:ascii="宋体" w:eastAsia="宋体" w:hAnsi="宋体" w:cs="宋体"/>
          <w:sz w:val="21"/>
          <w:szCs w:val="21"/>
        </w:rPr>
      </w:pPr>
      <w:r>
        <w:rPr>
          <w:rFonts w:ascii="宋体" w:eastAsia="宋体" w:hAnsi="宋体" w:cs="宋体" w:hint="eastAsia"/>
          <w:sz w:val="21"/>
          <w:szCs w:val="21"/>
        </w:rPr>
        <w:t>后台包括多维度线性插值、</w:t>
      </w:r>
      <w:proofErr w:type="gramStart"/>
      <w:r>
        <w:rPr>
          <w:rFonts w:ascii="宋体" w:eastAsia="宋体" w:hAnsi="宋体" w:cs="宋体" w:hint="eastAsia"/>
          <w:sz w:val="21"/>
          <w:szCs w:val="21"/>
        </w:rPr>
        <w:t>反距离</w:t>
      </w:r>
      <w:proofErr w:type="gramEnd"/>
      <w:r>
        <w:rPr>
          <w:rFonts w:ascii="宋体" w:eastAsia="宋体" w:hAnsi="宋体" w:cs="宋体" w:hint="eastAsia"/>
          <w:sz w:val="21"/>
          <w:szCs w:val="21"/>
        </w:rPr>
        <w:t>加权平均插值法、样条曲线</w:t>
      </w:r>
      <w:r>
        <w:rPr>
          <w:rFonts w:ascii="宋体" w:eastAsia="宋体" w:hAnsi="宋体" w:cs="宋体" w:hint="eastAsia"/>
          <w:sz w:val="21"/>
          <w:szCs w:val="21"/>
        </w:rPr>
        <w:t>/</w:t>
      </w:r>
      <w:r>
        <w:rPr>
          <w:rFonts w:ascii="宋体" w:eastAsia="宋体" w:hAnsi="宋体" w:cs="宋体" w:hint="eastAsia"/>
          <w:sz w:val="21"/>
          <w:szCs w:val="21"/>
        </w:rPr>
        <w:t>曲面插值等常用确定性插值模型。</w:t>
      </w:r>
    </w:p>
    <w:p w:rsidR="005C6A1F" w:rsidRDefault="00E75FD7">
      <w:pPr>
        <w:pStyle w:val="21"/>
        <w:numPr>
          <w:ilvl w:val="0"/>
          <w:numId w:val="10"/>
        </w:numPr>
        <w:ind w:firstLineChars="0"/>
        <w:rPr>
          <w:rFonts w:ascii="宋体" w:eastAsia="宋体" w:hAnsi="宋体" w:cs="宋体"/>
          <w:sz w:val="21"/>
          <w:szCs w:val="21"/>
        </w:rPr>
      </w:pPr>
      <w:r>
        <w:rPr>
          <w:rFonts w:ascii="宋体" w:eastAsia="宋体" w:hAnsi="宋体" w:cs="宋体" w:hint="eastAsia"/>
          <w:sz w:val="21"/>
          <w:szCs w:val="21"/>
        </w:rPr>
        <w:t>后台包括克里金插值等常用统计插值模型。</w:t>
      </w:r>
    </w:p>
    <w:p w:rsidR="005C6A1F" w:rsidRDefault="00E75FD7">
      <w:pPr>
        <w:pStyle w:val="21"/>
        <w:numPr>
          <w:ilvl w:val="0"/>
          <w:numId w:val="10"/>
        </w:numPr>
        <w:ind w:firstLineChars="0"/>
        <w:rPr>
          <w:rFonts w:ascii="宋体" w:eastAsia="宋体" w:hAnsi="宋体" w:cs="宋体"/>
          <w:sz w:val="21"/>
          <w:szCs w:val="21"/>
        </w:rPr>
      </w:pPr>
      <w:r>
        <w:rPr>
          <w:rFonts w:ascii="宋体" w:eastAsia="宋体" w:hAnsi="宋体" w:cs="宋体" w:hint="eastAsia"/>
          <w:sz w:val="21"/>
          <w:szCs w:val="21"/>
        </w:rPr>
        <w:t>后台同时支持内插与外插两种插值方法，以及内外插值结果进行平滑拼接。</w:t>
      </w:r>
    </w:p>
    <w:p w:rsidR="005C6A1F" w:rsidRDefault="00E75FD7">
      <w:pPr>
        <w:pStyle w:val="21"/>
        <w:numPr>
          <w:ilvl w:val="0"/>
          <w:numId w:val="10"/>
        </w:numPr>
        <w:ind w:firstLineChars="0"/>
        <w:rPr>
          <w:rFonts w:ascii="宋体" w:eastAsia="宋体" w:hAnsi="宋体" w:cs="宋体"/>
          <w:sz w:val="21"/>
          <w:szCs w:val="21"/>
        </w:rPr>
      </w:pPr>
      <w:r>
        <w:rPr>
          <w:rFonts w:ascii="宋体" w:eastAsia="宋体" w:hAnsi="宋体" w:cs="宋体" w:hint="eastAsia"/>
          <w:sz w:val="21"/>
          <w:szCs w:val="21"/>
        </w:rPr>
        <w:t>后台可自动优化并整合不同插值模型和方法结果，产生误差最小的最优参数配置。</w:t>
      </w:r>
    </w:p>
    <w:p w:rsidR="005C6A1F" w:rsidRDefault="00E75FD7">
      <w:pPr>
        <w:pStyle w:val="21"/>
        <w:numPr>
          <w:ilvl w:val="0"/>
          <w:numId w:val="10"/>
        </w:numPr>
        <w:ind w:firstLineChars="0"/>
        <w:rPr>
          <w:rFonts w:ascii="宋体" w:eastAsia="宋体" w:hAnsi="宋体" w:cs="宋体"/>
          <w:sz w:val="21"/>
          <w:szCs w:val="21"/>
        </w:rPr>
      </w:pPr>
      <w:r>
        <w:rPr>
          <w:rFonts w:ascii="宋体" w:eastAsia="宋体" w:hAnsi="宋体" w:cs="宋体" w:hint="eastAsia"/>
          <w:sz w:val="21"/>
          <w:szCs w:val="21"/>
        </w:rPr>
        <w:t>支持按小时、日、</w:t>
      </w:r>
      <w:proofErr w:type="gramStart"/>
      <w:r>
        <w:rPr>
          <w:rFonts w:ascii="宋体" w:eastAsia="宋体" w:hAnsi="宋体" w:cs="宋体" w:hint="eastAsia"/>
          <w:sz w:val="21"/>
          <w:szCs w:val="21"/>
        </w:rPr>
        <w:t>月污染</w:t>
      </w:r>
      <w:proofErr w:type="gramEnd"/>
      <w:r>
        <w:rPr>
          <w:rFonts w:ascii="宋体" w:eastAsia="宋体" w:hAnsi="宋体" w:cs="宋体" w:hint="eastAsia"/>
          <w:sz w:val="21"/>
          <w:szCs w:val="21"/>
        </w:rPr>
        <w:t>热力图的绘制、播放和导出，包括等值线等绘图要素，其空间分辨率为</w:t>
      </w:r>
      <w:r>
        <w:rPr>
          <w:rFonts w:ascii="宋体" w:eastAsia="宋体" w:hAnsi="宋体" w:cs="宋体" w:hint="eastAsia"/>
          <w:sz w:val="21"/>
          <w:szCs w:val="21"/>
        </w:rPr>
        <w:t>500</w:t>
      </w:r>
      <w:r>
        <w:rPr>
          <w:rFonts w:ascii="宋体" w:eastAsia="宋体" w:hAnsi="宋体" w:cs="宋体" w:hint="eastAsia"/>
          <w:sz w:val="21"/>
          <w:szCs w:val="21"/>
        </w:rPr>
        <w:t>米×</w:t>
      </w:r>
      <w:r>
        <w:rPr>
          <w:rFonts w:ascii="宋体" w:eastAsia="宋体" w:hAnsi="宋体" w:cs="宋体" w:hint="eastAsia"/>
          <w:sz w:val="21"/>
          <w:szCs w:val="21"/>
        </w:rPr>
        <w:t>500</w:t>
      </w:r>
      <w:r>
        <w:rPr>
          <w:rFonts w:ascii="宋体" w:eastAsia="宋体" w:hAnsi="宋体" w:cs="宋体" w:hint="eastAsia"/>
          <w:sz w:val="21"/>
          <w:szCs w:val="21"/>
        </w:rPr>
        <w:t>米。</w:t>
      </w:r>
    </w:p>
    <w:p w:rsidR="005C6A1F" w:rsidRDefault="00E75FD7">
      <w:pPr>
        <w:pStyle w:val="21"/>
        <w:numPr>
          <w:ilvl w:val="0"/>
          <w:numId w:val="10"/>
        </w:numPr>
        <w:ind w:firstLineChars="0"/>
        <w:rPr>
          <w:rFonts w:ascii="宋体" w:eastAsia="宋体" w:hAnsi="宋体" w:cs="宋体"/>
          <w:sz w:val="21"/>
          <w:szCs w:val="21"/>
        </w:rPr>
      </w:pPr>
      <w:r>
        <w:rPr>
          <w:rFonts w:ascii="宋体" w:eastAsia="宋体" w:hAnsi="宋体" w:cs="宋体" w:hint="eastAsia"/>
          <w:sz w:val="21"/>
          <w:szCs w:val="21"/>
        </w:rPr>
        <w:t>能够实现污染物二维反演发布图的在线制作，支持配色方案、底图的在线更改，可以动态选择参与反演计算的监测站。</w:t>
      </w:r>
    </w:p>
    <w:p w:rsidR="005C6A1F" w:rsidRDefault="00E75FD7">
      <w:pPr>
        <w:pStyle w:val="3"/>
        <w:spacing w:line="360" w:lineRule="auto"/>
        <w:rPr>
          <w:rFonts w:ascii="宋体" w:hAnsi="宋体" w:cs="宋体"/>
          <w:sz w:val="24"/>
        </w:rPr>
      </w:pPr>
      <w:bookmarkStart w:id="49" w:name="_Toc29278"/>
      <w:r>
        <w:rPr>
          <w:rFonts w:ascii="宋体" w:hAnsi="宋体" w:cs="宋体" w:hint="eastAsia"/>
          <w:sz w:val="24"/>
        </w:rPr>
        <w:t xml:space="preserve">1.3 </w:t>
      </w:r>
      <w:r>
        <w:rPr>
          <w:rFonts w:ascii="宋体" w:hAnsi="宋体" w:cs="宋体" w:hint="eastAsia"/>
          <w:sz w:val="24"/>
        </w:rPr>
        <w:t>升级配套智能运维服务</w:t>
      </w:r>
      <w:bookmarkEnd w:id="49"/>
    </w:p>
    <w:p w:rsidR="005C6A1F" w:rsidRDefault="00E75FD7">
      <w:pPr>
        <w:pStyle w:val="4"/>
        <w:spacing w:line="360" w:lineRule="auto"/>
        <w:rPr>
          <w:rFonts w:ascii="宋体" w:eastAsia="宋体" w:hAnsi="宋体" w:cs="宋体"/>
          <w:sz w:val="21"/>
          <w:szCs w:val="21"/>
          <w:lang w:val="zh-TW" w:eastAsia="zh-TW"/>
        </w:rPr>
      </w:pPr>
      <w:r>
        <w:rPr>
          <w:rFonts w:ascii="宋体" w:eastAsia="宋体" w:hAnsi="宋体" w:cs="宋体" w:hint="eastAsia"/>
          <w:sz w:val="21"/>
          <w:szCs w:val="21"/>
          <w:lang w:val="zh-TW" w:eastAsia="zh-TW"/>
        </w:rPr>
        <w:t>1.3.1</w:t>
      </w:r>
      <w:r>
        <w:rPr>
          <w:rFonts w:ascii="宋体" w:eastAsia="宋体" w:hAnsi="宋体" w:cs="宋体" w:hint="eastAsia"/>
          <w:sz w:val="21"/>
          <w:szCs w:val="21"/>
          <w:lang w:val="zh-TW" w:eastAsia="zh-TW"/>
        </w:rPr>
        <w:t>监测设备运维信息采集模块</w:t>
      </w:r>
    </w:p>
    <w:p w:rsidR="005C6A1F" w:rsidRDefault="00E75FD7">
      <w:pPr>
        <w:pStyle w:val="21"/>
        <w:numPr>
          <w:ilvl w:val="0"/>
          <w:numId w:val="11"/>
        </w:numPr>
        <w:ind w:firstLineChars="0"/>
        <w:rPr>
          <w:rFonts w:ascii="宋体" w:eastAsia="宋体" w:hAnsi="宋体" w:cs="宋体"/>
          <w:sz w:val="21"/>
          <w:szCs w:val="21"/>
        </w:rPr>
      </w:pPr>
      <w:r>
        <w:rPr>
          <w:rFonts w:ascii="宋体" w:eastAsia="宋体" w:hAnsi="宋体" w:cs="宋体" w:hint="eastAsia"/>
          <w:sz w:val="21"/>
          <w:szCs w:val="21"/>
        </w:rPr>
        <w:t>采集信息涵盖新购入库设备、等待上线设备、运行正常设备、运行异常设备、在库维护设备、返厂维修设备等运维业务流程。</w:t>
      </w:r>
    </w:p>
    <w:p w:rsidR="005C6A1F" w:rsidRDefault="00E75FD7">
      <w:pPr>
        <w:pStyle w:val="21"/>
        <w:numPr>
          <w:ilvl w:val="0"/>
          <w:numId w:val="11"/>
        </w:numPr>
        <w:ind w:firstLineChars="0"/>
        <w:rPr>
          <w:rFonts w:ascii="宋体" w:eastAsia="宋体" w:hAnsi="宋体" w:cs="宋体"/>
          <w:sz w:val="21"/>
          <w:szCs w:val="21"/>
        </w:rPr>
      </w:pPr>
      <w:r>
        <w:rPr>
          <w:rFonts w:ascii="宋体" w:eastAsia="宋体" w:hAnsi="宋体" w:cs="宋体" w:hint="eastAsia"/>
          <w:sz w:val="21"/>
          <w:szCs w:val="21"/>
        </w:rPr>
        <w:t>支持对监测设备各类信息的实时监测、查询和统计，并以图表形式展示。</w:t>
      </w:r>
    </w:p>
    <w:p w:rsidR="005C6A1F" w:rsidRDefault="00E75FD7">
      <w:pPr>
        <w:pStyle w:val="21"/>
        <w:numPr>
          <w:ilvl w:val="0"/>
          <w:numId w:val="11"/>
        </w:numPr>
        <w:ind w:firstLineChars="0"/>
        <w:rPr>
          <w:rFonts w:ascii="宋体" w:eastAsia="宋体" w:hAnsi="宋体" w:cs="宋体"/>
          <w:sz w:val="21"/>
          <w:szCs w:val="21"/>
        </w:rPr>
      </w:pPr>
      <w:r>
        <w:rPr>
          <w:rFonts w:ascii="宋体" w:eastAsia="宋体" w:hAnsi="宋体" w:cs="宋体" w:hint="eastAsia"/>
          <w:sz w:val="21"/>
          <w:szCs w:val="21"/>
        </w:rPr>
        <w:t>在线设备需包含上线时间、网络传输、数据采集、设备运行参数、设备状态等运行信息的统计及查询。</w:t>
      </w:r>
    </w:p>
    <w:p w:rsidR="005C6A1F" w:rsidRDefault="00E75FD7">
      <w:pPr>
        <w:pStyle w:val="21"/>
        <w:numPr>
          <w:ilvl w:val="0"/>
          <w:numId w:val="11"/>
        </w:numPr>
        <w:ind w:firstLineChars="0"/>
        <w:rPr>
          <w:rFonts w:ascii="宋体" w:eastAsia="宋体" w:hAnsi="宋体" w:cs="宋体"/>
          <w:sz w:val="21"/>
          <w:szCs w:val="21"/>
        </w:rPr>
      </w:pPr>
      <w:r>
        <w:rPr>
          <w:rFonts w:ascii="宋体" w:eastAsia="宋体" w:hAnsi="宋体" w:cs="宋体" w:hint="eastAsia"/>
          <w:sz w:val="21"/>
          <w:szCs w:val="21"/>
        </w:rPr>
        <w:t>下线设备信息需包含下线时间、拆卸人员等信息的统计及查询。</w:t>
      </w:r>
    </w:p>
    <w:p w:rsidR="005C6A1F" w:rsidRDefault="00E75FD7">
      <w:pPr>
        <w:pStyle w:val="21"/>
        <w:numPr>
          <w:ilvl w:val="0"/>
          <w:numId w:val="11"/>
        </w:numPr>
        <w:ind w:firstLineChars="0"/>
        <w:rPr>
          <w:rFonts w:ascii="宋体" w:eastAsia="宋体" w:hAnsi="宋体" w:cs="宋体"/>
          <w:sz w:val="21"/>
          <w:szCs w:val="21"/>
        </w:rPr>
      </w:pPr>
      <w:r>
        <w:rPr>
          <w:rFonts w:ascii="宋体" w:eastAsia="宋体" w:hAnsi="宋体" w:cs="宋体" w:hint="eastAsia"/>
          <w:sz w:val="21"/>
          <w:szCs w:val="21"/>
        </w:rPr>
        <w:t>系统自动记录设备的运</w:t>
      </w:r>
      <w:proofErr w:type="gramStart"/>
      <w:r>
        <w:rPr>
          <w:rFonts w:ascii="宋体" w:eastAsia="宋体" w:hAnsi="宋体" w:cs="宋体" w:hint="eastAsia"/>
          <w:sz w:val="21"/>
          <w:szCs w:val="21"/>
        </w:rPr>
        <w:t>维状态</w:t>
      </w:r>
      <w:proofErr w:type="gramEnd"/>
      <w:r>
        <w:rPr>
          <w:rFonts w:ascii="宋体" w:eastAsia="宋体" w:hAnsi="宋体" w:cs="宋体" w:hint="eastAsia"/>
          <w:sz w:val="21"/>
          <w:szCs w:val="21"/>
        </w:rPr>
        <w:t>变更事件，可以对所有生命周期内的事件进行追踪。</w:t>
      </w:r>
    </w:p>
    <w:p w:rsidR="005C6A1F" w:rsidRDefault="00E75FD7">
      <w:pPr>
        <w:pStyle w:val="21"/>
        <w:numPr>
          <w:ilvl w:val="0"/>
          <w:numId w:val="11"/>
        </w:numPr>
        <w:ind w:firstLineChars="0"/>
        <w:rPr>
          <w:rFonts w:ascii="宋体" w:eastAsia="宋体" w:hAnsi="宋体" w:cs="宋体"/>
          <w:sz w:val="21"/>
          <w:szCs w:val="21"/>
        </w:rPr>
      </w:pPr>
      <w:r>
        <w:rPr>
          <w:rFonts w:ascii="宋体" w:eastAsia="宋体" w:hAnsi="宋体" w:cs="宋体" w:hint="eastAsia"/>
          <w:sz w:val="21"/>
          <w:szCs w:val="21"/>
        </w:rPr>
        <w:t>支持设备点位按城市、状态、类型等查询，支持修改，删除等操作，支持点位信息的批量导出。</w:t>
      </w:r>
    </w:p>
    <w:p w:rsidR="005C6A1F" w:rsidRDefault="00E75FD7">
      <w:pPr>
        <w:pStyle w:val="4"/>
        <w:spacing w:line="360" w:lineRule="auto"/>
        <w:rPr>
          <w:rFonts w:ascii="宋体" w:eastAsia="宋体" w:hAnsi="宋体" w:cs="宋体"/>
          <w:sz w:val="21"/>
          <w:szCs w:val="21"/>
          <w:lang w:val="zh-TW" w:eastAsia="zh-TW"/>
        </w:rPr>
      </w:pPr>
      <w:r>
        <w:rPr>
          <w:rFonts w:ascii="宋体" w:eastAsia="宋体" w:hAnsi="宋体" w:cs="宋体" w:hint="eastAsia"/>
          <w:sz w:val="21"/>
          <w:szCs w:val="21"/>
          <w:lang w:val="zh-TW" w:eastAsia="zh-TW"/>
        </w:rPr>
        <w:lastRenderedPageBreak/>
        <w:t>1.3.2</w:t>
      </w:r>
      <w:r>
        <w:rPr>
          <w:rFonts w:ascii="宋体" w:eastAsia="宋体" w:hAnsi="宋体" w:cs="宋体" w:hint="eastAsia"/>
          <w:sz w:val="21"/>
          <w:szCs w:val="21"/>
          <w:lang w:val="zh-TW" w:eastAsia="zh-TW"/>
        </w:rPr>
        <w:t>在线运行设备监测模块</w:t>
      </w:r>
    </w:p>
    <w:p w:rsidR="005C6A1F" w:rsidRDefault="00E75FD7">
      <w:pPr>
        <w:pStyle w:val="21"/>
        <w:numPr>
          <w:ilvl w:val="0"/>
          <w:numId w:val="12"/>
        </w:numPr>
        <w:ind w:firstLineChars="0"/>
        <w:rPr>
          <w:rFonts w:ascii="宋体" w:eastAsia="宋体" w:hAnsi="宋体" w:cs="宋体"/>
          <w:sz w:val="21"/>
          <w:szCs w:val="21"/>
        </w:rPr>
      </w:pPr>
      <w:r>
        <w:rPr>
          <w:rFonts w:ascii="宋体" w:eastAsia="宋体" w:hAnsi="宋体" w:cs="宋体" w:hint="eastAsia"/>
          <w:sz w:val="21"/>
          <w:szCs w:val="21"/>
        </w:rPr>
        <w:t>支持在线设备故障诊断，实时确认和诊断设备运行异常事件，对运行异常事件进行分类（大类包括通信异常、硬件异常、数据异常，设备移动各大类下包含不小于</w:t>
      </w:r>
      <w:r>
        <w:rPr>
          <w:rFonts w:ascii="宋体" w:eastAsia="宋体" w:hAnsi="宋体" w:cs="宋体" w:hint="eastAsia"/>
          <w:sz w:val="21"/>
          <w:szCs w:val="21"/>
        </w:rPr>
        <w:t>2</w:t>
      </w:r>
      <w:r>
        <w:rPr>
          <w:rFonts w:ascii="宋体" w:eastAsia="宋体" w:hAnsi="宋体" w:cs="宋体" w:hint="eastAsia"/>
          <w:sz w:val="21"/>
          <w:szCs w:val="21"/>
        </w:rPr>
        <w:t>小类）。</w:t>
      </w:r>
    </w:p>
    <w:p w:rsidR="005C6A1F" w:rsidRDefault="00E75FD7">
      <w:pPr>
        <w:pStyle w:val="21"/>
        <w:numPr>
          <w:ilvl w:val="0"/>
          <w:numId w:val="12"/>
        </w:numPr>
        <w:ind w:firstLineChars="0"/>
        <w:rPr>
          <w:rFonts w:ascii="宋体" w:eastAsia="宋体" w:hAnsi="宋体" w:cs="宋体"/>
          <w:sz w:val="21"/>
          <w:szCs w:val="21"/>
        </w:rPr>
      </w:pPr>
      <w:r>
        <w:rPr>
          <w:rFonts w:ascii="宋体" w:eastAsia="宋体" w:hAnsi="宋体" w:cs="宋体" w:hint="eastAsia"/>
          <w:sz w:val="21"/>
          <w:szCs w:val="21"/>
        </w:rPr>
        <w:t>对长时间出现异常</w:t>
      </w:r>
      <w:r>
        <w:rPr>
          <w:rFonts w:ascii="宋体" w:eastAsia="宋体" w:hAnsi="宋体" w:cs="宋体" w:hint="eastAsia"/>
          <w:sz w:val="21"/>
          <w:szCs w:val="21"/>
        </w:rPr>
        <w:t>状态的在线设备进行报警。</w:t>
      </w:r>
    </w:p>
    <w:p w:rsidR="005C6A1F" w:rsidRDefault="00E75FD7">
      <w:pPr>
        <w:pStyle w:val="21"/>
        <w:numPr>
          <w:ilvl w:val="0"/>
          <w:numId w:val="12"/>
        </w:numPr>
        <w:ind w:firstLineChars="0"/>
        <w:rPr>
          <w:rFonts w:ascii="宋体" w:eastAsia="宋体" w:hAnsi="宋体" w:cs="宋体"/>
          <w:sz w:val="21"/>
          <w:szCs w:val="21"/>
        </w:rPr>
      </w:pPr>
      <w:r>
        <w:rPr>
          <w:rFonts w:ascii="宋体" w:eastAsia="宋体" w:hAnsi="宋体" w:cs="宋体" w:hint="eastAsia"/>
          <w:sz w:val="21"/>
          <w:szCs w:val="21"/>
        </w:rPr>
        <w:t>以</w:t>
      </w:r>
      <w:r>
        <w:rPr>
          <w:rFonts w:ascii="宋体" w:eastAsia="宋体" w:hAnsi="宋体" w:cs="宋体" w:hint="eastAsia"/>
          <w:sz w:val="21"/>
          <w:szCs w:val="21"/>
        </w:rPr>
        <w:t>GIS</w:t>
      </w:r>
      <w:r>
        <w:rPr>
          <w:rFonts w:ascii="宋体" w:eastAsia="宋体" w:hAnsi="宋体" w:cs="宋体" w:hint="eastAsia"/>
          <w:sz w:val="21"/>
          <w:szCs w:val="21"/>
        </w:rPr>
        <w:t>全景视图的方式显示所有线运行设备监测信息，包括运行信息、网络传输、数据采集、异常状态等。</w:t>
      </w:r>
    </w:p>
    <w:p w:rsidR="005C6A1F" w:rsidRDefault="00E75FD7">
      <w:pPr>
        <w:pStyle w:val="4"/>
        <w:spacing w:line="360" w:lineRule="auto"/>
        <w:rPr>
          <w:rFonts w:ascii="宋体" w:eastAsia="宋体" w:hAnsi="宋体" w:cs="宋体"/>
          <w:sz w:val="21"/>
          <w:szCs w:val="21"/>
          <w:lang w:val="zh-TW" w:eastAsia="zh-TW"/>
        </w:rPr>
      </w:pPr>
      <w:r>
        <w:rPr>
          <w:rFonts w:ascii="宋体" w:eastAsia="宋体" w:hAnsi="宋体" w:cs="宋体" w:hint="eastAsia"/>
          <w:sz w:val="21"/>
          <w:szCs w:val="21"/>
          <w:lang w:val="zh-TW" w:eastAsia="zh-TW"/>
        </w:rPr>
        <w:t>1.3.3</w:t>
      </w:r>
      <w:r>
        <w:rPr>
          <w:rFonts w:ascii="宋体" w:eastAsia="宋体" w:hAnsi="宋体" w:cs="宋体" w:hint="eastAsia"/>
          <w:sz w:val="21"/>
          <w:szCs w:val="21"/>
          <w:lang w:val="zh-TW" w:eastAsia="zh-TW"/>
        </w:rPr>
        <w:t>监测设备运维管理模块</w:t>
      </w:r>
    </w:p>
    <w:p w:rsidR="005C6A1F" w:rsidRDefault="00E75FD7">
      <w:pPr>
        <w:pStyle w:val="5"/>
        <w:spacing w:before="0" w:after="0" w:line="360" w:lineRule="auto"/>
        <w:rPr>
          <w:rFonts w:ascii="宋体" w:hAnsi="宋体" w:cs="宋体"/>
          <w:b w:val="0"/>
          <w:sz w:val="21"/>
          <w:szCs w:val="21"/>
        </w:rPr>
      </w:pPr>
      <w:r>
        <w:rPr>
          <w:rFonts w:ascii="宋体" w:hAnsi="宋体" w:cs="宋体" w:hint="eastAsia"/>
          <w:b w:val="0"/>
          <w:sz w:val="21"/>
          <w:szCs w:val="21"/>
        </w:rPr>
        <w:t>（</w:t>
      </w:r>
      <w:r>
        <w:rPr>
          <w:rFonts w:ascii="宋体" w:hAnsi="宋体" w:cs="宋体" w:hint="eastAsia"/>
          <w:b w:val="0"/>
          <w:sz w:val="21"/>
          <w:szCs w:val="21"/>
        </w:rPr>
        <w:t>1</w:t>
      </w:r>
      <w:r>
        <w:rPr>
          <w:rFonts w:ascii="宋体" w:hAnsi="宋体" w:cs="宋体" w:hint="eastAsia"/>
          <w:b w:val="0"/>
          <w:sz w:val="21"/>
          <w:szCs w:val="21"/>
        </w:rPr>
        <w:t>）监测设备运维入库管理子模块</w:t>
      </w:r>
    </w:p>
    <w:p w:rsidR="005C6A1F" w:rsidRDefault="00E75FD7">
      <w:pPr>
        <w:pStyle w:val="21"/>
        <w:numPr>
          <w:ilvl w:val="0"/>
          <w:numId w:val="13"/>
        </w:numPr>
        <w:ind w:firstLineChars="0"/>
        <w:rPr>
          <w:rFonts w:ascii="宋体" w:eastAsia="宋体" w:hAnsi="宋体" w:cs="宋体"/>
          <w:sz w:val="21"/>
          <w:szCs w:val="21"/>
        </w:rPr>
      </w:pPr>
      <w:r>
        <w:rPr>
          <w:rFonts w:ascii="宋体" w:eastAsia="宋体" w:hAnsi="宋体" w:cs="宋体" w:hint="eastAsia"/>
          <w:sz w:val="21"/>
          <w:szCs w:val="21"/>
        </w:rPr>
        <w:t>入库操作支持逐一录入及批量录入，批量录入可实现批量监测设备信息快速导入。</w:t>
      </w:r>
    </w:p>
    <w:p w:rsidR="005C6A1F" w:rsidRDefault="00E75FD7">
      <w:pPr>
        <w:pStyle w:val="21"/>
        <w:numPr>
          <w:ilvl w:val="0"/>
          <w:numId w:val="13"/>
        </w:numPr>
        <w:ind w:firstLineChars="0"/>
        <w:rPr>
          <w:rFonts w:ascii="宋体" w:eastAsia="宋体" w:hAnsi="宋体" w:cs="宋体"/>
          <w:sz w:val="21"/>
          <w:szCs w:val="21"/>
        </w:rPr>
      </w:pPr>
      <w:r>
        <w:rPr>
          <w:rFonts w:ascii="宋体" w:eastAsia="宋体" w:hAnsi="宋体" w:cs="宋体" w:hint="eastAsia"/>
          <w:sz w:val="21"/>
          <w:szCs w:val="21"/>
        </w:rPr>
        <w:t>支持入库信息录入，设备台账等信息自动匹配。</w:t>
      </w:r>
    </w:p>
    <w:p w:rsidR="005C6A1F" w:rsidRDefault="00E75FD7">
      <w:pPr>
        <w:pStyle w:val="5"/>
        <w:spacing w:before="0" w:after="0" w:line="360" w:lineRule="auto"/>
        <w:rPr>
          <w:rFonts w:ascii="宋体" w:hAnsi="宋体" w:cs="宋体"/>
          <w:b w:val="0"/>
          <w:sz w:val="21"/>
          <w:szCs w:val="21"/>
        </w:rPr>
      </w:pPr>
      <w:r>
        <w:rPr>
          <w:rFonts w:ascii="宋体" w:hAnsi="宋体" w:cs="宋体" w:hint="eastAsia"/>
          <w:b w:val="0"/>
          <w:sz w:val="21"/>
          <w:szCs w:val="21"/>
        </w:rPr>
        <w:t>（</w:t>
      </w:r>
      <w:r>
        <w:rPr>
          <w:rFonts w:ascii="宋体" w:hAnsi="宋体" w:cs="宋体" w:hint="eastAsia"/>
          <w:b w:val="0"/>
          <w:sz w:val="21"/>
          <w:szCs w:val="21"/>
        </w:rPr>
        <w:t>2</w:t>
      </w:r>
      <w:r>
        <w:rPr>
          <w:rFonts w:ascii="宋体" w:hAnsi="宋体" w:cs="宋体" w:hint="eastAsia"/>
          <w:b w:val="0"/>
          <w:sz w:val="21"/>
          <w:szCs w:val="21"/>
        </w:rPr>
        <w:t>）监测设备一致性校验子模块</w:t>
      </w:r>
    </w:p>
    <w:p w:rsidR="005C6A1F" w:rsidRDefault="00E75FD7">
      <w:pPr>
        <w:pStyle w:val="21"/>
        <w:numPr>
          <w:ilvl w:val="0"/>
          <w:numId w:val="14"/>
        </w:numPr>
        <w:ind w:firstLineChars="0"/>
        <w:rPr>
          <w:rFonts w:ascii="宋体" w:eastAsia="宋体" w:hAnsi="宋体" w:cs="宋体"/>
          <w:sz w:val="21"/>
          <w:szCs w:val="21"/>
        </w:rPr>
      </w:pPr>
      <w:r>
        <w:rPr>
          <w:rFonts w:ascii="宋体" w:eastAsia="宋体" w:hAnsi="宋体" w:cs="宋体" w:hint="eastAsia"/>
          <w:sz w:val="21"/>
          <w:szCs w:val="21"/>
        </w:rPr>
        <w:t>计算监测设备的各类一致性指标，指标集合和计算方法需符合《环境空气中颗粒物</w:t>
      </w:r>
      <w:r>
        <w:rPr>
          <w:rFonts w:ascii="宋体" w:eastAsia="宋体" w:hAnsi="宋体" w:cs="宋体" w:hint="eastAsia"/>
          <w:sz w:val="21"/>
          <w:szCs w:val="21"/>
        </w:rPr>
        <w:t>PM</w:t>
      </w:r>
      <w:r>
        <w:rPr>
          <w:rFonts w:ascii="宋体" w:eastAsia="宋体" w:hAnsi="宋体" w:cs="宋体" w:hint="eastAsia"/>
          <w:sz w:val="21"/>
          <w:szCs w:val="21"/>
          <w:vertAlign w:val="subscript"/>
        </w:rPr>
        <w:t>10</w:t>
      </w:r>
      <w:r>
        <w:rPr>
          <w:rFonts w:ascii="宋体" w:eastAsia="宋体" w:hAnsi="宋体" w:cs="宋体" w:hint="eastAsia"/>
          <w:sz w:val="21"/>
          <w:szCs w:val="21"/>
        </w:rPr>
        <w:t>和</w:t>
      </w:r>
      <w:r>
        <w:rPr>
          <w:rFonts w:ascii="宋体" w:eastAsia="宋体" w:hAnsi="宋体" w:cs="宋体" w:hint="eastAsia"/>
          <w:sz w:val="21"/>
          <w:szCs w:val="21"/>
        </w:rPr>
        <w:t>PM</w:t>
      </w:r>
      <w:r>
        <w:rPr>
          <w:rFonts w:ascii="宋体" w:eastAsia="宋体" w:hAnsi="宋体" w:cs="宋体" w:hint="eastAsia"/>
          <w:sz w:val="21"/>
          <w:szCs w:val="21"/>
          <w:vertAlign w:val="subscript"/>
        </w:rPr>
        <w:t>2.5</w:t>
      </w:r>
      <w:r>
        <w:rPr>
          <w:rFonts w:ascii="宋体" w:eastAsia="宋体" w:hAnsi="宋体" w:cs="宋体" w:hint="eastAsia"/>
          <w:sz w:val="21"/>
          <w:szCs w:val="21"/>
        </w:rPr>
        <w:t>连续自动监测系安装和验收技术规范》。</w:t>
      </w:r>
    </w:p>
    <w:p w:rsidR="005C6A1F" w:rsidRDefault="00E75FD7">
      <w:pPr>
        <w:pStyle w:val="21"/>
        <w:numPr>
          <w:ilvl w:val="0"/>
          <w:numId w:val="14"/>
        </w:numPr>
        <w:ind w:firstLineChars="0"/>
        <w:rPr>
          <w:rFonts w:ascii="宋体" w:eastAsia="宋体" w:hAnsi="宋体" w:cs="宋体"/>
          <w:sz w:val="21"/>
          <w:szCs w:val="21"/>
        </w:rPr>
      </w:pPr>
      <w:r>
        <w:rPr>
          <w:rFonts w:ascii="宋体" w:eastAsia="宋体" w:hAnsi="宋体" w:cs="宋体" w:hint="eastAsia"/>
          <w:sz w:val="21"/>
          <w:szCs w:val="21"/>
        </w:rPr>
        <w:t>支持批量设备的一致性检验。</w:t>
      </w:r>
    </w:p>
    <w:p w:rsidR="005C6A1F" w:rsidRDefault="00E75FD7">
      <w:pPr>
        <w:pStyle w:val="21"/>
        <w:numPr>
          <w:ilvl w:val="0"/>
          <w:numId w:val="14"/>
        </w:numPr>
        <w:ind w:firstLineChars="0"/>
        <w:rPr>
          <w:rFonts w:ascii="宋体" w:eastAsia="宋体" w:hAnsi="宋体" w:cs="宋体"/>
          <w:sz w:val="21"/>
          <w:szCs w:val="21"/>
        </w:rPr>
      </w:pPr>
      <w:r>
        <w:rPr>
          <w:rFonts w:ascii="宋体" w:eastAsia="宋体" w:hAnsi="宋体" w:cs="宋体" w:hint="eastAsia"/>
          <w:sz w:val="21"/>
          <w:szCs w:val="21"/>
        </w:rPr>
        <w:t>支持不同时间段数据筛选条件的一致性检验。</w:t>
      </w:r>
    </w:p>
    <w:p w:rsidR="005C6A1F" w:rsidRDefault="00E75FD7">
      <w:pPr>
        <w:pStyle w:val="21"/>
        <w:numPr>
          <w:ilvl w:val="0"/>
          <w:numId w:val="14"/>
        </w:numPr>
        <w:ind w:firstLineChars="0"/>
        <w:rPr>
          <w:rFonts w:ascii="宋体" w:eastAsia="宋体" w:hAnsi="宋体" w:cs="宋体"/>
          <w:sz w:val="21"/>
          <w:szCs w:val="21"/>
        </w:rPr>
      </w:pPr>
      <w:r>
        <w:rPr>
          <w:rFonts w:ascii="宋体" w:eastAsia="宋体" w:hAnsi="宋体" w:cs="宋体" w:hint="eastAsia"/>
          <w:sz w:val="21"/>
          <w:szCs w:val="21"/>
        </w:rPr>
        <w:t>以表格、</w:t>
      </w:r>
      <w:proofErr w:type="gramStart"/>
      <w:r>
        <w:rPr>
          <w:rFonts w:ascii="宋体" w:eastAsia="宋体" w:hAnsi="宋体" w:cs="宋体" w:hint="eastAsia"/>
          <w:sz w:val="21"/>
          <w:szCs w:val="21"/>
        </w:rPr>
        <w:t>线簇图</w:t>
      </w:r>
      <w:proofErr w:type="gramEnd"/>
      <w:r>
        <w:rPr>
          <w:rFonts w:ascii="宋体" w:eastAsia="宋体" w:hAnsi="宋体" w:cs="宋体" w:hint="eastAsia"/>
          <w:sz w:val="21"/>
          <w:szCs w:val="21"/>
        </w:rPr>
        <w:t>和散点图等形式展示单台一致性指标和多台设备比较结果。</w:t>
      </w:r>
    </w:p>
    <w:p w:rsidR="005C6A1F" w:rsidRDefault="00E75FD7">
      <w:pPr>
        <w:pStyle w:val="5"/>
        <w:spacing w:before="0" w:after="0" w:line="360" w:lineRule="auto"/>
        <w:rPr>
          <w:rFonts w:ascii="宋体" w:hAnsi="宋体" w:cs="宋体"/>
          <w:b w:val="0"/>
          <w:sz w:val="21"/>
          <w:szCs w:val="21"/>
        </w:rPr>
      </w:pPr>
      <w:r>
        <w:rPr>
          <w:rFonts w:ascii="宋体" w:hAnsi="宋体" w:cs="宋体" w:hint="eastAsia"/>
          <w:b w:val="0"/>
          <w:sz w:val="21"/>
          <w:szCs w:val="21"/>
        </w:rPr>
        <w:t>（</w:t>
      </w:r>
      <w:r>
        <w:rPr>
          <w:rFonts w:ascii="宋体" w:hAnsi="宋体" w:cs="宋体" w:hint="eastAsia"/>
          <w:b w:val="0"/>
          <w:sz w:val="21"/>
          <w:szCs w:val="21"/>
        </w:rPr>
        <w:t>3</w:t>
      </w:r>
      <w:r>
        <w:rPr>
          <w:rFonts w:ascii="宋体" w:hAnsi="宋体" w:cs="宋体" w:hint="eastAsia"/>
          <w:b w:val="0"/>
          <w:sz w:val="21"/>
          <w:szCs w:val="21"/>
        </w:rPr>
        <w:t>）监测设备上线管理子模块</w:t>
      </w:r>
    </w:p>
    <w:p w:rsidR="005C6A1F" w:rsidRDefault="00E75FD7">
      <w:pPr>
        <w:pStyle w:val="21"/>
        <w:numPr>
          <w:ilvl w:val="0"/>
          <w:numId w:val="15"/>
        </w:numPr>
        <w:ind w:firstLineChars="0"/>
        <w:rPr>
          <w:rFonts w:ascii="宋体" w:eastAsia="宋体" w:hAnsi="宋体" w:cs="宋体"/>
          <w:sz w:val="21"/>
          <w:szCs w:val="21"/>
        </w:rPr>
      </w:pPr>
      <w:r>
        <w:rPr>
          <w:rFonts w:ascii="宋体" w:eastAsia="宋体" w:hAnsi="宋体" w:cs="宋体" w:hint="eastAsia"/>
          <w:sz w:val="21"/>
          <w:szCs w:val="21"/>
        </w:rPr>
        <w:t>测量点位管理功能，支持查询已安装、待安装点位，提供点位建立、编辑功能。支持点位批量导入。</w:t>
      </w:r>
    </w:p>
    <w:p w:rsidR="005C6A1F" w:rsidRDefault="00E75FD7">
      <w:pPr>
        <w:pStyle w:val="21"/>
        <w:numPr>
          <w:ilvl w:val="0"/>
          <w:numId w:val="15"/>
        </w:numPr>
        <w:ind w:firstLineChars="0"/>
        <w:rPr>
          <w:rFonts w:ascii="宋体" w:eastAsia="宋体" w:hAnsi="宋体" w:cs="宋体"/>
          <w:sz w:val="21"/>
          <w:szCs w:val="21"/>
        </w:rPr>
      </w:pPr>
      <w:r>
        <w:rPr>
          <w:rFonts w:ascii="宋体" w:eastAsia="宋体" w:hAnsi="宋体" w:cs="宋体" w:hint="eastAsia"/>
          <w:sz w:val="21"/>
          <w:szCs w:val="21"/>
        </w:rPr>
        <w:t>支持</w:t>
      </w:r>
      <w:r>
        <w:rPr>
          <w:rFonts w:ascii="宋体" w:eastAsia="宋体" w:hAnsi="宋体" w:cs="宋体" w:hint="eastAsia"/>
          <w:sz w:val="21"/>
          <w:szCs w:val="21"/>
        </w:rPr>
        <w:t>web</w:t>
      </w:r>
      <w:r>
        <w:rPr>
          <w:rFonts w:ascii="宋体" w:eastAsia="宋体" w:hAnsi="宋体" w:cs="宋体" w:hint="eastAsia"/>
          <w:sz w:val="21"/>
          <w:szCs w:val="21"/>
        </w:rPr>
        <w:t>端手动录入上线和移动</w:t>
      </w:r>
      <w:proofErr w:type="gramStart"/>
      <w:r>
        <w:rPr>
          <w:rFonts w:ascii="宋体" w:eastAsia="宋体" w:hAnsi="宋体" w:cs="宋体" w:hint="eastAsia"/>
          <w:sz w:val="21"/>
          <w:szCs w:val="21"/>
        </w:rPr>
        <w:t>端扫码</w:t>
      </w:r>
      <w:proofErr w:type="gramEnd"/>
      <w:r>
        <w:rPr>
          <w:rFonts w:ascii="宋体" w:eastAsia="宋体" w:hAnsi="宋体" w:cs="宋体" w:hint="eastAsia"/>
          <w:sz w:val="21"/>
          <w:szCs w:val="21"/>
        </w:rPr>
        <w:t>上线功能对接。</w:t>
      </w:r>
    </w:p>
    <w:p w:rsidR="005C6A1F" w:rsidRDefault="00E75FD7">
      <w:pPr>
        <w:pStyle w:val="4"/>
        <w:spacing w:line="360" w:lineRule="auto"/>
        <w:rPr>
          <w:rFonts w:ascii="宋体" w:eastAsia="宋体" w:hAnsi="宋体" w:cs="宋体"/>
          <w:sz w:val="21"/>
          <w:szCs w:val="21"/>
          <w:lang w:val="zh-TW" w:eastAsia="zh-TW"/>
        </w:rPr>
      </w:pPr>
      <w:r>
        <w:rPr>
          <w:rFonts w:ascii="宋体" w:eastAsia="宋体" w:hAnsi="宋体" w:cs="宋体" w:hint="eastAsia"/>
          <w:sz w:val="21"/>
          <w:szCs w:val="21"/>
          <w:lang w:val="zh-TW" w:eastAsia="zh-TW"/>
        </w:rPr>
        <w:t>1.3.4</w:t>
      </w:r>
      <w:r>
        <w:rPr>
          <w:rFonts w:ascii="宋体" w:eastAsia="宋体" w:hAnsi="宋体" w:cs="宋体" w:hint="eastAsia"/>
          <w:sz w:val="21"/>
          <w:szCs w:val="21"/>
          <w:lang w:val="zh-TW" w:eastAsia="zh-TW"/>
        </w:rPr>
        <w:t>监测设备移动端运维模块</w:t>
      </w:r>
    </w:p>
    <w:p w:rsidR="005C6A1F" w:rsidRDefault="00E75FD7">
      <w:pPr>
        <w:pStyle w:val="21"/>
        <w:numPr>
          <w:ilvl w:val="0"/>
          <w:numId w:val="16"/>
        </w:numPr>
        <w:ind w:firstLineChars="0"/>
        <w:rPr>
          <w:rFonts w:ascii="宋体" w:eastAsia="宋体" w:hAnsi="宋体" w:cs="宋体"/>
          <w:sz w:val="21"/>
          <w:szCs w:val="21"/>
        </w:rPr>
      </w:pPr>
      <w:r>
        <w:rPr>
          <w:rFonts w:ascii="宋体" w:eastAsia="宋体" w:hAnsi="宋体" w:cs="宋体" w:hint="eastAsia"/>
          <w:sz w:val="21"/>
          <w:szCs w:val="21"/>
        </w:rPr>
        <w:t>可通过实现监测</w:t>
      </w:r>
      <w:proofErr w:type="gramStart"/>
      <w:r>
        <w:rPr>
          <w:rFonts w:ascii="宋体" w:eastAsia="宋体" w:hAnsi="宋体" w:cs="宋体" w:hint="eastAsia"/>
          <w:sz w:val="21"/>
          <w:szCs w:val="21"/>
        </w:rPr>
        <w:t>设备扫码安装</w:t>
      </w:r>
      <w:proofErr w:type="gramEnd"/>
      <w:r>
        <w:rPr>
          <w:rFonts w:ascii="宋体" w:eastAsia="宋体" w:hAnsi="宋体" w:cs="宋体" w:hint="eastAsia"/>
          <w:sz w:val="21"/>
          <w:szCs w:val="21"/>
        </w:rPr>
        <w:t>和下线、并记录用户操作。</w:t>
      </w:r>
    </w:p>
    <w:p w:rsidR="005C6A1F" w:rsidRDefault="00E75FD7">
      <w:pPr>
        <w:pStyle w:val="21"/>
        <w:numPr>
          <w:ilvl w:val="0"/>
          <w:numId w:val="16"/>
        </w:numPr>
        <w:ind w:firstLineChars="0"/>
        <w:rPr>
          <w:rFonts w:ascii="宋体" w:eastAsia="宋体" w:hAnsi="宋体" w:cs="宋体"/>
          <w:sz w:val="21"/>
          <w:szCs w:val="21"/>
        </w:rPr>
      </w:pPr>
      <w:r>
        <w:rPr>
          <w:rFonts w:ascii="宋体" w:eastAsia="宋体" w:hAnsi="宋体" w:cs="宋体" w:hint="eastAsia"/>
          <w:sz w:val="21"/>
          <w:szCs w:val="21"/>
        </w:rPr>
        <w:t>可通过列表快速查找设备运行状况和当前实时数据。</w:t>
      </w:r>
    </w:p>
    <w:p w:rsidR="005C6A1F" w:rsidRDefault="00E75FD7">
      <w:pPr>
        <w:pStyle w:val="21"/>
        <w:numPr>
          <w:ilvl w:val="0"/>
          <w:numId w:val="16"/>
        </w:numPr>
        <w:ind w:firstLineChars="0"/>
        <w:rPr>
          <w:rFonts w:ascii="宋体" w:eastAsia="宋体" w:hAnsi="宋体" w:cs="宋体"/>
          <w:sz w:val="21"/>
          <w:szCs w:val="21"/>
        </w:rPr>
      </w:pPr>
      <w:proofErr w:type="gramStart"/>
      <w:r>
        <w:rPr>
          <w:rFonts w:ascii="宋体" w:eastAsia="宋体" w:hAnsi="宋体" w:cs="宋体" w:hint="eastAsia"/>
          <w:sz w:val="21"/>
          <w:szCs w:val="21"/>
        </w:rPr>
        <w:t>移动端可自动</w:t>
      </w:r>
      <w:proofErr w:type="gramEnd"/>
      <w:r>
        <w:rPr>
          <w:rFonts w:ascii="宋体" w:eastAsia="宋体" w:hAnsi="宋体" w:cs="宋体" w:hint="eastAsia"/>
          <w:sz w:val="21"/>
          <w:szCs w:val="21"/>
        </w:rPr>
        <w:t>获取安装位置信息、收集设备安装</w:t>
      </w:r>
      <w:proofErr w:type="gramStart"/>
      <w:r>
        <w:rPr>
          <w:rFonts w:ascii="宋体" w:eastAsia="宋体" w:hAnsi="宋体" w:cs="宋体" w:hint="eastAsia"/>
          <w:sz w:val="21"/>
          <w:szCs w:val="21"/>
        </w:rPr>
        <w:t>后图</w:t>
      </w:r>
      <w:proofErr w:type="gramEnd"/>
      <w:r>
        <w:rPr>
          <w:rFonts w:ascii="宋体" w:eastAsia="宋体" w:hAnsi="宋体" w:cs="宋体" w:hint="eastAsia"/>
          <w:sz w:val="21"/>
          <w:szCs w:val="21"/>
        </w:rPr>
        <w:t>片信息、绑定测量点位。</w:t>
      </w:r>
    </w:p>
    <w:p w:rsidR="005C6A1F" w:rsidRDefault="00E75FD7">
      <w:pPr>
        <w:pStyle w:val="21"/>
        <w:numPr>
          <w:ilvl w:val="0"/>
          <w:numId w:val="16"/>
        </w:numPr>
        <w:ind w:firstLineChars="0"/>
        <w:rPr>
          <w:rFonts w:ascii="宋体" w:eastAsia="宋体" w:hAnsi="宋体" w:cs="宋体"/>
          <w:sz w:val="21"/>
          <w:szCs w:val="21"/>
        </w:rPr>
      </w:pPr>
      <w:r>
        <w:rPr>
          <w:rFonts w:ascii="宋体" w:eastAsia="宋体" w:hAnsi="宋体" w:cs="宋体" w:hint="eastAsia"/>
          <w:sz w:val="21"/>
          <w:szCs w:val="21"/>
        </w:rPr>
        <w:t>支持设备拆卸、更换、巡检等操作。</w:t>
      </w:r>
    </w:p>
    <w:p w:rsidR="005C6A1F" w:rsidRDefault="00E75FD7">
      <w:pPr>
        <w:pStyle w:val="21"/>
        <w:numPr>
          <w:ilvl w:val="0"/>
          <w:numId w:val="16"/>
        </w:numPr>
        <w:ind w:firstLineChars="0"/>
        <w:rPr>
          <w:rFonts w:ascii="宋体" w:eastAsia="宋体" w:hAnsi="宋体" w:cs="宋体"/>
          <w:sz w:val="21"/>
          <w:szCs w:val="21"/>
        </w:rPr>
      </w:pPr>
      <w:r>
        <w:rPr>
          <w:rFonts w:ascii="宋体" w:eastAsia="宋体" w:hAnsi="宋体" w:cs="宋体" w:hint="eastAsia"/>
          <w:sz w:val="21"/>
          <w:szCs w:val="21"/>
        </w:rPr>
        <w:lastRenderedPageBreak/>
        <w:t>支持设备远程开锁、数据核查等操作。</w:t>
      </w:r>
    </w:p>
    <w:p w:rsidR="005C6A1F" w:rsidRDefault="00E75FD7">
      <w:pPr>
        <w:pStyle w:val="2"/>
        <w:rPr>
          <w:rFonts w:ascii="宋体" w:hAnsi="宋体" w:cs="宋体"/>
          <w:sz w:val="28"/>
          <w:szCs w:val="28"/>
        </w:rPr>
      </w:pPr>
      <w:bookmarkStart w:id="50" w:name="_Toc5643"/>
      <w:r>
        <w:rPr>
          <w:rFonts w:ascii="宋体" w:hAnsi="宋体" w:cs="宋体" w:hint="eastAsia"/>
          <w:sz w:val="28"/>
          <w:szCs w:val="28"/>
        </w:rPr>
        <w:t>2</w:t>
      </w:r>
      <w:r>
        <w:rPr>
          <w:rFonts w:ascii="宋体" w:hAnsi="宋体" w:cs="宋体" w:hint="eastAsia"/>
          <w:sz w:val="28"/>
          <w:szCs w:val="28"/>
        </w:rPr>
        <w:t>、升级热点网格智能污染异常报警及监管支持系统</w:t>
      </w:r>
      <w:bookmarkEnd w:id="50"/>
    </w:p>
    <w:p w:rsidR="005C6A1F" w:rsidRDefault="00E75FD7">
      <w:pPr>
        <w:pStyle w:val="3"/>
        <w:spacing w:line="360" w:lineRule="auto"/>
        <w:rPr>
          <w:rFonts w:ascii="宋体" w:hAnsi="宋体" w:cs="宋体"/>
          <w:sz w:val="24"/>
        </w:rPr>
      </w:pPr>
      <w:bookmarkStart w:id="51" w:name="_Toc24904"/>
      <w:r>
        <w:rPr>
          <w:rFonts w:ascii="宋体" w:hAnsi="宋体" w:cs="宋体" w:hint="eastAsia"/>
          <w:sz w:val="24"/>
        </w:rPr>
        <w:t xml:space="preserve">2.1 </w:t>
      </w:r>
      <w:r>
        <w:rPr>
          <w:rFonts w:ascii="宋体" w:hAnsi="宋体" w:cs="宋体" w:hint="eastAsia"/>
          <w:sz w:val="24"/>
        </w:rPr>
        <w:t>高值排放区域智能识别</w:t>
      </w:r>
      <w:bookmarkEnd w:id="51"/>
    </w:p>
    <w:p w:rsidR="005C6A1F" w:rsidRDefault="00E75FD7">
      <w:pPr>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能够综合考虑卫星数据、气象数据、监测设备监测数据、污染源、地形等信息自动识别区的大气污染高值排放区域（分辨率</w:t>
      </w:r>
      <w:r>
        <w:rPr>
          <w:rFonts w:ascii="宋体" w:hAnsi="宋体" w:cs="宋体" w:hint="eastAsia"/>
          <w:kern w:val="0"/>
          <w:szCs w:val="21"/>
        </w:rPr>
        <w:t>500</w:t>
      </w:r>
      <w:r>
        <w:rPr>
          <w:rFonts w:ascii="宋体" w:hAnsi="宋体" w:cs="宋体" w:hint="eastAsia"/>
          <w:kern w:val="0"/>
          <w:szCs w:val="21"/>
        </w:rPr>
        <w:t>米×</w:t>
      </w:r>
      <w:r>
        <w:rPr>
          <w:rFonts w:ascii="宋体" w:hAnsi="宋体" w:cs="宋体" w:hint="eastAsia"/>
          <w:kern w:val="0"/>
          <w:szCs w:val="21"/>
        </w:rPr>
        <w:t>500</w:t>
      </w:r>
      <w:r>
        <w:rPr>
          <w:rFonts w:ascii="宋体" w:hAnsi="宋体" w:cs="宋体" w:hint="eastAsia"/>
          <w:kern w:val="0"/>
          <w:szCs w:val="21"/>
        </w:rPr>
        <w:t>米），具体包括：</w:t>
      </w:r>
    </w:p>
    <w:p w:rsidR="005C6A1F" w:rsidRDefault="00E75FD7">
      <w:pPr>
        <w:numPr>
          <w:ilvl w:val="0"/>
          <w:numId w:val="17"/>
        </w:numPr>
        <w:snapToGrid w:val="0"/>
        <w:spacing w:line="360" w:lineRule="auto"/>
        <w:ind w:left="0" w:firstLineChars="200" w:firstLine="420"/>
        <w:jc w:val="left"/>
        <w:rPr>
          <w:rFonts w:ascii="宋体" w:hAnsi="宋体" w:cs="宋体"/>
          <w:kern w:val="0"/>
          <w:szCs w:val="21"/>
        </w:rPr>
      </w:pPr>
      <w:r>
        <w:rPr>
          <w:rFonts w:ascii="宋体" w:hAnsi="宋体" w:cs="宋体" w:hint="eastAsia"/>
          <w:kern w:val="0"/>
          <w:szCs w:val="21"/>
        </w:rPr>
        <w:t>支持对实时及历史任意时段的街道污染热点区域识别，</w:t>
      </w:r>
      <w:proofErr w:type="gramStart"/>
      <w:r>
        <w:rPr>
          <w:rFonts w:ascii="宋体" w:hAnsi="宋体" w:cs="宋体" w:hint="eastAsia"/>
          <w:kern w:val="0"/>
          <w:szCs w:val="21"/>
        </w:rPr>
        <w:t>按污染</w:t>
      </w:r>
      <w:proofErr w:type="gramEnd"/>
      <w:r>
        <w:rPr>
          <w:rFonts w:ascii="宋体" w:hAnsi="宋体" w:cs="宋体" w:hint="eastAsia"/>
          <w:kern w:val="0"/>
          <w:szCs w:val="21"/>
        </w:rPr>
        <w:t>贡献特点在</w:t>
      </w:r>
      <w:r>
        <w:rPr>
          <w:rFonts w:ascii="宋体" w:hAnsi="宋体" w:cs="宋体" w:hint="eastAsia"/>
          <w:kern w:val="0"/>
          <w:szCs w:val="21"/>
        </w:rPr>
        <w:t>GIS</w:t>
      </w:r>
      <w:r>
        <w:rPr>
          <w:rFonts w:ascii="宋体" w:hAnsi="宋体" w:cs="宋体" w:hint="eastAsia"/>
          <w:kern w:val="0"/>
          <w:szCs w:val="21"/>
        </w:rPr>
        <w:t>上分类展示。</w:t>
      </w:r>
    </w:p>
    <w:p w:rsidR="005C6A1F" w:rsidRDefault="00E75FD7">
      <w:pPr>
        <w:numPr>
          <w:ilvl w:val="0"/>
          <w:numId w:val="17"/>
        </w:numPr>
        <w:snapToGrid w:val="0"/>
        <w:spacing w:line="360" w:lineRule="auto"/>
        <w:ind w:left="0" w:firstLineChars="200" w:firstLine="420"/>
        <w:jc w:val="left"/>
        <w:rPr>
          <w:rFonts w:ascii="宋体" w:hAnsi="宋体" w:cs="宋体"/>
          <w:kern w:val="0"/>
          <w:szCs w:val="21"/>
        </w:rPr>
      </w:pPr>
      <w:r>
        <w:rPr>
          <w:rFonts w:ascii="宋体" w:hAnsi="宋体" w:cs="宋体" w:hint="eastAsia"/>
          <w:kern w:val="0"/>
          <w:szCs w:val="21"/>
        </w:rPr>
        <w:t>支持按不同气象、污染和时段等条件下的突发污染区域筛选。</w:t>
      </w:r>
    </w:p>
    <w:p w:rsidR="005C6A1F" w:rsidRDefault="00E75FD7">
      <w:pPr>
        <w:numPr>
          <w:ilvl w:val="0"/>
          <w:numId w:val="17"/>
        </w:numPr>
        <w:snapToGrid w:val="0"/>
        <w:spacing w:line="360" w:lineRule="auto"/>
        <w:ind w:left="0" w:firstLineChars="200" w:firstLine="420"/>
        <w:jc w:val="left"/>
        <w:rPr>
          <w:rFonts w:ascii="宋体" w:hAnsi="宋体" w:cs="宋体"/>
          <w:kern w:val="0"/>
          <w:szCs w:val="21"/>
        </w:rPr>
      </w:pPr>
      <w:r>
        <w:rPr>
          <w:rFonts w:ascii="宋体" w:hAnsi="宋体" w:cs="宋体" w:hint="eastAsia"/>
          <w:kern w:val="0"/>
          <w:szCs w:val="21"/>
        </w:rPr>
        <w:t>按周、月的热点区域统计，可统计热点小时数，区域等重要指标。</w:t>
      </w:r>
    </w:p>
    <w:p w:rsidR="005C6A1F" w:rsidRDefault="00E75FD7">
      <w:pPr>
        <w:pStyle w:val="3"/>
        <w:spacing w:line="360" w:lineRule="auto"/>
        <w:rPr>
          <w:rFonts w:ascii="宋体" w:hAnsi="宋体" w:cs="宋体"/>
          <w:sz w:val="24"/>
        </w:rPr>
      </w:pPr>
      <w:bookmarkStart w:id="52" w:name="_Toc22459"/>
      <w:r>
        <w:rPr>
          <w:rFonts w:ascii="宋体" w:hAnsi="宋体" w:cs="宋体" w:hint="eastAsia"/>
          <w:sz w:val="24"/>
        </w:rPr>
        <w:t xml:space="preserve">2.2 </w:t>
      </w:r>
      <w:r>
        <w:rPr>
          <w:rFonts w:ascii="宋体" w:hAnsi="宋体" w:cs="宋体" w:hint="eastAsia"/>
          <w:sz w:val="24"/>
        </w:rPr>
        <w:t>实时告警</w:t>
      </w:r>
      <w:bookmarkEnd w:id="52"/>
    </w:p>
    <w:p w:rsidR="005C6A1F" w:rsidRDefault="00E75FD7">
      <w:pPr>
        <w:pStyle w:val="21"/>
        <w:ind w:firstLine="420"/>
        <w:jc w:val="left"/>
        <w:rPr>
          <w:rFonts w:ascii="宋体" w:eastAsia="宋体" w:hAnsi="宋体" w:cs="宋体"/>
          <w:sz w:val="21"/>
          <w:szCs w:val="21"/>
        </w:rPr>
      </w:pPr>
      <w:r>
        <w:rPr>
          <w:rFonts w:ascii="宋体" w:eastAsia="宋体" w:hAnsi="宋体" w:cs="宋体" w:hint="eastAsia"/>
          <w:sz w:val="21"/>
          <w:szCs w:val="21"/>
        </w:rPr>
        <w:t>该模块融合监测数据、卫星数据以及气象数据，形成污染源知识库，实时识别污染源异常行为，具体内容包括：</w:t>
      </w:r>
    </w:p>
    <w:p w:rsidR="005C6A1F" w:rsidRDefault="00E75FD7">
      <w:pPr>
        <w:numPr>
          <w:ilvl w:val="0"/>
          <w:numId w:val="18"/>
        </w:numPr>
        <w:snapToGrid w:val="0"/>
        <w:spacing w:line="360" w:lineRule="auto"/>
        <w:jc w:val="left"/>
        <w:rPr>
          <w:rFonts w:ascii="宋体" w:hAnsi="宋体" w:cs="宋体"/>
          <w:kern w:val="0"/>
          <w:szCs w:val="21"/>
        </w:rPr>
      </w:pPr>
      <w:r>
        <w:rPr>
          <w:rFonts w:ascii="宋体" w:hAnsi="宋体" w:cs="宋体" w:hint="eastAsia"/>
          <w:kern w:val="0"/>
          <w:szCs w:val="21"/>
        </w:rPr>
        <w:t>提供逐小时异常污染源识别分析。</w:t>
      </w:r>
    </w:p>
    <w:p w:rsidR="005C6A1F" w:rsidRDefault="00E75FD7">
      <w:pPr>
        <w:numPr>
          <w:ilvl w:val="0"/>
          <w:numId w:val="18"/>
        </w:numPr>
        <w:snapToGrid w:val="0"/>
        <w:spacing w:line="360" w:lineRule="auto"/>
        <w:jc w:val="left"/>
        <w:rPr>
          <w:rFonts w:ascii="宋体" w:hAnsi="宋体" w:cs="宋体"/>
          <w:kern w:val="0"/>
          <w:szCs w:val="21"/>
        </w:rPr>
      </w:pPr>
      <w:r>
        <w:rPr>
          <w:rFonts w:ascii="宋体" w:hAnsi="宋体" w:cs="宋体" w:hint="eastAsia"/>
          <w:kern w:val="0"/>
          <w:szCs w:val="21"/>
        </w:rPr>
        <w:t>判别污染源异常排放对环境的贡献程度。</w:t>
      </w:r>
    </w:p>
    <w:p w:rsidR="005C6A1F" w:rsidRDefault="00E75FD7">
      <w:pPr>
        <w:numPr>
          <w:ilvl w:val="0"/>
          <w:numId w:val="18"/>
        </w:numPr>
        <w:snapToGrid w:val="0"/>
        <w:spacing w:line="360" w:lineRule="auto"/>
        <w:jc w:val="left"/>
        <w:rPr>
          <w:rFonts w:ascii="宋体" w:hAnsi="宋体" w:cs="宋体"/>
          <w:kern w:val="0"/>
          <w:szCs w:val="21"/>
        </w:rPr>
      </w:pPr>
      <w:r>
        <w:rPr>
          <w:rFonts w:ascii="宋体" w:hAnsi="宋体" w:cs="宋体" w:hint="eastAsia"/>
          <w:kern w:val="0"/>
          <w:szCs w:val="21"/>
        </w:rPr>
        <w:t>推荐污染源合理监察执法时段。</w:t>
      </w:r>
    </w:p>
    <w:p w:rsidR="005C6A1F" w:rsidRDefault="00E75FD7">
      <w:pPr>
        <w:numPr>
          <w:ilvl w:val="0"/>
          <w:numId w:val="18"/>
        </w:numPr>
        <w:snapToGrid w:val="0"/>
        <w:spacing w:line="360" w:lineRule="auto"/>
        <w:jc w:val="left"/>
        <w:rPr>
          <w:rFonts w:ascii="宋体" w:hAnsi="宋体" w:cs="宋体"/>
          <w:kern w:val="0"/>
          <w:szCs w:val="21"/>
        </w:rPr>
      </w:pPr>
      <w:r>
        <w:rPr>
          <w:rFonts w:ascii="宋体" w:hAnsi="宋体" w:cs="宋体" w:hint="eastAsia"/>
          <w:kern w:val="0"/>
          <w:szCs w:val="21"/>
        </w:rPr>
        <w:t>多种方式提供异常告警，包括</w:t>
      </w:r>
      <w:r>
        <w:rPr>
          <w:rFonts w:ascii="宋体" w:hAnsi="宋体" w:cs="宋体" w:hint="eastAsia"/>
          <w:kern w:val="0"/>
          <w:szCs w:val="21"/>
        </w:rPr>
        <w:t>GIS</w:t>
      </w:r>
      <w:r>
        <w:rPr>
          <w:rFonts w:ascii="宋体" w:hAnsi="宋体" w:cs="宋体" w:hint="eastAsia"/>
          <w:kern w:val="0"/>
          <w:szCs w:val="21"/>
        </w:rPr>
        <w:t>、</w:t>
      </w:r>
      <w:r>
        <w:rPr>
          <w:rFonts w:ascii="宋体" w:hAnsi="宋体" w:cs="宋体" w:hint="eastAsia"/>
          <w:kern w:val="0"/>
          <w:szCs w:val="21"/>
        </w:rPr>
        <w:t>APP</w:t>
      </w:r>
      <w:r>
        <w:rPr>
          <w:rFonts w:ascii="宋体" w:hAnsi="宋体" w:cs="宋体" w:hint="eastAsia"/>
          <w:kern w:val="0"/>
          <w:szCs w:val="21"/>
        </w:rPr>
        <w:t>的告警方式。</w:t>
      </w:r>
    </w:p>
    <w:p w:rsidR="005C6A1F" w:rsidRDefault="00E75FD7">
      <w:pPr>
        <w:pStyle w:val="2"/>
        <w:rPr>
          <w:rFonts w:ascii="宋体" w:hAnsi="宋体" w:cs="宋体"/>
          <w:sz w:val="28"/>
          <w:szCs w:val="28"/>
        </w:rPr>
      </w:pPr>
      <w:bookmarkStart w:id="53" w:name="_Toc15124"/>
      <w:r>
        <w:rPr>
          <w:rFonts w:ascii="宋体" w:hAnsi="宋体" w:cs="宋体" w:hint="eastAsia"/>
          <w:sz w:val="28"/>
          <w:szCs w:val="28"/>
        </w:rPr>
        <w:t>3</w:t>
      </w:r>
      <w:r>
        <w:rPr>
          <w:rFonts w:ascii="宋体" w:hAnsi="宋体" w:cs="宋体" w:hint="eastAsia"/>
          <w:sz w:val="28"/>
          <w:szCs w:val="28"/>
        </w:rPr>
        <w:t>、升级热点网格动态更新服务</w:t>
      </w:r>
      <w:bookmarkEnd w:id="53"/>
    </w:p>
    <w:p w:rsidR="005C6A1F" w:rsidRDefault="00E75FD7">
      <w:pPr>
        <w:pStyle w:val="3"/>
        <w:spacing w:line="360" w:lineRule="auto"/>
        <w:rPr>
          <w:rFonts w:ascii="宋体" w:hAnsi="宋体" w:cs="宋体"/>
          <w:sz w:val="24"/>
        </w:rPr>
      </w:pPr>
      <w:bookmarkStart w:id="54" w:name="_Toc3939"/>
      <w:r>
        <w:rPr>
          <w:rFonts w:ascii="宋体" w:hAnsi="宋体" w:cs="宋体" w:hint="eastAsia"/>
          <w:sz w:val="24"/>
        </w:rPr>
        <w:t xml:space="preserve">3.1 </w:t>
      </w:r>
      <w:r>
        <w:rPr>
          <w:rFonts w:ascii="宋体" w:hAnsi="宋体" w:cs="宋体" w:hint="eastAsia"/>
          <w:sz w:val="24"/>
        </w:rPr>
        <w:t>热</w:t>
      </w:r>
      <w:r>
        <w:rPr>
          <w:rFonts w:ascii="宋体" w:hAnsi="宋体" w:cs="宋体" w:hint="eastAsia"/>
          <w:sz w:val="24"/>
        </w:rPr>
        <w:t>点网格识别</w:t>
      </w:r>
      <w:bookmarkEnd w:id="54"/>
    </w:p>
    <w:p w:rsidR="005C6A1F" w:rsidRDefault="00E75FD7">
      <w:pPr>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基于接入的卫星分析数据、气象数据，与污染源等数据进行融合，识别出湘潭市热点排放贡献网格（分辨率</w:t>
      </w:r>
      <w:r>
        <w:rPr>
          <w:rFonts w:ascii="宋体" w:hAnsi="宋体" w:cs="宋体" w:hint="eastAsia"/>
          <w:kern w:val="0"/>
          <w:szCs w:val="21"/>
        </w:rPr>
        <w:t>3</w:t>
      </w:r>
      <w:r>
        <w:rPr>
          <w:rFonts w:ascii="宋体" w:hAnsi="宋体" w:cs="宋体" w:hint="eastAsia"/>
          <w:kern w:val="0"/>
          <w:szCs w:val="21"/>
        </w:rPr>
        <w:t>公里×</w:t>
      </w:r>
      <w:r>
        <w:rPr>
          <w:rFonts w:ascii="宋体" w:hAnsi="宋体" w:cs="宋体" w:hint="eastAsia"/>
          <w:kern w:val="0"/>
          <w:szCs w:val="21"/>
        </w:rPr>
        <w:t>3</w:t>
      </w:r>
      <w:r>
        <w:rPr>
          <w:rFonts w:ascii="宋体" w:hAnsi="宋体" w:cs="宋体" w:hint="eastAsia"/>
          <w:kern w:val="0"/>
          <w:szCs w:val="21"/>
        </w:rPr>
        <w:t>公里）。能够以网页及手机</w:t>
      </w:r>
      <w:r>
        <w:rPr>
          <w:rFonts w:ascii="宋体" w:hAnsi="宋体" w:cs="宋体" w:hint="eastAsia"/>
          <w:kern w:val="0"/>
          <w:szCs w:val="21"/>
        </w:rPr>
        <w:t>app</w:t>
      </w:r>
      <w:r>
        <w:rPr>
          <w:rFonts w:ascii="宋体" w:hAnsi="宋体" w:cs="宋体" w:hint="eastAsia"/>
          <w:kern w:val="0"/>
          <w:szCs w:val="21"/>
        </w:rPr>
        <w:t>的形式在地图上显示热点网格范围。</w:t>
      </w:r>
    </w:p>
    <w:p w:rsidR="005C6A1F" w:rsidRDefault="00E75FD7">
      <w:pPr>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热点网格识别自动排除地形、水平扩散对污染浓度的影响，剔除绿地、河流、森林的影响。热点网格可定期更新。</w:t>
      </w:r>
    </w:p>
    <w:p w:rsidR="005C6A1F" w:rsidRDefault="00E75FD7">
      <w:pPr>
        <w:pStyle w:val="3"/>
        <w:spacing w:line="360" w:lineRule="auto"/>
        <w:rPr>
          <w:rFonts w:ascii="宋体" w:hAnsi="宋体" w:cs="宋体"/>
          <w:sz w:val="24"/>
        </w:rPr>
      </w:pPr>
      <w:bookmarkStart w:id="55" w:name="_Toc24598"/>
      <w:r>
        <w:rPr>
          <w:rFonts w:ascii="宋体" w:hAnsi="宋体" w:cs="宋体" w:hint="eastAsia"/>
          <w:sz w:val="24"/>
        </w:rPr>
        <w:t xml:space="preserve">3.2 </w:t>
      </w:r>
      <w:r>
        <w:rPr>
          <w:rFonts w:ascii="宋体" w:hAnsi="宋体" w:cs="宋体" w:hint="eastAsia"/>
          <w:sz w:val="24"/>
        </w:rPr>
        <w:t>热点网格实时跟踪</w:t>
      </w:r>
      <w:bookmarkEnd w:id="55"/>
    </w:p>
    <w:p w:rsidR="005C6A1F" w:rsidRDefault="00E75FD7">
      <w:pPr>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基于接入的卫星分析数据、气象数据，与监测网络数据进行融合，对热点网格污染浓度</w:t>
      </w:r>
      <w:r>
        <w:rPr>
          <w:rFonts w:ascii="宋体" w:hAnsi="宋体" w:cs="宋体" w:hint="eastAsia"/>
          <w:kern w:val="0"/>
          <w:szCs w:val="21"/>
        </w:rPr>
        <w:lastRenderedPageBreak/>
        <w:t>进行实时汇总跟踪。能够以网页及手机</w:t>
      </w:r>
      <w:r>
        <w:rPr>
          <w:rFonts w:ascii="宋体" w:hAnsi="宋体" w:cs="宋体" w:hint="eastAsia"/>
          <w:kern w:val="0"/>
          <w:szCs w:val="21"/>
        </w:rPr>
        <w:t>app</w:t>
      </w:r>
      <w:r>
        <w:rPr>
          <w:rFonts w:ascii="宋体" w:hAnsi="宋体" w:cs="宋体" w:hint="eastAsia"/>
          <w:kern w:val="0"/>
          <w:szCs w:val="21"/>
        </w:rPr>
        <w:t>的形式，在地图上显示热点网格污染浓度及网格内的污染源。</w:t>
      </w:r>
    </w:p>
    <w:p w:rsidR="005C6A1F" w:rsidRDefault="00E75FD7">
      <w:pPr>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能够按小时自动分析和告警网格内污染源的异常行为，并评估其对环境的污染贡献。</w:t>
      </w:r>
    </w:p>
    <w:p w:rsidR="005C6A1F" w:rsidRDefault="00E75FD7">
      <w:pPr>
        <w:pStyle w:val="2"/>
        <w:rPr>
          <w:rFonts w:ascii="宋体" w:hAnsi="宋体" w:cs="宋体"/>
          <w:sz w:val="28"/>
          <w:szCs w:val="28"/>
        </w:rPr>
      </w:pPr>
      <w:bookmarkStart w:id="56" w:name="_Toc27402"/>
      <w:r>
        <w:rPr>
          <w:rFonts w:ascii="宋体" w:hAnsi="宋体" w:cs="宋体" w:hint="eastAsia"/>
          <w:sz w:val="28"/>
          <w:szCs w:val="28"/>
        </w:rPr>
        <w:t>4</w:t>
      </w:r>
      <w:r>
        <w:rPr>
          <w:rFonts w:ascii="宋体" w:hAnsi="宋体" w:cs="宋体" w:hint="eastAsia"/>
          <w:sz w:val="28"/>
          <w:szCs w:val="28"/>
        </w:rPr>
        <w:t>、升级污染传输分析服务</w:t>
      </w:r>
      <w:bookmarkEnd w:id="56"/>
    </w:p>
    <w:p w:rsidR="005C6A1F" w:rsidRDefault="00E75FD7">
      <w:pPr>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自动对典型污染过程进行智能分析，量化气象、地形、外部地区污染传输对湘潭市大气污染贡献，明确本地污染排放的影响及重点影响区域。为重污染天气的应急指挥及措施制定提供技术依据。</w:t>
      </w:r>
    </w:p>
    <w:p w:rsidR="005C6A1F" w:rsidRDefault="00E75FD7">
      <w:pPr>
        <w:pStyle w:val="3"/>
        <w:spacing w:line="360" w:lineRule="auto"/>
        <w:rPr>
          <w:rFonts w:ascii="宋体" w:hAnsi="宋体" w:cs="宋体"/>
          <w:sz w:val="24"/>
        </w:rPr>
      </w:pPr>
      <w:bookmarkStart w:id="57" w:name="_Toc24886"/>
      <w:r>
        <w:rPr>
          <w:rFonts w:ascii="宋体" w:hAnsi="宋体" w:cs="宋体" w:hint="eastAsia"/>
          <w:sz w:val="24"/>
        </w:rPr>
        <w:t xml:space="preserve">4.1 </w:t>
      </w:r>
      <w:r>
        <w:rPr>
          <w:rFonts w:ascii="宋体" w:hAnsi="宋体" w:cs="宋体" w:hint="eastAsia"/>
          <w:sz w:val="24"/>
        </w:rPr>
        <w:t>气象影响分析</w:t>
      </w:r>
      <w:bookmarkEnd w:id="57"/>
    </w:p>
    <w:p w:rsidR="005C6A1F" w:rsidRDefault="00E75FD7">
      <w:pPr>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分析湘潭市特定时段污染扩散条件（风速、风向、</w:t>
      </w:r>
      <w:r>
        <w:rPr>
          <w:rFonts w:ascii="宋体" w:hAnsi="宋体" w:cs="宋体" w:hint="eastAsia"/>
          <w:kern w:val="0"/>
          <w:szCs w:val="21"/>
        </w:rPr>
        <w:t>温度、湿度、逆温强度及厚度等），及对湘潭</w:t>
      </w:r>
      <w:proofErr w:type="gramStart"/>
      <w:r>
        <w:rPr>
          <w:rFonts w:ascii="宋体" w:hAnsi="宋体" w:cs="宋体" w:hint="eastAsia"/>
          <w:kern w:val="0"/>
          <w:szCs w:val="21"/>
        </w:rPr>
        <w:t>市污染</w:t>
      </w:r>
      <w:proofErr w:type="gramEnd"/>
      <w:r>
        <w:rPr>
          <w:rFonts w:ascii="宋体" w:hAnsi="宋体" w:cs="宋体" w:hint="eastAsia"/>
          <w:kern w:val="0"/>
          <w:szCs w:val="21"/>
        </w:rPr>
        <w:t>的影响程度。</w:t>
      </w:r>
    </w:p>
    <w:p w:rsidR="005C6A1F" w:rsidRDefault="00E75FD7">
      <w:pPr>
        <w:pStyle w:val="3"/>
        <w:spacing w:line="360" w:lineRule="auto"/>
        <w:rPr>
          <w:rFonts w:ascii="宋体" w:hAnsi="宋体" w:cs="宋体"/>
          <w:sz w:val="24"/>
        </w:rPr>
      </w:pPr>
      <w:bookmarkStart w:id="58" w:name="_Toc20237"/>
      <w:r>
        <w:rPr>
          <w:rFonts w:ascii="宋体" w:hAnsi="宋体" w:cs="宋体" w:hint="eastAsia"/>
          <w:sz w:val="24"/>
        </w:rPr>
        <w:t xml:space="preserve">4.2 </w:t>
      </w:r>
      <w:r>
        <w:rPr>
          <w:rFonts w:ascii="宋体" w:hAnsi="宋体" w:cs="宋体" w:hint="eastAsia"/>
          <w:sz w:val="24"/>
        </w:rPr>
        <w:t>污染传输量化</w:t>
      </w:r>
      <w:bookmarkEnd w:id="58"/>
    </w:p>
    <w:p w:rsidR="005C6A1F" w:rsidRDefault="00E75FD7">
      <w:pPr>
        <w:numPr>
          <w:ilvl w:val="0"/>
          <w:numId w:val="19"/>
        </w:numPr>
        <w:snapToGrid w:val="0"/>
        <w:spacing w:line="360" w:lineRule="auto"/>
        <w:jc w:val="left"/>
        <w:rPr>
          <w:rFonts w:ascii="宋体" w:hAnsi="宋体" w:cs="宋体"/>
          <w:kern w:val="0"/>
          <w:szCs w:val="21"/>
        </w:rPr>
      </w:pPr>
      <w:r>
        <w:rPr>
          <w:rFonts w:ascii="宋体" w:hAnsi="宋体" w:cs="宋体" w:hint="eastAsia"/>
          <w:kern w:val="0"/>
          <w:szCs w:val="21"/>
        </w:rPr>
        <w:t>可计算大气污染在湘潭市和周边地区的传输量，支持以可视化的方式展示污染物沿属地边界传输通量及传输方向。</w:t>
      </w:r>
    </w:p>
    <w:p w:rsidR="005C6A1F" w:rsidRDefault="00E75FD7">
      <w:pPr>
        <w:numPr>
          <w:ilvl w:val="0"/>
          <w:numId w:val="19"/>
        </w:numPr>
        <w:snapToGrid w:val="0"/>
        <w:spacing w:line="360" w:lineRule="auto"/>
        <w:jc w:val="left"/>
        <w:rPr>
          <w:rFonts w:ascii="宋体" w:hAnsi="宋体" w:cs="宋体"/>
          <w:kern w:val="0"/>
          <w:szCs w:val="21"/>
        </w:rPr>
      </w:pPr>
      <w:r>
        <w:rPr>
          <w:rFonts w:ascii="宋体" w:hAnsi="宋体" w:cs="宋体" w:hint="eastAsia"/>
          <w:kern w:val="0"/>
          <w:szCs w:val="21"/>
        </w:rPr>
        <w:t>可分析其外来传输污染物的来源区域及其贡献率，支持污染物跨区域传输按小时、</w:t>
      </w:r>
    </w:p>
    <w:p w:rsidR="005C6A1F" w:rsidRDefault="00E75FD7">
      <w:pPr>
        <w:snapToGrid w:val="0"/>
        <w:spacing w:line="360" w:lineRule="auto"/>
        <w:ind w:left="480"/>
        <w:jc w:val="left"/>
        <w:rPr>
          <w:rFonts w:ascii="宋体" w:hAnsi="宋体" w:cs="宋体"/>
          <w:kern w:val="0"/>
          <w:szCs w:val="21"/>
        </w:rPr>
      </w:pPr>
      <w:r>
        <w:rPr>
          <w:rFonts w:ascii="宋体" w:hAnsi="宋体" w:cs="宋体" w:hint="eastAsia"/>
          <w:kern w:val="0"/>
          <w:szCs w:val="21"/>
        </w:rPr>
        <w:t>日、月的定量分析，支持在</w:t>
      </w:r>
      <w:r>
        <w:rPr>
          <w:rFonts w:ascii="宋体" w:hAnsi="宋体" w:cs="宋体" w:hint="eastAsia"/>
          <w:kern w:val="0"/>
          <w:szCs w:val="21"/>
        </w:rPr>
        <w:t>GIS</w:t>
      </w:r>
      <w:r>
        <w:rPr>
          <w:rFonts w:ascii="宋体" w:hAnsi="宋体" w:cs="宋体" w:hint="eastAsia"/>
          <w:kern w:val="0"/>
          <w:szCs w:val="21"/>
        </w:rPr>
        <w:t>上动态展示各地区对湘潭市的污染物传输流向和贡献量，支持区域源汇定量分析，按小时、日、月计算污染物净值。</w:t>
      </w:r>
    </w:p>
    <w:p w:rsidR="005C6A1F" w:rsidRDefault="00E75FD7">
      <w:pPr>
        <w:pStyle w:val="2"/>
        <w:rPr>
          <w:rFonts w:ascii="宋体" w:hAnsi="宋体" w:cs="宋体"/>
          <w:sz w:val="28"/>
          <w:szCs w:val="28"/>
        </w:rPr>
      </w:pPr>
      <w:bookmarkStart w:id="59" w:name="_Toc5154"/>
      <w:r>
        <w:rPr>
          <w:rFonts w:ascii="宋体" w:hAnsi="宋体" w:cs="宋体" w:hint="eastAsia"/>
          <w:sz w:val="28"/>
          <w:szCs w:val="28"/>
        </w:rPr>
        <w:t>5</w:t>
      </w:r>
      <w:r>
        <w:rPr>
          <w:rFonts w:ascii="宋体" w:hAnsi="宋体" w:cs="宋体" w:hint="eastAsia"/>
          <w:sz w:val="28"/>
          <w:szCs w:val="28"/>
        </w:rPr>
        <w:t>、升级多参数空气质量全景驾驶舱</w:t>
      </w:r>
      <w:bookmarkEnd w:id="59"/>
    </w:p>
    <w:p w:rsidR="005C6A1F" w:rsidRDefault="00E75FD7">
      <w:pPr>
        <w:pStyle w:val="3"/>
        <w:spacing w:line="360" w:lineRule="auto"/>
        <w:rPr>
          <w:rFonts w:ascii="宋体" w:hAnsi="宋体" w:cs="宋体"/>
          <w:sz w:val="24"/>
        </w:rPr>
      </w:pPr>
      <w:bookmarkStart w:id="60" w:name="_Toc23042"/>
      <w:r>
        <w:rPr>
          <w:rFonts w:ascii="宋体" w:hAnsi="宋体" w:cs="宋体" w:hint="eastAsia"/>
          <w:sz w:val="24"/>
        </w:rPr>
        <w:t xml:space="preserve">5.1 </w:t>
      </w:r>
      <w:r>
        <w:rPr>
          <w:rFonts w:ascii="宋体" w:hAnsi="宋体" w:cs="宋体" w:hint="eastAsia"/>
          <w:sz w:val="24"/>
        </w:rPr>
        <w:t>全景展示</w:t>
      </w:r>
      <w:bookmarkEnd w:id="60"/>
    </w:p>
    <w:p w:rsidR="005C6A1F" w:rsidRDefault="00E75FD7">
      <w:pPr>
        <w:spacing w:line="360" w:lineRule="auto"/>
        <w:ind w:firstLineChars="200" w:firstLine="420"/>
        <w:jc w:val="left"/>
        <w:rPr>
          <w:rFonts w:ascii="宋体" w:hAnsi="宋体" w:cs="宋体"/>
          <w:b/>
          <w:szCs w:val="21"/>
        </w:rPr>
      </w:pPr>
      <w:r>
        <w:rPr>
          <w:rFonts w:ascii="宋体" w:hAnsi="宋体" w:cs="宋体" w:hint="eastAsia"/>
          <w:szCs w:val="21"/>
        </w:rPr>
        <w:t>全景展示模块针对环境空气质量数据、污染源数据、</w:t>
      </w:r>
      <w:proofErr w:type="gramStart"/>
      <w:r>
        <w:rPr>
          <w:rFonts w:ascii="宋体" w:hAnsi="宋体" w:cs="宋体" w:hint="eastAsia"/>
          <w:szCs w:val="21"/>
        </w:rPr>
        <w:t>气象场</w:t>
      </w:r>
      <w:proofErr w:type="gramEnd"/>
      <w:r>
        <w:rPr>
          <w:rFonts w:ascii="宋体" w:hAnsi="宋体" w:cs="宋体" w:hint="eastAsia"/>
          <w:szCs w:val="21"/>
        </w:rPr>
        <w:t>数据、环境卫星遥感数据等大气环境信息类别，将监测数据及业务数据以图表、</w:t>
      </w:r>
      <w:r>
        <w:rPr>
          <w:rFonts w:ascii="宋体" w:hAnsi="宋体" w:cs="宋体" w:hint="eastAsia"/>
          <w:szCs w:val="21"/>
        </w:rPr>
        <w:t>GIS</w:t>
      </w:r>
      <w:r>
        <w:rPr>
          <w:rFonts w:ascii="宋体" w:hAnsi="宋体" w:cs="宋体" w:hint="eastAsia"/>
          <w:szCs w:val="21"/>
        </w:rPr>
        <w:t>等形式统一显示，并通过颜色、形状等可视化元素进行区分，提供多维度的环境信息展示。</w:t>
      </w:r>
    </w:p>
    <w:p w:rsidR="005C6A1F" w:rsidRDefault="00E75FD7">
      <w:pPr>
        <w:pStyle w:val="3"/>
        <w:spacing w:line="360" w:lineRule="auto"/>
        <w:rPr>
          <w:rFonts w:ascii="宋体" w:hAnsi="宋体" w:cs="宋体"/>
          <w:sz w:val="24"/>
        </w:rPr>
      </w:pPr>
      <w:bookmarkStart w:id="61" w:name="_Toc17979"/>
      <w:r>
        <w:rPr>
          <w:rFonts w:ascii="宋体" w:hAnsi="宋体" w:cs="宋体" w:hint="eastAsia"/>
          <w:sz w:val="24"/>
        </w:rPr>
        <w:t>5.2 GIS</w:t>
      </w:r>
      <w:r>
        <w:rPr>
          <w:rFonts w:ascii="宋体" w:hAnsi="宋体" w:cs="宋体" w:hint="eastAsia"/>
          <w:sz w:val="24"/>
        </w:rPr>
        <w:t>展示</w:t>
      </w:r>
      <w:bookmarkEnd w:id="61"/>
    </w:p>
    <w:p w:rsidR="005C6A1F" w:rsidRDefault="00E75FD7">
      <w:pPr>
        <w:pStyle w:val="4"/>
        <w:spacing w:line="360" w:lineRule="auto"/>
        <w:rPr>
          <w:rFonts w:ascii="宋体" w:eastAsia="宋体" w:hAnsi="宋体" w:cs="宋体"/>
          <w:sz w:val="21"/>
          <w:szCs w:val="21"/>
          <w:lang w:val="zh-TW" w:eastAsia="zh-TW"/>
        </w:rPr>
      </w:pPr>
      <w:r>
        <w:rPr>
          <w:rFonts w:ascii="宋体" w:eastAsia="宋体" w:hAnsi="宋体" w:cs="宋体" w:hint="eastAsia"/>
          <w:sz w:val="21"/>
          <w:szCs w:val="21"/>
          <w:lang w:val="zh-TW" w:eastAsia="zh-TW"/>
        </w:rPr>
        <w:t xml:space="preserve">5.2.1 </w:t>
      </w:r>
      <w:r>
        <w:rPr>
          <w:rFonts w:ascii="宋体" w:eastAsia="宋体" w:hAnsi="宋体" w:cs="宋体" w:hint="eastAsia"/>
          <w:sz w:val="21"/>
          <w:szCs w:val="21"/>
          <w:lang w:val="zh-TW" w:eastAsia="zh-TW"/>
        </w:rPr>
        <w:t>实时数据展示</w:t>
      </w:r>
    </w:p>
    <w:p w:rsidR="005C6A1F" w:rsidRDefault="00E75FD7">
      <w:pPr>
        <w:spacing w:line="360" w:lineRule="auto"/>
        <w:ind w:firstLineChars="200" w:firstLine="420"/>
        <w:jc w:val="left"/>
        <w:rPr>
          <w:rFonts w:ascii="宋体" w:hAnsi="宋体" w:cs="宋体"/>
          <w:szCs w:val="21"/>
        </w:rPr>
      </w:pPr>
      <w:r>
        <w:rPr>
          <w:rFonts w:ascii="宋体" w:hAnsi="宋体" w:cs="宋体" w:hint="eastAsia"/>
          <w:szCs w:val="21"/>
        </w:rPr>
        <w:t>全景展示模块针对环境空气质量数据、污染源数据、气象数据等大气环境信息类别，将</w:t>
      </w:r>
      <w:r>
        <w:rPr>
          <w:rFonts w:ascii="宋体" w:hAnsi="宋体" w:cs="宋体" w:hint="eastAsia"/>
          <w:szCs w:val="21"/>
        </w:rPr>
        <w:lastRenderedPageBreak/>
        <w:t>监测数据及业务数据以图表、</w:t>
      </w:r>
      <w:r>
        <w:rPr>
          <w:rFonts w:ascii="宋体" w:hAnsi="宋体" w:cs="宋体" w:hint="eastAsia"/>
          <w:szCs w:val="21"/>
        </w:rPr>
        <w:t>GIS</w:t>
      </w:r>
      <w:r>
        <w:rPr>
          <w:rFonts w:ascii="宋体" w:hAnsi="宋体" w:cs="宋体" w:hint="eastAsia"/>
          <w:szCs w:val="21"/>
        </w:rPr>
        <w:t>等形式统一显示，并通过颜色、形状等可视化元素进行区分，提供多维度的环境信息展示。</w:t>
      </w:r>
    </w:p>
    <w:p w:rsidR="005C6A1F" w:rsidRDefault="00E75FD7">
      <w:pPr>
        <w:pStyle w:val="4"/>
        <w:spacing w:line="360" w:lineRule="auto"/>
        <w:rPr>
          <w:rFonts w:ascii="宋体" w:eastAsia="宋体" w:hAnsi="宋体" w:cs="宋体"/>
          <w:sz w:val="21"/>
          <w:szCs w:val="21"/>
          <w:lang w:val="zh-TW" w:eastAsia="zh-TW"/>
        </w:rPr>
      </w:pPr>
      <w:r>
        <w:rPr>
          <w:rFonts w:ascii="宋体" w:eastAsia="宋体" w:hAnsi="宋体" w:cs="宋体" w:hint="eastAsia"/>
          <w:sz w:val="21"/>
          <w:szCs w:val="21"/>
          <w:lang w:val="zh-TW" w:eastAsia="zh-TW"/>
        </w:rPr>
        <w:t xml:space="preserve">5.2.2 </w:t>
      </w:r>
      <w:r>
        <w:rPr>
          <w:rFonts w:ascii="宋体" w:eastAsia="宋体" w:hAnsi="宋体" w:cs="宋体" w:hint="eastAsia"/>
          <w:sz w:val="21"/>
          <w:szCs w:val="21"/>
          <w:lang w:val="zh-TW" w:eastAsia="zh-TW"/>
        </w:rPr>
        <w:t>空气质量分布展示</w:t>
      </w:r>
    </w:p>
    <w:p w:rsidR="005C6A1F" w:rsidRDefault="00E75FD7">
      <w:pPr>
        <w:spacing w:line="360" w:lineRule="auto"/>
        <w:ind w:firstLineChars="200" w:firstLine="420"/>
        <w:jc w:val="left"/>
        <w:rPr>
          <w:rFonts w:ascii="宋体" w:hAnsi="宋体" w:cs="宋体"/>
          <w:szCs w:val="21"/>
        </w:rPr>
      </w:pPr>
      <w:r>
        <w:rPr>
          <w:rFonts w:ascii="宋体" w:hAnsi="宋体" w:cs="宋体" w:hint="eastAsia"/>
          <w:szCs w:val="21"/>
        </w:rPr>
        <w:t>提供湘潭市范围的空气质量分布趋势展示</w:t>
      </w:r>
      <w:r>
        <w:rPr>
          <w:rFonts w:ascii="宋体" w:hAnsi="宋体" w:cs="宋体" w:hint="eastAsia"/>
          <w:szCs w:val="21"/>
        </w:rPr>
        <w:t>，支持时间查询和动态播放功能，同时可在</w:t>
      </w:r>
      <w:r>
        <w:rPr>
          <w:rFonts w:ascii="宋体" w:hAnsi="宋体" w:cs="宋体" w:hint="eastAsia"/>
          <w:szCs w:val="21"/>
        </w:rPr>
        <w:t>GIS</w:t>
      </w:r>
      <w:r>
        <w:rPr>
          <w:rFonts w:ascii="宋体" w:hAnsi="宋体" w:cs="宋体" w:hint="eastAsia"/>
          <w:szCs w:val="21"/>
        </w:rPr>
        <w:t>展示上通过输入名称、地址位置或者点击的方式查询任意位置的空气质量信息。</w:t>
      </w:r>
    </w:p>
    <w:p w:rsidR="005C6A1F" w:rsidRDefault="00E75FD7">
      <w:pPr>
        <w:pStyle w:val="4"/>
        <w:spacing w:line="360" w:lineRule="auto"/>
        <w:rPr>
          <w:rFonts w:ascii="宋体" w:eastAsia="宋体" w:hAnsi="宋体" w:cs="宋体"/>
          <w:sz w:val="21"/>
          <w:szCs w:val="21"/>
          <w:lang w:val="zh-TW" w:eastAsia="zh-TW"/>
        </w:rPr>
      </w:pPr>
      <w:r>
        <w:rPr>
          <w:rFonts w:ascii="宋体" w:eastAsia="宋体" w:hAnsi="宋体" w:cs="宋体" w:hint="eastAsia"/>
          <w:sz w:val="21"/>
          <w:szCs w:val="21"/>
          <w:lang w:val="zh-TW" w:eastAsia="zh-TW"/>
        </w:rPr>
        <w:t xml:space="preserve">5.2.3 </w:t>
      </w:r>
      <w:r>
        <w:rPr>
          <w:rFonts w:ascii="宋体" w:eastAsia="宋体" w:hAnsi="宋体" w:cs="宋体" w:hint="eastAsia"/>
          <w:sz w:val="21"/>
          <w:szCs w:val="21"/>
          <w:lang w:val="zh-TW" w:eastAsia="zh-TW"/>
        </w:rPr>
        <w:t>污染传输数据展示</w:t>
      </w:r>
    </w:p>
    <w:p w:rsidR="005C6A1F" w:rsidRDefault="00E75FD7">
      <w:pPr>
        <w:spacing w:line="360" w:lineRule="auto"/>
        <w:ind w:firstLineChars="200" w:firstLine="420"/>
        <w:jc w:val="left"/>
        <w:rPr>
          <w:rFonts w:ascii="宋体" w:hAnsi="宋体" w:cs="宋体"/>
          <w:szCs w:val="21"/>
        </w:rPr>
      </w:pPr>
      <w:r>
        <w:rPr>
          <w:rFonts w:ascii="宋体" w:hAnsi="宋体" w:cs="宋体" w:hint="eastAsia"/>
          <w:szCs w:val="21"/>
        </w:rPr>
        <w:t>用于展示湘潭市与其他区域间的污染传输情况，通过结合不同时间粒度的数据查询，展示湘潭市和其他区域污染的传输方向和传输贡献量。</w:t>
      </w:r>
    </w:p>
    <w:p w:rsidR="005C6A1F" w:rsidRDefault="00E75FD7">
      <w:pPr>
        <w:pStyle w:val="4"/>
        <w:spacing w:line="360" w:lineRule="auto"/>
        <w:rPr>
          <w:rFonts w:ascii="宋体" w:eastAsia="宋体" w:hAnsi="宋体" w:cs="宋体"/>
          <w:sz w:val="21"/>
          <w:szCs w:val="21"/>
          <w:lang w:val="zh-TW" w:eastAsia="zh-TW"/>
        </w:rPr>
      </w:pPr>
      <w:r>
        <w:rPr>
          <w:rFonts w:ascii="宋体" w:eastAsia="宋体" w:hAnsi="宋体" w:cs="宋体" w:hint="eastAsia"/>
          <w:sz w:val="21"/>
          <w:szCs w:val="21"/>
          <w:lang w:val="zh-TW" w:eastAsia="zh-TW"/>
        </w:rPr>
        <w:t xml:space="preserve">5.2.4 </w:t>
      </w:r>
      <w:r>
        <w:rPr>
          <w:rFonts w:ascii="宋体" w:eastAsia="宋体" w:hAnsi="宋体" w:cs="宋体" w:hint="eastAsia"/>
          <w:sz w:val="21"/>
          <w:szCs w:val="21"/>
          <w:lang w:val="zh-TW" w:eastAsia="zh-TW"/>
        </w:rPr>
        <w:t>污染热点区域展示</w:t>
      </w:r>
    </w:p>
    <w:p w:rsidR="005C6A1F" w:rsidRDefault="00E75FD7">
      <w:pPr>
        <w:spacing w:line="360" w:lineRule="auto"/>
        <w:ind w:firstLineChars="200" w:firstLine="420"/>
        <w:jc w:val="left"/>
        <w:rPr>
          <w:rFonts w:ascii="宋体" w:hAnsi="宋体" w:cs="宋体"/>
          <w:szCs w:val="21"/>
        </w:rPr>
      </w:pPr>
      <w:r>
        <w:rPr>
          <w:rFonts w:ascii="宋体" w:hAnsi="宋体" w:cs="宋体" w:hint="eastAsia"/>
          <w:szCs w:val="21"/>
        </w:rPr>
        <w:t>支持在</w:t>
      </w:r>
      <w:r>
        <w:rPr>
          <w:rFonts w:ascii="宋体" w:hAnsi="宋体" w:cs="宋体" w:hint="eastAsia"/>
          <w:szCs w:val="21"/>
        </w:rPr>
        <w:t>GIS</w:t>
      </w:r>
      <w:r>
        <w:rPr>
          <w:rFonts w:ascii="宋体" w:hAnsi="宋体" w:cs="宋体" w:hint="eastAsia"/>
          <w:szCs w:val="21"/>
        </w:rPr>
        <w:t>上提供按不同气象、污染和时段等条件的筛选，实现对于实时及历史任意时段的热点区域识别和展示。</w:t>
      </w:r>
    </w:p>
    <w:p w:rsidR="005C6A1F" w:rsidRDefault="00E75FD7">
      <w:pPr>
        <w:pStyle w:val="2"/>
        <w:rPr>
          <w:rFonts w:ascii="宋体" w:hAnsi="宋体" w:cs="宋体"/>
          <w:sz w:val="28"/>
          <w:szCs w:val="28"/>
        </w:rPr>
      </w:pPr>
      <w:bookmarkStart w:id="62" w:name="_Toc4218"/>
      <w:r>
        <w:rPr>
          <w:rFonts w:ascii="宋体" w:hAnsi="宋体" w:cs="宋体" w:hint="eastAsia"/>
          <w:sz w:val="28"/>
          <w:szCs w:val="28"/>
        </w:rPr>
        <w:t>6</w:t>
      </w:r>
      <w:r>
        <w:rPr>
          <w:rFonts w:ascii="宋体" w:hAnsi="宋体" w:cs="宋体" w:hint="eastAsia"/>
          <w:sz w:val="28"/>
          <w:szCs w:val="28"/>
        </w:rPr>
        <w:t>、升级手机</w:t>
      </w:r>
      <w:r>
        <w:rPr>
          <w:rFonts w:ascii="宋体" w:hAnsi="宋体" w:cs="宋体" w:hint="eastAsia"/>
          <w:sz w:val="28"/>
          <w:szCs w:val="28"/>
        </w:rPr>
        <w:t>APP</w:t>
      </w:r>
      <w:bookmarkEnd w:id="62"/>
    </w:p>
    <w:p w:rsidR="005C6A1F" w:rsidRDefault="00E75FD7">
      <w:pPr>
        <w:spacing w:line="360" w:lineRule="auto"/>
        <w:ind w:firstLineChars="200" w:firstLine="420"/>
        <w:jc w:val="left"/>
        <w:rPr>
          <w:rFonts w:ascii="宋体" w:hAnsi="宋体" w:cs="宋体"/>
          <w:szCs w:val="21"/>
        </w:rPr>
      </w:pPr>
      <w:r>
        <w:rPr>
          <w:rFonts w:ascii="宋体" w:hAnsi="宋体" w:cs="宋体" w:hint="eastAsia"/>
          <w:szCs w:val="21"/>
        </w:rPr>
        <w:t>提供本市当日整体空气质量信息，和历史情况相比的变化趋势；</w:t>
      </w:r>
    </w:p>
    <w:p w:rsidR="005C6A1F" w:rsidRDefault="00E75FD7">
      <w:pPr>
        <w:spacing w:line="360" w:lineRule="auto"/>
        <w:ind w:firstLineChars="200" w:firstLine="420"/>
        <w:jc w:val="left"/>
        <w:rPr>
          <w:rFonts w:ascii="宋体" w:hAnsi="宋体" w:cs="宋体"/>
          <w:szCs w:val="21"/>
        </w:rPr>
      </w:pPr>
      <w:r>
        <w:rPr>
          <w:rFonts w:ascii="宋体" w:hAnsi="宋体" w:cs="宋体" w:hint="eastAsia"/>
          <w:szCs w:val="21"/>
        </w:rPr>
        <w:t>显示实时“作战地图”，可看到本市的点位、污染分布。</w:t>
      </w:r>
    </w:p>
    <w:p w:rsidR="005C6A1F" w:rsidRDefault="00E75FD7">
      <w:pPr>
        <w:spacing w:line="360" w:lineRule="auto"/>
        <w:ind w:firstLineChars="200" w:firstLine="420"/>
        <w:jc w:val="left"/>
        <w:rPr>
          <w:rFonts w:ascii="宋体" w:hAnsi="宋体" w:cs="宋体"/>
          <w:szCs w:val="21"/>
        </w:rPr>
      </w:pPr>
      <w:r>
        <w:rPr>
          <w:rFonts w:ascii="宋体" w:hAnsi="宋体" w:cs="宋体" w:hint="eastAsia"/>
          <w:szCs w:val="21"/>
        </w:rPr>
        <w:t>提供污染排放高值区域信息，包括位置信息及高污染时段。</w:t>
      </w:r>
    </w:p>
    <w:p w:rsidR="005C6A1F" w:rsidRDefault="00E75FD7">
      <w:pPr>
        <w:spacing w:line="360" w:lineRule="auto"/>
        <w:ind w:firstLineChars="200" w:firstLine="420"/>
        <w:jc w:val="left"/>
        <w:rPr>
          <w:rFonts w:ascii="宋体" w:hAnsi="宋体" w:cs="宋体"/>
          <w:szCs w:val="21"/>
        </w:rPr>
      </w:pPr>
      <w:r>
        <w:rPr>
          <w:rFonts w:ascii="宋体" w:hAnsi="宋体" w:cs="宋体" w:hint="eastAsia"/>
          <w:szCs w:val="21"/>
        </w:rPr>
        <w:t>提供热点网格信息</w:t>
      </w:r>
    </w:p>
    <w:p w:rsidR="005C6A1F" w:rsidRDefault="005C6A1F">
      <w:pPr>
        <w:spacing w:line="360" w:lineRule="auto"/>
        <w:ind w:firstLineChars="200" w:firstLine="420"/>
        <w:jc w:val="left"/>
        <w:rPr>
          <w:rFonts w:ascii="宋体" w:hAnsi="宋体" w:cs="宋体"/>
          <w:szCs w:val="21"/>
        </w:rPr>
      </w:pPr>
    </w:p>
    <w:p w:rsidR="005C6A1F" w:rsidRDefault="00E75FD7">
      <w:pPr>
        <w:spacing w:line="360" w:lineRule="auto"/>
        <w:outlineLvl w:val="1"/>
        <w:rPr>
          <w:rFonts w:ascii="宋体" w:hAnsi="宋体" w:cs="Times"/>
          <w:b/>
          <w:kern w:val="0"/>
          <w:sz w:val="24"/>
        </w:rPr>
      </w:pPr>
      <w:bookmarkStart w:id="63" w:name="_Toc27567"/>
      <w:r>
        <w:rPr>
          <w:rFonts w:ascii="宋体" w:hAnsi="宋体" w:cs="Times" w:hint="eastAsia"/>
          <w:b/>
          <w:kern w:val="0"/>
          <w:sz w:val="24"/>
        </w:rPr>
        <w:t>五、质量要求（包含国家或省市级相关标准）</w:t>
      </w:r>
      <w:bookmarkEnd w:id="63"/>
    </w:p>
    <w:p w:rsidR="005C6A1F" w:rsidRDefault="00E75FD7">
      <w:pPr>
        <w:spacing w:line="360" w:lineRule="auto"/>
        <w:ind w:firstLineChars="200" w:firstLine="480"/>
        <w:jc w:val="left"/>
        <w:rPr>
          <w:rFonts w:ascii="宋体" w:hAnsi="宋体" w:cs="宋体"/>
          <w:sz w:val="24"/>
        </w:rPr>
      </w:pPr>
      <w:r>
        <w:rPr>
          <w:rFonts w:ascii="宋体" w:hAnsi="宋体" w:cs="宋体" w:hint="eastAsia"/>
          <w:sz w:val="24"/>
        </w:rPr>
        <w:t>《中华人民共和国国民经济和社会发展第十二个五年规划纲要》；</w:t>
      </w:r>
    </w:p>
    <w:p w:rsidR="005C6A1F" w:rsidRDefault="00E75FD7">
      <w:pPr>
        <w:spacing w:line="360" w:lineRule="auto"/>
        <w:ind w:firstLineChars="200" w:firstLine="480"/>
        <w:jc w:val="left"/>
        <w:rPr>
          <w:rFonts w:ascii="宋体" w:hAnsi="宋体" w:cs="宋体"/>
          <w:sz w:val="24"/>
        </w:rPr>
      </w:pPr>
      <w:r>
        <w:rPr>
          <w:rFonts w:ascii="宋体" w:hAnsi="宋体" w:cs="宋体" w:hint="eastAsia"/>
          <w:sz w:val="24"/>
        </w:rPr>
        <w:t>《国家环境保护“十二五”规划》；</w:t>
      </w:r>
    </w:p>
    <w:p w:rsidR="005C6A1F" w:rsidRDefault="00E75FD7">
      <w:pPr>
        <w:spacing w:line="360" w:lineRule="auto"/>
        <w:ind w:firstLineChars="200" w:firstLine="480"/>
        <w:jc w:val="left"/>
        <w:rPr>
          <w:rFonts w:ascii="宋体" w:hAnsi="宋体" w:cs="宋体"/>
          <w:sz w:val="24"/>
        </w:rPr>
      </w:pPr>
      <w:r>
        <w:rPr>
          <w:rFonts w:ascii="宋体" w:hAnsi="宋体" w:cs="宋体" w:hint="eastAsia"/>
          <w:sz w:val="24"/>
        </w:rPr>
        <w:t>《国家环境监测“十二五”规划》；</w:t>
      </w:r>
    </w:p>
    <w:p w:rsidR="005C6A1F" w:rsidRDefault="00E75FD7">
      <w:pPr>
        <w:spacing w:line="360" w:lineRule="auto"/>
        <w:ind w:firstLineChars="200" w:firstLine="480"/>
        <w:jc w:val="left"/>
        <w:rPr>
          <w:rFonts w:ascii="宋体" w:hAnsi="宋体" w:cs="宋体"/>
          <w:sz w:val="24"/>
        </w:rPr>
      </w:pPr>
      <w:r>
        <w:rPr>
          <w:rFonts w:ascii="宋体" w:hAnsi="宋体" w:cs="宋体" w:hint="eastAsia"/>
          <w:sz w:val="24"/>
        </w:rPr>
        <w:t>《国务院关于加强环境保护重点工作的意见》；</w:t>
      </w:r>
    </w:p>
    <w:p w:rsidR="005C6A1F" w:rsidRDefault="00E75FD7">
      <w:pPr>
        <w:spacing w:line="360" w:lineRule="auto"/>
        <w:ind w:firstLineChars="200" w:firstLine="480"/>
        <w:jc w:val="left"/>
        <w:rPr>
          <w:rFonts w:ascii="宋体" w:hAnsi="宋体" w:cs="宋体"/>
          <w:sz w:val="24"/>
        </w:rPr>
      </w:pPr>
      <w:r>
        <w:rPr>
          <w:rFonts w:ascii="宋体" w:hAnsi="宋体" w:cs="宋体" w:hint="eastAsia"/>
          <w:sz w:val="24"/>
        </w:rPr>
        <w:t>《环境空气质量标准（</w:t>
      </w:r>
      <w:r>
        <w:rPr>
          <w:rFonts w:ascii="宋体" w:hAnsi="宋体" w:cs="宋体" w:hint="eastAsia"/>
          <w:sz w:val="24"/>
        </w:rPr>
        <w:t>GB3095-2012</w:t>
      </w:r>
      <w:r>
        <w:rPr>
          <w:rFonts w:ascii="宋体" w:hAnsi="宋体" w:cs="宋体" w:hint="eastAsia"/>
          <w:sz w:val="24"/>
        </w:rPr>
        <w:t>）》；</w:t>
      </w:r>
    </w:p>
    <w:p w:rsidR="005C6A1F" w:rsidRDefault="00E75FD7">
      <w:pPr>
        <w:spacing w:line="360" w:lineRule="auto"/>
        <w:ind w:firstLineChars="200" w:firstLine="480"/>
        <w:jc w:val="left"/>
        <w:rPr>
          <w:rFonts w:ascii="宋体" w:hAnsi="宋体" w:cs="宋体"/>
          <w:sz w:val="24"/>
        </w:rPr>
      </w:pPr>
      <w:r>
        <w:rPr>
          <w:rFonts w:ascii="宋体" w:hAnsi="宋体" w:cs="宋体" w:hint="eastAsia"/>
          <w:sz w:val="24"/>
        </w:rPr>
        <w:t>《环境空气质量指数（</w:t>
      </w:r>
      <w:r>
        <w:rPr>
          <w:rFonts w:ascii="宋体" w:hAnsi="宋体" w:cs="宋体" w:hint="eastAsia"/>
          <w:sz w:val="24"/>
        </w:rPr>
        <w:t>AQI</w:t>
      </w:r>
      <w:r>
        <w:rPr>
          <w:rFonts w:ascii="宋体" w:hAnsi="宋体" w:cs="宋体" w:hint="eastAsia"/>
          <w:sz w:val="24"/>
        </w:rPr>
        <w:t>）技术规定（试行）（</w:t>
      </w:r>
      <w:r>
        <w:rPr>
          <w:rFonts w:ascii="宋体" w:hAnsi="宋体" w:cs="宋体" w:hint="eastAsia"/>
          <w:sz w:val="24"/>
        </w:rPr>
        <w:t>HJ633-2012</w:t>
      </w:r>
      <w:r>
        <w:rPr>
          <w:rFonts w:ascii="宋体" w:hAnsi="宋体" w:cs="宋体" w:hint="eastAsia"/>
          <w:sz w:val="24"/>
        </w:rPr>
        <w:t>）》；</w:t>
      </w:r>
    </w:p>
    <w:p w:rsidR="005C6A1F" w:rsidRDefault="00E75FD7">
      <w:pPr>
        <w:spacing w:line="360" w:lineRule="auto"/>
        <w:ind w:firstLineChars="200" w:firstLine="480"/>
        <w:jc w:val="left"/>
        <w:rPr>
          <w:rFonts w:ascii="宋体" w:hAnsi="宋体" w:cs="宋体"/>
          <w:sz w:val="24"/>
        </w:rPr>
      </w:pPr>
      <w:r>
        <w:rPr>
          <w:rFonts w:ascii="宋体" w:hAnsi="宋体" w:cs="宋体" w:hint="eastAsia"/>
          <w:sz w:val="24"/>
        </w:rPr>
        <w:lastRenderedPageBreak/>
        <w:t>《湖南省大气污染防治专项行动方案（</w:t>
      </w:r>
      <w:r>
        <w:rPr>
          <w:rFonts w:ascii="宋体" w:hAnsi="宋体" w:cs="宋体" w:hint="eastAsia"/>
          <w:sz w:val="24"/>
        </w:rPr>
        <w:t>2016-2017</w:t>
      </w:r>
      <w:r>
        <w:rPr>
          <w:rFonts w:ascii="宋体" w:hAnsi="宋体" w:cs="宋体" w:hint="eastAsia"/>
          <w:sz w:val="24"/>
        </w:rPr>
        <w:t>年）》</w:t>
      </w:r>
      <w:r>
        <w:rPr>
          <w:rFonts w:ascii="宋体" w:hAnsi="宋体" w:cs="宋体" w:hint="eastAsia"/>
          <w:sz w:val="24"/>
        </w:rPr>
        <w:t>；</w:t>
      </w:r>
    </w:p>
    <w:p w:rsidR="005C6A1F" w:rsidRDefault="00E75FD7">
      <w:pPr>
        <w:spacing w:line="360" w:lineRule="auto"/>
        <w:ind w:firstLineChars="200" w:firstLine="480"/>
        <w:jc w:val="left"/>
        <w:rPr>
          <w:rFonts w:ascii="宋体" w:hAnsi="宋体" w:cs="宋体"/>
          <w:sz w:val="24"/>
        </w:rPr>
      </w:pPr>
      <w:r>
        <w:rPr>
          <w:rFonts w:ascii="宋体" w:hAnsi="宋体" w:cs="宋体" w:hint="eastAsia"/>
          <w:sz w:val="24"/>
        </w:rPr>
        <w:t>《关于印发</w:t>
      </w:r>
      <w:r>
        <w:rPr>
          <w:rFonts w:ascii="宋体" w:hAnsi="宋体" w:cs="宋体" w:hint="eastAsia"/>
          <w:sz w:val="24"/>
        </w:rPr>
        <w:t>&lt;</w:t>
      </w:r>
      <w:r>
        <w:rPr>
          <w:rFonts w:ascii="宋体" w:hAnsi="宋体" w:cs="宋体" w:hint="eastAsia"/>
          <w:sz w:val="24"/>
        </w:rPr>
        <w:t>大气</w:t>
      </w:r>
      <w:r>
        <w:rPr>
          <w:rFonts w:ascii="宋体" w:hAnsi="宋体" w:cs="宋体" w:hint="eastAsia"/>
          <w:sz w:val="24"/>
        </w:rPr>
        <w:t>PM2.5</w:t>
      </w:r>
      <w:r>
        <w:rPr>
          <w:rFonts w:ascii="宋体" w:hAnsi="宋体" w:cs="宋体" w:hint="eastAsia"/>
          <w:sz w:val="24"/>
        </w:rPr>
        <w:t>网格化监测点位布设技术指南（试行）</w:t>
      </w:r>
      <w:r>
        <w:rPr>
          <w:rFonts w:ascii="宋体" w:hAnsi="宋体" w:cs="宋体" w:hint="eastAsia"/>
          <w:sz w:val="24"/>
        </w:rPr>
        <w:t>&gt;</w:t>
      </w:r>
      <w:r>
        <w:rPr>
          <w:rFonts w:ascii="宋体" w:hAnsi="宋体" w:cs="宋体" w:hint="eastAsia"/>
          <w:sz w:val="24"/>
        </w:rPr>
        <w:t>等四项技术指南的通知》（</w:t>
      </w:r>
      <w:proofErr w:type="gramStart"/>
      <w:r>
        <w:rPr>
          <w:rFonts w:ascii="宋体" w:hAnsi="宋体" w:cs="宋体" w:hint="eastAsia"/>
          <w:sz w:val="24"/>
        </w:rPr>
        <w:t>环办监测</w:t>
      </w:r>
      <w:proofErr w:type="gramEnd"/>
      <w:r>
        <w:rPr>
          <w:rFonts w:ascii="宋体" w:hAnsi="宋体" w:cs="宋体" w:hint="eastAsia"/>
          <w:sz w:val="24"/>
        </w:rPr>
        <w:t>函</w:t>
      </w:r>
      <w:r>
        <w:rPr>
          <w:rFonts w:ascii="宋体" w:hAnsi="宋体" w:cs="宋体" w:hint="eastAsia"/>
          <w:sz w:val="24"/>
        </w:rPr>
        <w:t>[2017]2027</w:t>
      </w:r>
      <w:r>
        <w:rPr>
          <w:rFonts w:ascii="宋体" w:hAnsi="宋体" w:cs="宋体" w:hint="eastAsia"/>
          <w:sz w:val="24"/>
        </w:rPr>
        <w:t>号）。</w:t>
      </w:r>
    </w:p>
    <w:p w:rsidR="005C6A1F" w:rsidRDefault="005C6A1F">
      <w:pPr>
        <w:spacing w:line="360" w:lineRule="auto"/>
        <w:ind w:firstLineChars="200" w:firstLine="480"/>
        <w:jc w:val="left"/>
        <w:rPr>
          <w:rFonts w:ascii="宋体" w:hAnsi="宋体" w:cs="宋体"/>
          <w:sz w:val="24"/>
        </w:rPr>
      </w:pPr>
    </w:p>
    <w:p w:rsidR="005C6A1F" w:rsidRDefault="00E75FD7">
      <w:pPr>
        <w:spacing w:line="360" w:lineRule="auto"/>
        <w:outlineLvl w:val="1"/>
        <w:rPr>
          <w:rFonts w:ascii="宋体" w:hAnsi="宋体" w:cs="Times"/>
          <w:b/>
          <w:kern w:val="0"/>
          <w:sz w:val="24"/>
        </w:rPr>
      </w:pPr>
      <w:bookmarkStart w:id="64" w:name="_Toc14376"/>
      <w:r>
        <w:rPr>
          <w:rFonts w:ascii="宋体" w:hAnsi="宋体" w:cs="Times" w:hint="eastAsia"/>
          <w:b/>
          <w:kern w:val="0"/>
          <w:sz w:val="24"/>
        </w:rPr>
        <w:t>六、质保期</w:t>
      </w:r>
      <w:bookmarkEnd w:id="64"/>
    </w:p>
    <w:p w:rsidR="005C6A1F" w:rsidRDefault="00E75FD7">
      <w:pPr>
        <w:spacing w:line="360" w:lineRule="auto"/>
        <w:ind w:firstLine="420"/>
        <w:rPr>
          <w:rFonts w:ascii="宋体" w:hAnsi="宋体" w:cs="宋体"/>
          <w:sz w:val="24"/>
        </w:rPr>
      </w:pPr>
      <w:r>
        <w:rPr>
          <w:rFonts w:ascii="宋体" w:hAnsi="宋体" w:cs="宋体" w:hint="eastAsia"/>
          <w:sz w:val="24"/>
        </w:rPr>
        <w:t>质量保证期：</w:t>
      </w:r>
      <w:proofErr w:type="gramStart"/>
      <w:r>
        <w:rPr>
          <w:rFonts w:ascii="宋体" w:hAnsi="宋体" w:cs="宋体" w:hint="eastAsia"/>
          <w:sz w:val="24"/>
        </w:rPr>
        <w:t>自项目</w:t>
      </w:r>
      <w:proofErr w:type="gramEnd"/>
      <w:r>
        <w:rPr>
          <w:rFonts w:ascii="宋体" w:hAnsi="宋体" w:cs="宋体" w:hint="eastAsia"/>
          <w:sz w:val="24"/>
        </w:rPr>
        <w:t>验收合格之日起</w:t>
      </w:r>
      <w:r>
        <w:rPr>
          <w:rFonts w:ascii="宋体" w:hAnsi="宋体" w:cs="宋体" w:hint="eastAsia"/>
          <w:sz w:val="24"/>
        </w:rPr>
        <w:t>3</w:t>
      </w:r>
      <w:r>
        <w:rPr>
          <w:rFonts w:ascii="宋体" w:hAnsi="宋体" w:cs="宋体" w:hint="eastAsia"/>
          <w:sz w:val="24"/>
        </w:rPr>
        <w:t>年。</w:t>
      </w:r>
    </w:p>
    <w:p w:rsidR="005C6A1F" w:rsidRDefault="005C6A1F">
      <w:pPr>
        <w:spacing w:line="360" w:lineRule="auto"/>
        <w:ind w:firstLine="420"/>
        <w:rPr>
          <w:rFonts w:ascii="宋体" w:hAnsi="宋体" w:cs="宋体"/>
          <w:sz w:val="24"/>
        </w:rPr>
      </w:pPr>
    </w:p>
    <w:p w:rsidR="005C6A1F" w:rsidRDefault="00E75FD7">
      <w:pPr>
        <w:spacing w:line="360" w:lineRule="auto"/>
        <w:outlineLvl w:val="1"/>
        <w:rPr>
          <w:rFonts w:ascii="宋体" w:hAnsi="宋体" w:cs="Times"/>
          <w:b/>
          <w:kern w:val="0"/>
          <w:sz w:val="24"/>
        </w:rPr>
      </w:pPr>
      <w:bookmarkStart w:id="65" w:name="_Toc21664"/>
      <w:r>
        <w:rPr>
          <w:rFonts w:ascii="宋体" w:hAnsi="宋体" w:cs="Times" w:hint="eastAsia"/>
          <w:b/>
          <w:kern w:val="0"/>
          <w:sz w:val="24"/>
        </w:rPr>
        <w:t>七、培训</w:t>
      </w:r>
      <w:bookmarkEnd w:id="65"/>
    </w:p>
    <w:p w:rsidR="005C6A1F" w:rsidRDefault="00E75FD7">
      <w:pPr>
        <w:spacing w:line="360" w:lineRule="auto"/>
        <w:rPr>
          <w:rFonts w:ascii="宋体" w:hAnsi="宋体" w:cs="宋体"/>
          <w:sz w:val="24"/>
        </w:rPr>
      </w:pPr>
      <w:r>
        <w:rPr>
          <w:rFonts w:ascii="宋体" w:hAnsi="宋体" w:cs="宋体"/>
          <w:sz w:val="24"/>
        </w:rPr>
        <w:tab/>
      </w:r>
      <w:r>
        <w:rPr>
          <w:rFonts w:ascii="宋体" w:hAnsi="宋体" w:cs="宋体" w:hint="eastAsia"/>
          <w:sz w:val="24"/>
        </w:rPr>
        <w:t>提供对现场勘查、设备安装和运维服务团队的培训服务。</w:t>
      </w:r>
    </w:p>
    <w:p w:rsidR="005C6A1F" w:rsidRDefault="005C6A1F">
      <w:pPr>
        <w:adjustRightInd w:val="0"/>
        <w:snapToGrid w:val="0"/>
        <w:spacing w:line="400" w:lineRule="exact"/>
        <w:jc w:val="center"/>
        <w:rPr>
          <w:rFonts w:ascii="宋体" w:hAnsi="宋体"/>
          <w:sz w:val="24"/>
        </w:rPr>
      </w:pPr>
    </w:p>
    <w:p w:rsidR="005C6A1F" w:rsidRDefault="005C6A1F">
      <w:pPr>
        <w:adjustRightInd w:val="0"/>
        <w:snapToGrid w:val="0"/>
        <w:spacing w:line="400" w:lineRule="exact"/>
        <w:jc w:val="center"/>
        <w:rPr>
          <w:rFonts w:ascii="宋体" w:hAnsi="宋体"/>
          <w:sz w:val="24"/>
        </w:rPr>
      </w:pPr>
    </w:p>
    <w:p w:rsidR="005C6A1F" w:rsidRDefault="005C6A1F">
      <w:pPr>
        <w:adjustRightInd w:val="0"/>
        <w:snapToGrid w:val="0"/>
        <w:spacing w:line="400" w:lineRule="exact"/>
        <w:jc w:val="center"/>
        <w:rPr>
          <w:rFonts w:ascii="宋体" w:hAnsi="宋体"/>
          <w:sz w:val="24"/>
        </w:rPr>
      </w:pPr>
    </w:p>
    <w:p w:rsidR="005C6A1F" w:rsidRDefault="005C6A1F">
      <w:pPr>
        <w:adjustRightInd w:val="0"/>
        <w:snapToGrid w:val="0"/>
        <w:spacing w:line="400" w:lineRule="exact"/>
        <w:jc w:val="center"/>
        <w:rPr>
          <w:rFonts w:ascii="宋体" w:hAnsi="宋体"/>
          <w:sz w:val="24"/>
        </w:rPr>
      </w:pPr>
    </w:p>
    <w:p w:rsidR="005C6A1F" w:rsidRDefault="005C6A1F">
      <w:pPr>
        <w:adjustRightInd w:val="0"/>
        <w:snapToGrid w:val="0"/>
        <w:spacing w:line="400" w:lineRule="exact"/>
        <w:jc w:val="center"/>
        <w:rPr>
          <w:rFonts w:ascii="宋体" w:hAnsi="宋体"/>
          <w:sz w:val="24"/>
        </w:rPr>
      </w:pPr>
    </w:p>
    <w:p w:rsidR="005C6A1F" w:rsidRDefault="005C6A1F">
      <w:pPr>
        <w:adjustRightInd w:val="0"/>
        <w:snapToGrid w:val="0"/>
        <w:spacing w:line="400" w:lineRule="exact"/>
        <w:jc w:val="center"/>
        <w:rPr>
          <w:rFonts w:ascii="宋体" w:hAnsi="宋体"/>
          <w:sz w:val="24"/>
        </w:rPr>
      </w:pPr>
    </w:p>
    <w:p w:rsidR="005C6A1F" w:rsidRDefault="00E75FD7">
      <w:pPr>
        <w:adjustRightInd w:val="0"/>
        <w:snapToGrid w:val="0"/>
        <w:spacing w:line="400" w:lineRule="exact"/>
        <w:jc w:val="center"/>
        <w:rPr>
          <w:rFonts w:ascii="宋体" w:hAnsi="宋体"/>
          <w:sz w:val="24"/>
        </w:rPr>
      </w:pPr>
      <w:r>
        <w:rPr>
          <w:rFonts w:ascii="宋体" w:hAnsi="宋体" w:hint="eastAsia"/>
          <w:sz w:val="24"/>
        </w:rPr>
        <w:t>（全文完）</w:t>
      </w:r>
    </w:p>
    <w:p w:rsidR="005C6A1F" w:rsidRDefault="005C6A1F">
      <w:pPr>
        <w:widowControl/>
        <w:jc w:val="left"/>
        <w:rPr>
          <w:rFonts w:asciiTheme="minorHAnsi" w:eastAsiaTheme="minorEastAsia" w:hAnsiTheme="minorHAnsi" w:cstheme="minorBidi"/>
          <w:szCs w:val="22"/>
        </w:rPr>
      </w:pPr>
    </w:p>
    <w:sectPr w:rsidR="005C6A1F">
      <w:headerReference w:type="default"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FD7" w:rsidRDefault="00E75FD7">
      <w:r>
        <w:separator/>
      </w:r>
    </w:p>
  </w:endnote>
  <w:endnote w:type="continuationSeparator" w:id="0">
    <w:p w:rsidR="00E75FD7" w:rsidRDefault="00E7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TZhongsong">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A1F" w:rsidRDefault="00E75FD7">
    <w:pPr>
      <w:pStyle w:val="aa"/>
      <w:ind w:right="360"/>
      <w:jc w:val="both"/>
      <w:rPr>
        <w:rFonts w:eastAsia="楷体_GB2312"/>
      </w:rPr>
    </w:pPr>
    <w:r>
      <w:rPr>
        <w:rFonts w:eastAsia="楷体_GB2312" w:hint="eastAsia"/>
      </w:rPr>
      <w:t>地址：北京市海淀区王庄路</w:t>
    </w:r>
    <w:r>
      <w:rPr>
        <w:rFonts w:eastAsia="楷体_GB2312" w:hint="eastAsia"/>
      </w:rPr>
      <w:t>1</w:t>
    </w:r>
    <w:r>
      <w:rPr>
        <w:rFonts w:eastAsia="楷体_GB2312" w:hint="eastAsia"/>
      </w:rPr>
      <w:t>号院</w:t>
    </w:r>
    <w:r>
      <w:rPr>
        <w:rFonts w:eastAsia="楷体_GB2312" w:hint="eastAsia"/>
      </w:rPr>
      <w:t>4</w:t>
    </w:r>
    <w:r>
      <w:rPr>
        <w:rFonts w:eastAsia="楷体_GB2312" w:hint="eastAsia"/>
      </w:rPr>
      <w:t>号楼</w:t>
    </w:r>
    <w:r>
      <w:rPr>
        <w:rFonts w:eastAsia="楷体_GB2312" w:hint="eastAsia"/>
      </w:rPr>
      <w:t>28</w:t>
    </w:r>
    <w:r>
      <w:rPr>
        <w:rFonts w:eastAsia="楷体_GB2312" w:hint="eastAsia"/>
      </w:rPr>
      <w:t>层</w:t>
    </w:r>
    <w:r>
      <w:rPr>
        <w:rFonts w:eastAsia="楷体_GB2312" w:hint="eastAsia"/>
      </w:rPr>
      <w:t>2801</w:t>
    </w:r>
    <w:r>
      <w:rPr>
        <w:rFonts w:eastAsia="楷体_GB2312" w:hint="eastAsia"/>
      </w:rPr>
      <w:t>、</w:t>
    </w:r>
    <w:r>
      <w:rPr>
        <w:rFonts w:eastAsia="楷体_GB2312" w:hint="eastAsia"/>
      </w:rPr>
      <w:t>2802</w:t>
    </w:r>
    <w:r>
      <w:rPr>
        <w:rFonts w:eastAsia="楷体_GB2312" w:hint="eastAsia"/>
      </w:rPr>
      <w:t>室</w:t>
    </w:r>
    <w:r>
      <w:rPr>
        <w:rFonts w:eastAsia="楷体_GB2312" w:hint="eastAsia"/>
      </w:rPr>
      <w:t xml:space="preserve">     </w:t>
    </w:r>
  </w:p>
  <w:p w:rsidR="005C6A1F" w:rsidRDefault="00E75FD7">
    <w:pPr>
      <w:pStyle w:val="aa"/>
      <w:ind w:right="360"/>
      <w:jc w:val="both"/>
      <w:rPr>
        <w:rFonts w:eastAsia="楷体_GB2312"/>
      </w:rPr>
    </w:pPr>
    <w:r>
      <w:rPr>
        <w:rFonts w:eastAsia="楷体_GB2312" w:hint="eastAsia"/>
      </w:rPr>
      <w:t>Tel</w:t>
    </w:r>
    <w:r>
      <w:rPr>
        <w:rFonts w:eastAsia="楷体_GB2312" w:hint="eastAsia"/>
      </w:rPr>
      <w:t>：</w:t>
    </w:r>
    <w:r>
      <w:rPr>
        <w:rFonts w:eastAsia="楷体_GB2312" w:hint="eastAsia"/>
      </w:rPr>
      <w:t>010-5</w:t>
    </w:r>
    <w:r>
      <w:rPr>
        <w:rFonts w:eastAsia="楷体_GB2312" w:hint="eastAsia"/>
      </w:rPr>
      <w:t>7121259</w:t>
    </w:r>
    <w:r>
      <w:rPr>
        <w:rFonts w:eastAsia="楷体_GB2312" w:hint="eastAsia"/>
      </w:rPr>
      <w:t xml:space="preserve">  Fax</w:t>
    </w:r>
    <w:r>
      <w:rPr>
        <w:rFonts w:eastAsia="楷体_GB2312" w:hint="eastAsia"/>
      </w:rPr>
      <w:t>：</w:t>
    </w:r>
    <w:r>
      <w:rPr>
        <w:rFonts w:eastAsia="楷体_GB2312" w:hint="eastAsia"/>
      </w:rPr>
      <w:t xml:space="preserve"> 010-82366750</w:t>
    </w:r>
    <w:r>
      <w:rPr>
        <w:rFonts w:eastAsia="楷体_GB2312" w:hint="eastAsia"/>
      </w:rPr>
      <w:t>（</w:t>
    </w:r>
    <w:r>
      <w:rPr>
        <w:rFonts w:eastAsia="楷体_GB2312" w:hint="eastAsia"/>
      </w:rPr>
      <w:t>Fax</w:t>
    </w:r>
    <w:r>
      <w:rPr>
        <w:rFonts w:eastAsia="楷体_GB2312" w:hint="eastAsia"/>
      </w:rPr>
      <w:t>）邮政编码：</w:t>
    </w:r>
    <w:r>
      <w:rPr>
        <w:rFonts w:eastAsia="楷体_GB2312" w:hint="eastAsia"/>
      </w:rPr>
      <w:t>100083</w: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C6A1F" w:rsidRDefault="00E75FD7">
                          <w:pPr>
                            <w:pStyle w:val="aa"/>
                            <w:rPr>
                              <w:rStyle w:val="ae"/>
                            </w:rPr>
                          </w:pPr>
                          <w:r>
                            <w:fldChar w:fldCharType="begin"/>
                          </w:r>
                          <w:r>
                            <w:rPr>
                              <w:rStyle w:val="ae"/>
                            </w:rPr>
                            <w:instrText xml:space="preserve">PAGE  </w:instrText>
                          </w:r>
                          <w:r>
                            <w:fldChar w:fldCharType="separate"/>
                          </w:r>
                          <w:r>
                            <w:rPr>
                              <w:rStyle w:val="ae"/>
                            </w:rP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5C6A1F" w:rsidRDefault="00E75FD7">
                    <w:pPr>
                      <w:pStyle w:val="aa"/>
                      <w:rPr>
                        <w:rStyle w:val="ae"/>
                      </w:rPr>
                    </w:pPr>
                    <w:r>
                      <w:fldChar w:fldCharType="begin"/>
                    </w:r>
                    <w:r>
                      <w:rPr>
                        <w:rStyle w:val="ae"/>
                      </w:rPr>
                      <w:instrText xml:space="preserve">PAGE  </w:instrText>
                    </w:r>
                    <w:r>
                      <w:fldChar w:fldCharType="separate"/>
                    </w:r>
                    <w:r>
                      <w:rPr>
                        <w:rStyle w:val="ae"/>
                      </w:rPr>
                      <w:t>21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FD7" w:rsidRDefault="00E75FD7">
      <w:r>
        <w:separator/>
      </w:r>
    </w:p>
  </w:footnote>
  <w:footnote w:type="continuationSeparator" w:id="0">
    <w:p w:rsidR="00E75FD7" w:rsidRDefault="00E7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A1F" w:rsidRDefault="00E75FD7">
    <w:pPr>
      <w:pStyle w:val="ac"/>
    </w:pPr>
    <w:r>
      <w:rPr>
        <w:rFonts w:hint="eastAsia"/>
      </w:rPr>
      <w:t>——</w:t>
    </w:r>
    <w:r>
      <w:rPr>
        <w:rFonts w:hint="eastAsia"/>
      </w:rPr>
      <w:t xml:space="preserve"> </w:t>
    </w:r>
    <w:r>
      <w:rPr>
        <w:rFonts w:hint="eastAsia"/>
      </w:rPr>
      <w:t>北京南科大蓝色科技有限公司</w:t>
    </w:r>
    <w:r>
      <w:rPr>
        <w:rFonts w:hint="eastAsia"/>
      </w:rPr>
      <w:t xml:space="preserve"> </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C703FE"/>
    <w:multiLevelType w:val="multilevel"/>
    <w:tmpl w:val="CAC703FE"/>
    <w:lvl w:ilvl="0">
      <w:start w:val="2"/>
      <w:numFmt w:val="decimal"/>
      <w:lvlText w:val="%1."/>
      <w:lvlJc w:val="left"/>
      <w:pPr>
        <w:tabs>
          <w:tab w:val="left" w:pos="312"/>
        </w:tabs>
      </w:p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F9FFF384"/>
    <w:multiLevelType w:val="singleLevel"/>
    <w:tmpl w:val="F9FFF384"/>
    <w:lvl w:ilvl="0">
      <w:start w:val="2"/>
      <w:numFmt w:val="decimal"/>
      <w:lvlText w:val="(%1)"/>
      <w:lvlJc w:val="left"/>
      <w:pPr>
        <w:tabs>
          <w:tab w:val="left" w:pos="312"/>
        </w:tabs>
      </w:pPr>
    </w:lvl>
  </w:abstractNum>
  <w:abstractNum w:abstractNumId="2" w15:restartNumberingAfterBreak="0">
    <w:nsid w:val="045E3210"/>
    <w:multiLevelType w:val="multilevel"/>
    <w:tmpl w:val="045E3210"/>
    <w:lvl w:ilvl="0">
      <w:start w:val="1"/>
      <w:numFmt w:val="decimal"/>
      <w:lvlText w:val="%1)"/>
      <w:lvlJc w:val="left"/>
      <w:pPr>
        <w:ind w:left="960" w:hanging="480"/>
      </w:p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261581B"/>
    <w:multiLevelType w:val="multilevel"/>
    <w:tmpl w:val="1261581B"/>
    <w:lvl w:ilvl="0">
      <w:start w:val="1"/>
      <w:numFmt w:val="decimal"/>
      <w:lvlText w:val="%1)"/>
      <w:lvlJc w:val="left"/>
      <w:pPr>
        <w:ind w:left="960" w:hanging="480"/>
      </w:p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2F5C021"/>
    <w:multiLevelType w:val="singleLevel"/>
    <w:tmpl w:val="12F5C021"/>
    <w:lvl w:ilvl="0">
      <w:start w:val="6"/>
      <w:numFmt w:val="chineseCounting"/>
      <w:suff w:val="nothing"/>
      <w:lvlText w:val="%1、"/>
      <w:lvlJc w:val="left"/>
      <w:rPr>
        <w:rFonts w:hint="eastAsia"/>
      </w:rPr>
    </w:lvl>
  </w:abstractNum>
  <w:abstractNum w:abstractNumId="5" w15:restartNumberingAfterBreak="0">
    <w:nsid w:val="15FA4EDC"/>
    <w:multiLevelType w:val="multilevel"/>
    <w:tmpl w:val="15FA4EDC"/>
    <w:lvl w:ilvl="0">
      <w:start w:val="1"/>
      <w:numFmt w:val="decimal"/>
      <w:lvlText w:val="%1）"/>
      <w:lvlJc w:val="left"/>
      <w:pPr>
        <w:ind w:left="752" w:hanging="420"/>
      </w:pPr>
      <w:rPr>
        <w:rFonts w:hint="default"/>
      </w:rPr>
    </w:lvl>
    <w:lvl w:ilvl="1">
      <w:start w:val="1"/>
      <w:numFmt w:val="lowerLetter"/>
      <w:lvlText w:val="%2)"/>
      <w:lvlJc w:val="left"/>
      <w:pPr>
        <w:ind w:left="1172" w:hanging="420"/>
      </w:pPr>
    </w:lvl>
    <w:lvl w:ilvl="2">
      <w:start w:val="1"/>
      <w:numFmt w:val="lowerRoman"/>
      <w:lvlText w:val="%3."/>
      <w:lvlJc w:val="right"/>
      <w:pPr>
        <w:ind w:left="1592" w:hanging="420"/>
      </w:pPr>
    </w:lvl>
    <w:lvl w:ilvl="3">
      <w:start w:val="1"/>
      <w:numFmt w:val="decimal"/>
      <w:lvlText w:val="%4."/>
      <w:lvlJc w:val="left"/>
      <w:pPr>
        <w:ind w:left="2012" w:hanging="420"/>
      </w:pPr>
    </w:lvl>
    <w:lvl w:ilvl="4">
      <w:start w:val="1"/>
      <w:numFmt w:val="lowerLetter"/>
      <w:lvlText w:val="%5)"/>
      <w:lvlJc w:val="left"/>
      <w:pPr>
        <w:ind w:left="2432" w:hanging="420"/>
      </w:pPr>
    </w:lvl>
    <w:lvl w:ilvl="5">
      <w:start w:val="1"/>
      <w:numFmt w:val="lowerRoman"/>
      <w:lvlText w:val="%6."/>
      <w:lvlJc w:val="right"/>
      <w:pPr>
        <w:ind w:left="2852" w:hanging="420"/>
      </w:pPr>
    </w:lvl>
    <w:lvl w:ilvl="6">
      <w:start w:val="1"/>
      <w:numFmt w:val="decimal"/>
      <w:lvlText w:val="%7."/>
      <w:lvlJc w:val="left"/>
      <w:pPr>
        <w:ind w:left="3272" w:hanging="420"/>
      </w:pPr>
    </w:lvl>
    <w:lvl w:ilvl="7">
      <w:start w:val="1"/>
      <w:numFmt w:val="lowerLetter"/>
      <w:lvlText w:val="%8)"/>
      <w:lvlJc w:val="left"/>
      <w:pPr>
        <w:ind w:left="3692" w:hanging="420"/>
      </w:pPr>
    </w:lvl>
    <w:lvl w:ilvl="8">
      <w:start w:val="1"/>
      <w:numFmt w:val="lowerRoman"/>
      <w:lvlText w:val="%9."/>
      <w:lvlJc w:val="right"/>
      <w:pPr>
        <w:ind w:left="4112" w:hanging="420"/>
      </w:pPr>
    </w:lvl>
  </w:abstractNum>
  <w:abstractNum w:abstractNumId="6" w15:restartNumberingAfterBreak="0">
    <w:nsid w:val="1C2C784D"/>
    <w:multiLevelType w:val="multilevel"/>
    <w:tmpl w:val="1C2C784D"/>
    <w:lvl w:ilvl="0">
      <w:start w:val="1"/>
      <w:numFmt w:val="decimal"/>
      <w:lvlText w:val="%1）"/>
      <w:lvlJc w:val="left"/>
      <w:pPr>
        <w:ind w:left="752" w:hanging="420"/>
      </w:pPr>
      <w:rPr>
        <w:rFonts w:hint="default"/>
      </w:rPr>
    </w:lvl>
    <w:lvl w:ilvl="1">
      <w:start w:val="1"/>
      <w:numFmt w:val="lowerLetter"/>
      <w:lvlText w:val="%2)"/>
      <w:lvlJc w:val="left"/>
      <w:pPr>
        <w:ind w:left="1172" w:hanging="420"/>
      </w:pPr>
    </w:lvl>
    <w:lvl w:ilvl="2">
      <w:start w:val="1"/>
      <w:numFmt w:val="lowerRoman"/>
      <w:lvlText w:val="%3."/>
      <w:lvlJc w:val="right"/>
      <w:pPr>
        <w:ind w:left="1592" w:hanging="420"/>
      </w:pPr>
    </w:lvl>
    <w:lvl w:ilvl="3">
      <w:start w:val="1"/>
      <w:numFmt w:val="decimal"/>
      <w:lvlText w:val="%4."/>
      <w:lvlJc w:val="left"/>
      <w:pPr>
        <w:ind w:left="2012" w:hanging="420"/>
      </w:pPr>
    </w:lvl>
    <w:lvl w:ilvl="4">
      <w:start w:val="1"/>
      <w:numFmt w:val="lowerLetter"/>
      <w:lvlText w:val="%5)"/>
      <w:lvlJc w:val="left"/>
      <w:pPr>
        <w:ind w:left="2432" w:hanging="420"/>
      </w:pPr>
    </w:lvl>
    <w:lvl w:ilvl="5">
      <w:start w:val="1"/>
      <w:numFmt w:val="lowerRoman"/>
      <w:lvlText w:val="%6."/>
      <w:lvlJc w:val="right"/>
      <w:pPr>
        <w:ind w:left="2852" w:hanging="420"/>
      </w:pPr>
    </w:lvl>
    <w:lvl w:ilvl="6">
      <w:start w:val="1"/>
      <w:numFmt w:val="decimal"/>
      <w:lvlText w:val="%7."/>
      <w:lvlJc w:val="left"/>
      <w:pPr>
        <w:ind w:left="3272" w:hanging="420"/>
      </w:pPr>
    </w:lvl>
    <w:lvl w:ilvl="7">
      <w:start w:val="1"/>
      <w:numFmt w:val="lowerLetter"/>
      <w:lvlText w:val="%8)"/>
      <w:lvlJc w:val="left"/>
      <w:pPr>
        <w:ind w:left="3692" w:hanging="420"/>
      </w:pPr>
    </w:lvl>
    <w:lvl w:ilvl="8">
      <w:start w:val="1"/>
      <w:numFmt w:val="lowerRoman"/>
      <w:lvlText w:val="%9."/>
      <w:lvlJc w:val="right"/>
      <w:pPr>
        <w:ind w:left="4112" w:hanging="420"/>
      </w:pPr>
    </w:lvl>
  </w:abstractNum>
  <w:abstractNum w:abstractNumId="7" w15:restartNumberingAfterBreak="0">
    <w:nsid w:val="1E1D6DE2"/>
    <w:multiLevelType w:val="multilevel"/>
    <w:tmpl w:val="1E1D6DE2"/>
    <w:lvl w:ilvl="0">
      <w:start w:val="1"/>
      <w:numFmt w:val="decimal"/>
      <w:lvlText w:val="%1)"/>
      <w:lvlJc w:val="left"/>
      <w:pPr>
        <w:ind w:left="960" w:hanging="480"/>
      </w:p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abstractNum w:abstractNumId="8" w15:restartNumberingAfterBreak="0">
    <w:nsid w:val="1E362268"/>
    <w:multiLevelType w:val="multilevel"/>
    <w:tmpl w:val="1E362268"/>
    <w:lvl w:ilvl="0">
      <w:start w:val="1"/>
      <w:numFmt w:val="decimal"/>
      <w:lvlText w:val="%1）"/>
      <w:lvlJc w:val="left"/>
      <w:pPr>
        <w:ind w:left="752" w:hanging="420"/>
      </w:pPr>
      <w:rPr>
        <w:rFonts w:hint="default"/>
      </w:rPr>
    </w:lvl>
    <w:lvl w:ilvl="1">
      <w:start w:val="1"/>
      <w:numFmt w:val="lowerLetter"/>
      <w:lvlText w:val="%2)"/>
      <w:lvlJc w:val="left"/>
      <w:pPr>
        <w:ind w:left="1172" w:hanging="420"/>
      </w:pPr>
    </w:lvl>
    <w:lvl w:ilvl="2">
      <w:start w:val="1"/>
      <w:numFmt w:val="lowerRoman"/>
      <w:lvlText w:val="%3."/>
      <w:lvlJc w:val="right"/>
      <w:pPr>
        <w:ind w:left="1592" w:hanging="420"/>
      </w:pPr>
    </w:lvl>
    <w:lvl w:ilvl="3">
      <w:start w:val="1"/>
      <w:numFmt w:val="decimal"/>
      <w:lvlText w:val="%4."/>
      <w:lvlJc w:val="left"/>
      <w:pPr>
        <w:ind w:left="2012" w:hanging="420"/>
      </w:pPr>
    </w:lvl>
    <w:lvl w:ilvl="4">
      <w:start w:val="1"/>
      <w:numFmt w:val="lowerLetter"/>
      <w:lvlText w:val="%5)"/>
      <w:lvlJc w:val="left"/>
      <w:pPr>
        <w:ind w:left="2432" w:hanging="420"/>
      </w:pPr>
    </w:lvl>
    <w:lvl w:ilvl="5">
      <w:start w:val="1"/>
      <w:numFmt w:val="lowerRoman"/>
      <w:lvlText w:val="%6."/>
      <w:lvlJc w:val="right"/>
      <w:pPr>
        <w:ind w:left="2852" w:hanging="420"/>
      </w:pPr>
    </w:lvl>
    <w:lvl w:ilvl="6">
      <w:start w:val="1"/>
      <w:numFmt w:val="decimal"/>
      <w:lvlText w:val="%7."/>
      <w:lvlJc w:val="left"/>
      <w:pPr>
        <w:ind w:left="3272" w:hanging="420"/>
      </w:pPr>
    </w:lvl>
    <w:lvl w:ilvl="7">
      <w:start w:val="1"/>
      <w:numFmt w:val="lowerLetter"/>
      <w:lvlText w:val="%8)"/>
      <w:lvlJc w:val="left"/>
      <w:pPr>
        <w:ind w:left="3692" w:hanging="420"/>
      </w:pPr>
    </w:lvl>
    <w:lvl w:ilvl="8">
      <w:start w:val="1"/>
      <w:numFmt w:val="lowerRoman"/>
      <w:lvlText w:val="%9."/>
      <w:lvlJc w:val="right"/>
      <w:pPr>
        <w:ind w:left="4112" w:hanging="420"/>
      </w:pPr>
    </w:lvl>
  </w:abstractNum>
  <w:abstractNum w:abstractNumId="9" w15:restartNumberingAfterBreak="0">
    <w:nsid w:val="463B7C2F"/>
    <w:multiLevelType w:val="multilevel"/>
    <w:tmpl w:val="463B7C2F"/>
    <w:lvl w:ilvl="0">
      <w:start w:val="1"/>
      <w:numFmt w:val="decimal"/>
      <w:lvlText w:val="%1）"/>
      <w:lvlJc w:val="left"/>
      <w:pPr>
        <w:ind w:left="752" w:hanging="420"/>
      </w:pPr>
      <w:rPr>
        <w:rFonts w:hint="default"/>
      </w:rPr>
    </w:lvl>
    <w:lvl w:ilvl="1">
      <w:start w:val="1"/>
      <w:numFmt w:val="lowerLetter"/>
      <w:lvlText w:val="%2)"/>
      <w:lvlJc w:val="left"/>
      <w:pPr>
        <w:ind w:left="1172" w:hanging="420"/>
      </w:pPr>
    </w:lvl>
    <w:lvl w:ilvl="2">
      <w:start w:val="1"/>
      <w:numFmt w:val="lowerRoman"/>
      <w:lvlText w:val="%3."/>
      <w:lvlJc w:val="right"/>
      <w:pPr>
        <w:ind w:left="1592" w:hanging="420"/>
      </w:pPr>
    </w:lvl>
    <w:lvl w:ilvl="3">
      <w:start w:val="1"/>
      <w:numFmt w:val="decimal"/>
      <w:lvlText w:val="%4."/>
      <w:lvlJc w:val="left"/>
      <w:pPr>
        <w:ind w:left="2012" w:hanging="420"/>
      </w:pPr>
    </w:lvl>
    <w:lvl w:ilvl="4">
      <w:start w:val="1"/>
      <w:numFmt w:val="lowerLetter"/>
      <w:lvlText w:val="%5)"/>
      <w:lvlJc w:val="left"/>
      <w:pPr>
        <w:ind w:left="2432" w:hanging="420"/>
      </w:pPr>
    </w:lvl>
    <w:lvl w:ilvl="5">
      <w:start w:val="1"/>
      <w:numFmt w:val="lowerRoman"/>
      <w:lvlText w:val="%6."/>
      <w:lvlJc w:val="right"/>
      <w:pPr>
        <w:ind w:left="2852" w:hanging="420"/>
      </w:pPr>
    </w:lvl>
    <w:lvl w:ilvl="6">
      <w:start w:val="1"/>
      <w:numFmt w:val="decimal"/>
      <w:lvlText w:val="%7."/>
      <w:lvlJc w:val="left"/>
      <w:pPr>
        <w:ind w:left="3272" w:hanging="420"/>
      </w:pPr>
    </w:lvl>
    <w:lvl w:ilvl="7">
      <w:start w:val="1"/>
      <w:numFmt w:val="lowerLetter"/>
      <w:lvlText w:val="%8)"/>
      <w:lvlJc w:val="left"/>
      <w:pPr>
        <w:ind w:left="3692" w:hanging="420"/>
      </w:pPr>
    </w:lvl>
    <w:lvl w:ilvl="8">
      <w:start w:val="1"/>
      <w:numFmt w:val="lowerRoman"/>
      <w:lvlText w:val="%9."/>
      <w:lvlJc w:val="right"/>
      <w:pPr>
        <w:ind w:left="4112" w:hanging="420"/>
      </w:pPr>
    </w:lvl>
  </w:abstractNum>
  <w:abstractNum w:abstractNumId="10" w15:restartNumberingAfterBreak="0">
    <w:nsid w:val="4E2CB04A"/>
    <w:multiLevelType w:val="singleLevel"/>
    <w:tmpl w:val="4E2CB04A"/>
    <w:lvl w:ilvl="0">
      <w:start w:val="2"/>
      <w:numFmt w:val="decimal"/>
      <w:suff w:val="nothing"/>
      <w:lvlText w:val="%1、"/>
      <w:lvlJc w:val="left"/>
    </w:lvl>
  </w:abstractNum>
  <w:abstractNum w:abstractNumId="11" w15:restartNumberingAfterBreak="0">
    <w:nsid w:val="519B7DAD"/>
    <w:multiLevelType w:val="multilevel"/>
    <w:tmpl w:val="519B7DAD"/>
    <w:lvl w:ilvl="0">
      <w:start w:val="1"/>
      <w:numFmt w:val="decimal"/>
      <w:lvlText w:val="%1)"/>
      <w:lvlJc w:val="left"/>
      <w:pPr>
        <w:ind w:left="960" w:hanging="480"/>
      </w:p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538E33F9"/>
    <w:multiLevelType w:val="multilevel"/>
    <w:tmpl w:val="538E33F9"/>
    <w:lvl w:ilvl="0">
      <w:start w:val="1"/>
      <w:numFmt w:val="decimal"/>
      <w:lvlText w:val="%1）"/>
      <w:lvlJc w:val="left"/>
      <w:pPr>
        <w:ind w:left="752" w:hanging="420"/>
      </w:pPr>
      <w:rPr>
        <w:rFonts w:hint="default"/>
      </w:rPr>
    </w:lvl>
    <w:lvl w:ilvl="1">
      <w:start w:val="1"/>
      <w:numFmt w:val="lowerLetter"/>
      <w:lvlText w:val="%2)"/>
      <w:lvlJc w:val="left"/>
      <w:pPr>
        <w:ind w:left="1172" w:hanging="420"/>
      </w:pPr>
    </w:lvl>
    <w:lvl w:ilvl="2">
      <w:start w:val="1"/>
      <w:numFmt w:val="lowerRoman"/>
      <w:lvlText w:val="%3."/>
      <w:lvlJc w:val="right"/>
      <w:pPr>
        <w:ind w:left="1592" w:hanging="420"/>
      </w:pPr>
    </w:lvl>
    <w:lvl w:ilvl="3">
      <w:start w:val="1"/>
      <w:numFmt w:val="decimal"/>
      <w:lvlText w:val="%4."/>
      <w:lvlJc w:val="left"/>
      <w:pPr>
        <w:ind w:left="2012" w:hanging="420"/>
      </w:pPr>
    </w:lvl>
    <w:lvl w:ilvl="4">
      <w:start w:val="1"/>
      <w:numFmt w:val="lowerLetter"/>
      <w:lvlText w:val="%5)"/>
      <w:lvlJc w:val="left"/>
      <w:pPr>
        <w:ind w:left="2432" w:hanging="420"/>
      </w:pPr>
    </w:lvl>
    <w:lvl w:ilvl="5">
      <w:start w:val="1"/>
      <w:numFmt w:val="lowerRoman"/>
      <w:lvlText w:val="%6."/>
      <w:lvlJc w:val="right"/>
      <w:pPr>
        <w:ind w:left="2852" w:hanging="420"/>
      </w:pPr>
    </w:lvl>
    <w:lvl w:ilvl="6">
      <w:start w:val="1"/>
      <w:numFmt w:val="decimal"/>
      <w:lvlText w:val="%7."/>
      <w:lvlJc w:val="left"/>
      <w:pPr>
        <w:ind w:left="3272" w:hanging="420"/>
      </w:pPr>
    </w:lvl>
    <w:lvl w:ilvl="7">
      <w:start w:val="1"/>
      <w:numFmt w:val="lowerLetter"/>
      <w:lvlText w:val="%8)"/>
      <w:lvlJc w:val="left"/>
      <w:pPr>
        <w:ind w:left="3692" w:hanging="420"/>
      </w:pPr>
    </w:lvl>
    <w:lvl w:ilvl="8">
      <w:start w:val="1"/>
      <w:numFmt w:val="lowerRoman"/>
      <w:lvlText w:val="%9."/>
      <w:lvlJc w:val="right"/>
      <w:pPr>
        <w:ind w:left="4112" w:hanging="420"/>
      </w:pPr>
    </w:lvl>
  </w:abstractNum>
  <w:abstractNum w:abstractNumId="13" w15:restartNumberingAfterBreak="0">
    <w:nsid w:val="55306AB5"/>
    <w:multiLevelType w:val="multilevel"/>
    <w:tmpl w:val="55306AB5"/>
    <w:lvl w:ilvl="0">
      <w:start w:val="1"/>
      <w:numFmt w:val="decimal"/>
      <w:lvlText w:val="%1."/>
      <w:lvlJc w:val="left"/>
      <w:pPr>
        <w:tabs>
          <w:tab w:val="left" w:pos="720"/>
        </w:tabs>
        <w:ind w:left="720" w:hanging="360"/>
      </w:pPr>
      <w:rPr>
        <w:rFonts w:ascii="Times New Roman" w:eastAsia="宋体" w:hAnsi="Times New Roman" w:cs="Times New Roman"/>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5BE21AA"/>
    <w:multiLevelType w:val="multilevel"/>
    <w:tmpl w:val="55BE21AA"/>
    <w:lvl w:ilvl="0">
      <w:start w:val="1"/>
      <w:numFmt w:val="decimal"/>
      <w:lvlText w:val="%1）"/>
      <w:lvlJc w:val="left"/>
      <w:pPr>
        <w:ind w:left="752" w:hanging="420"/>
      </w:pPr>
      <w:rPr>
        <w:rFonts w:hint="default"/>
      </w:rPr>
    </w:lvl>
    <w:lvl w:ilvl="1">
      <w:start w:val="1"/>
      <w:numFmt w:val="lowerLetter"/>
      <w:lvlText w:val="%2)"/>
      <w:lvlJc w:val="left"/>
      <w:pPr>
        <w:ind w:left="1172" w:hanging="420"/>
      </w:pPr>
    </w:lvl>
    <w:lvl w:ilvl="2">
      <w:start w:val="1"/>
      <w:numFmt w:val="lowerRoman"/>
      <w:lvlText w:val="%3."/>
      <w:lvlJc w:val="right"/>
      <w:pPr>
        <w:ind w:left="1592" w:hanging="420"/>
      </w:pPr>
    </w:lvl>
    <w:lvl w:ilvl="3">
      <w:start w:val="1"/>
      <w:numFmt w:val="decimal"/>
      <w:lvlText w:val="%4."/>
      <w:lvlJc w:val="left"/>
      <w:pPr>
        <w:ind w:left="2012" w:hanging="420"/>
      </w:pPr>
    </w:lvl>
    <w:lvl w:ilvl="4">
      <w:start w:val="1"/>
      <w:numFmt w:val="lowerLetter"/>
      <w:lvlText w:val="%5)"/>
      <w:lvlJc w:val="left"/>
      <w:pPr>
        <w:ind w:left="2432" w:hanging="420"/>
      </w:pPr>
    </w:lvl>
    <w:lvl w:ilvl="5">
      <w:start w:val="1"/>
      <w:numFmt w:val="lowerRoman"/>
      <w:lvlText w:val="%6."/>
      <w:lvlJc w:val="right"/>
      <w:pPr>
        <w:ind w:left="2852" w:hanging="420"/>
      </w:pPr>
    </w:lvl>
    <w:lvl w:ilvl="6">
      <w:start w:val="1"/>
      <w:numFmt w:val="decimal"/>
      <w:lvlText w:val="%7."/>
      <w:lvlJc w:val="left"/>
      <w:pPr>
        <w:ind w:left="3272" w:hanging="420"/>
      </w:pPr>
    </w:lvl>
    <w:lvl w:ilvl="7">
      <w:start w:val="1"/>
      <w:numFmt w:val="lowerLetter"/>
      <w:lvlText w:val="%8)"/>
      <w:lvlJc w:val="left"/>
      <w:pPr>
        <w:ind w:left="3692" w:hanging="420"/>
      </w:pPr>
    </w:lvl>
    <w:lvl w:ilvl="8">
      <w:start w:val="1"/>
      <w:numFmt w:val="lowerRoman"/>
      <w:lvlText w:val="%9."/>
      <w:lvlJc w:val="right"/>
      <w:pPr>
        <w:ind w:left="4112" w:hanging="420"/>
      </w:pPr>
    </w:lvl>
  </w:abstractNum>
  <w:abstractNum w:abstractNumId="15" w15:restartNumberingAfterBreak="0">
    <w:nsid w:val="5C2ADD9E"/>
    <w:multiLevelType w:val="singleLevel"/>
    <w:tmpl w:val="5C2ADD9E"/>
    <w:lvl w:ilvl="0">
      <w:start w:val="1"/>
      <w:numFmt w:val="chineseCounting"/>
      <w:suff w:val="nothing"/>
      <w:lvlText w:val="%1、"/>
      <w:lvlJc w:val="left"/>
      <w:rPr>
        <w:rFonts w:hint="eastAsia"/>
      </w:rPr>
    </w:lvl>
  </w:abstractNum>
  <w:abstractNum w:abstractNumId="16" w15:restartNumberingAfterBreak="0">
    <w:nsid w:val="757D0D2A"/>
    <w:multiLevelType w:val="multilevel"/>
    <w:tmpl w:val="757D0D2A"/>
    <w:lvl w:ilvl="0">
      <w:start w:val="1"/>
      <w:numFmt w:val="decimal"/>
      <w:lvlText w:val="%1)"/>
      <w:lvlJc w:val="left"/>
      <w:pPr>
        <w:ind w:left="960" w:hanging="480"/>
      </w:p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abstractNum w:abstractNumId="17" w15:restartNumberingAfterBreak="0">
    <w:nsid w:val="76184CD5"/>
    <w:multiLevelType w:val="multilevel"/>
    <w:tmpl w:val="76184CD5"/>
    <w:lvl w:ilvl="0">
      <w:start w:val="1"/>
      <w:numFmt w:val="decimal"/>
      <w:lvlText w:val="%1）"/>
      <w:lvlJc w:val="left"/>
      <w:pPr>
        <w:ind w:left="752" w:hanging="420"/>
      </w:pPr>
      <w:rPr>
        <w:rFonts w:hint="default"/>
      </w:rPr>
    </w:lvl>
    <w:lvl w:ilvl="1">
      <w:start w:val="1"/>
      <w:numFmt w:val="lowerLetter"/>
      <w:lvlText w:val="%2)"/>
      <w:lvlJc w:val="left"/>
      <w:pPr>
        <w:ind w:left="1172" w:hanging="420"/>
      </w:pPr>
    </w:lvl>
    <w:lvl w:ilvl="2">
      <w:start w:val="1"/>
      <w:numFmt w:val="lowerRoman"/>
      <w:lvlText w:val="%3."/>
      <w:lvlJc w:val="right"/>
      <w:pPr>
        <w:ind w:left="1592" w:hanging="420"/>
      </w:pPr>
    </w:lvl>
    <w:lvl w:ilvl="3">
      <w:start w:val="1"/>
      <w:numFmt w:val="decimal"/>
      <w:lvlText w:val="%4."/>
      <w:lvlJc w:val="left"/>
      <w:pPr>
        <w:ind w:left="2012" w:hanging="420"/>
      </w:pPr>
    </w:lvl>
    <w:lvl w:ilvl="4">
      <w:start w:val="1"/>
      <w:numFmt w:val="lowerLetter"/>
      <w:lvlText w:val="%5)"/>
      <w:lvlJc w:val="left"/>
      <w:pPr>
        <w:ind w:left="2432" w:hanging="420"/>
      </w:pPr>
    </w:lvl>
    <w:lvl w:ilvl="5">
      <w:start w:val="1"/>
      <w:numFmt w:val="lowerRoman"/>
      <w:lvlText w:val="%6."/>
      <w:lvlJc w:val="right"/>
      <w:pPr>
        <w:ind w:left="2852" w:hanging="420"/>
      </w:pPr>
    </w:lvl>
    <w:lvl w:ilvl="6">
      <w:start w:val="1"/>
      <w:numFmt w:val="decimal"/>
      <w:lvlText w:val="%7."/>
      <w:lvlJc w:val="left"/>
      <w:pPr>
        <w:ind w:left="3272" w:hanging="420"/>
      </w:pPr>
    </w:lvl>
    <w:lvl w:ilvl="7">
      <w:start w:val="1"/>
      <w:numFmt w:val="lowerLetter"/>
      <w:lvlText w:val="%8)"/>
      <w:lvlJc w:val="left"/>
      <w:pPr>
        <w:ind w:left="3692" w:hanging="420"/>
      </w:pPr>
    </w:lvl>
    <w:lvl w:ilvl="8">
      <w:start w:val="1"/>
      <w:numFmt w:val="lowerRoman"/>
      <w:lvlText w:val="%9."/>
      <w:lvlJc w:val="right"/>
      <w:pPr>
        <w:ind w:left="4112" w:hanging="420"/>
      </w:pPr>
    </w:lvl>
  </w:abstractNum>
  <w:abstractNum w:abstractNumId="18" w15:restartNumberingAfterBreak="0">
    <w:nsid w:val="787B5997"/>
    <w:multiLevelType w:val="multilevel"/>
    <w:tmpl w:val="787B5997"/>
    <w:lvl w:ilvl="0">
      <w:start w:val="1"/>
      <w:numFmt w:val="decimal"/>
      <w:lvlText w:val="%1)"/>
      <w:lvlJc w:val="left"/>
      <w:pPr>
        <w:ind w:left="900" w:hanging="480"/>
      </w:pPr>
    </w:lvl>
    <w:lvl w:ilvl="1">
      <w:start w:val="1"/>
      <w:numFmt w:val="lowerLetter"/>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lowerLetter"/>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lowerLetter"/>
      <w:lvlText w:val="%8)"/>
      <w:lvlJc w:val="left"/>
      <w:pPr>
        <w:ind w:left="4260" w:hanging="480"/>
      </w:pPr>
    </w:lvl>
    <w:lvl w:ilvl="8">
      <w:start w:val="1"/>
      <w:numFmt w:val="lowerRoman"/>
      <w:lvlText w:val="%9."/>
      <w:lvlJc w:val="right"/>
      <w:pPr>
        <w:ind w:left="4740" w:hanging="480"/>
      </w:pPr>
    </w:lvl>
  </w:abstractNum>
  <w:num w:numId="1">
    <w:abstractNumId w:val="0"/>
  </w:num>
  <w:num w:numId="2">
    <w:abstractNumId w:val="10"/>
  </w:num>
  <w:num w:numId="3">
    <w:abstractNumId w:val="1"/>
  </w:num>
  <w:num w:numId="4">
    <w:abstractNumId w:val="4"/>
  </w:num>
  <w:num w:numId="5">
    <w:abstractNumId w:val="15"/>
  </w:num>
  <w:num w:numId="6">
    <w:abstractNumId w:val="13"/>
  </w:num>
  <w:num w:numId="7">
    <w:abstractNumId w:val="16"/>
  </w:num>
  <w:num w:numId="8">
    <w:abstractNumId w:val="18"/>
  </w:num>
  <w:num w:numId="9">
    <w:abstractNumId w:val="11"/>
  </w:num>
  <w:num w:numId="10">
    <w:abstractNumId w:val="9"/>
  </w:num>
  <w:num w:numId="11">
    <w:abstractNumId w:val="6"/>
  </w:num>
  <w:num w:numId="12">
    <w:abstractNumId w:val="8"/>
  </w:num>
  <w:num w:numId="13">
    <w:abstractNumId w:val="5"/>
  </w:num>
  <w:num w:numId="14">
    <w:abstractNumId w:val="17"/>
  </w:num>
  <w:num w:numId="15">
    <w:abstractNumId w:val="12"/>
  </w:num>
  <w:num w:numId="16">
    <w:abstractNumId w:val="14"/>
  </w:num>
  <w:num w:numId="17">
    <w:abstractNumId w:val="2"/>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802"/>
    <w:rsid w:val="00034F70"/>
    <w:rsid w:val="00063901"/>
    <w:rsid w:val="00077E1F"/>
    <w:rsid w:val="000916D8"/>
    <w:rsid w:val="000E38FF"/>
    <w:rsid w:val="00107799"/>
    <w:rsid w:val="00114A2E"/>
    <w:rsid w:val="001313FF"/>
    <w:rsid w:val="001738B6"/>
    <w:rsid w:val="002235CA"/>
    <w:rsid w:val="00284F77"/>
    <w:rsid w:val="002A6712"/>
    <w:rsid w:val="002A79D5"/>
    <w:rsid w:val="002D33E7"/>
    <w:rsid w:val="002D62FA"/>
    <w:rsid w:val="002F0292"/>
    <w:rsid w:val="002F4AFE"/>
    <w:rsid w:val="003056B9"/>
    <w:rsid w:val="00312867"/>
    <w:rsid w:val="00326EE6"/>
    <w:rsid w:val="00397E80"/>
    <w:rsid w:val="00405F2C"/>
    <w:rsid w:val="00441EE0"/>
    <w:rsid w:val="0045790B"/>
    <w:rsid w:val="0047335A"/>
    <w:rsid w:val="004941DE"/>
    <w:rsid w:val="004C15C3"/>
    <w:rsid w:val="004C6AA1"/>
    <w:rsid w:val="004C7601"/>
    <w:rsid w:val="00530E75"/>
    <w:rsid w:val="00536433"/>
    <w:rsid w:val="00546844"/>
    <w:rsid w:val="00552DFA"/>
    <w:rsid w:val="005566C7"/>
    <w:rsid w:val="005974F9"/>
    <w:rsid w:val="005C5F80"/>
    <w:rsid w:val="005C6A1F"/>
    <w:rsid w:val="005C71AD"/>
    <w:rsid w:val="005E2A04"/>
    <w:rsid w:val="005E4B2A"/>
    <w:rsid w:val="005F30FA"/>
    <w:rsid w:val="005F4CEB"/>
    <w:rsid w:val="006219BA"/>
    <w:rsid w:val="00631875"/>
    <w:rsid w:val="00654BD2"/>
    <w:rsid w:val="00663AEF"/>
    <w:rsid w:val="00671554"/>
    <w:rsid w:val="00696627"/>
    <w:rsid w:val="006E3F7C"/>
    <w:rsid w:val="006F275F"/>
    <w:rsid w:val="00704CFC"/>
    <w:rsid w:val="007615C4"/>
    <w:rsid w:val="007644E3"/>
    <w:rsid w:val="007916CA"/>
    <w:rsid w:val="007A49E7"/>
    <w:rsid w:val="00802AE3"/>
    <w:rsid w:val="00804703"/>
    <w:rsid w:val="00812B1F"/>
    <w:rsid w:val="0084429B"/>
    <w:rsid w:val="008570A7"/>
    <w:rsid w:val="008C04DB"/>
    <w:rsid w:val="008C0907"/>
    <w:rsid w:val="008C2FAF"/>
    <w:rsid w:val="008E77BF"/>
    <w:rsid w:val="009061A5"/>
    <w:rsid w:val="00921A79"/>
    <w:rsid w:val="00923D6F"/>
    <w:rsid w:val="00956854"/>
    <w:rsid w:val="00982ADC"/>
    <w:rsid w:val="009A5EA1"/>
    <w:rsid w:val="00A00049"/>
    <w:rsid w:val="00A165D3"/>
    <w:rsid w:val="00A17857"/>
    <w:rsid w:val="00A7146F"/>
    <w:rsid w:val="00A716C0"/>
    <w:rsid w:val="00A909F6"/>
    <w:rsid w:val="00A937EF"/>
    <w:rsid w:val="00AA6485"/>
    <w:rsid w:val="00AD33DB"/>
    <w:rsid w:val="00B01321"/>
    <w:rsid w:val="00B34E15"/>
    <w:rsid w:val="00B74992"/>
    <w:rsid w:val="00B9716B"/>
    <w:rsid w:val="00BA068B"/>
    <w:rsid w:val="00BD0920"/>
    <w:rsid w:val="00BD7A00"/>
    <w:rsid w:val="00BE6877"/>
    <w:rsid w:val="00BE77EC"/>
    <w:rsid w:val="00C007BB"/>
    <w:rsid w:val="00C03484"/>
    <w:rsid w:val="00C20F17"/>
    <w:rsid w:val="00C2122C"/>
    <w:rsid w:val="00C2506D"/>
    <w:rsid w:val="00C357B2"/>
    <w:rsid w:val="00CA5F05"/>
    <w:rsid w:val="00CE7F85"/>
    <w:rsid w:val="00D1361B"/>
    <w:rsid w:val="00D16F14"/>
    <w:rsid w:val="00D171B9"/>
    <w:rsid w:val="00D20802"/>
    <w:rsid w:val="00D54B3E"/>
    <w:rsid w:val="00DF2925"/>
    <w:rsid w:val="00E20F47"/>
    <w:rsid w:val="00E40435"/>
    <w:rsid w:val="00E5239D"/>
    <w:rsid w:val="00E55F46"/>
    <w:rsid w:val="00E73BC6"/>
    <w:rsid w:val="00E75FD7"/>
    <w:rsid w:val="00E776BC"/>
    <w:rsid w:val="00E96D78"/>
    <w:rsid w:val="00EA492A"/>
    <w:rsid w:val="00EA71C2"/>
    <w:rsid w:val="00EC18AD"/>
    <w:rsid w:val="00F05D16"/>
    <w:rsid w:val="00F351CB"/>
    <w:rsid w:val="00F75333"/>
    <w:rsid w:val="00F81D99"/>
    <w:rsid w:val="00F8454B"/>
    <w:rsid w:val="00FA1F0D"/>
    <w:rsid w:val="00FB346B"/>
    <w:rsid w:val="00FB645B"/>
    <w:rsid w:val="06D1237C"/>
    <w:rsid w:val="082A079E"/>
    <w:rsid w:val="28B55F6E"/>
    <w:rsid w:val="3BE96BAC"/>
    <w:rsid w:val="41263A86"/>
    <w:rsid w:val="42C027F6"/>
    <w:rsid w:val="47B8261C"/>
    <w:rsid w:val="4F1C6F7E"/>
    <w:rsid w:val="56052AD1"/>
    <w:rsid w:val="60F2765E"/>
    <w:rsid w:val="649D25B4"/>
    <w:rsid w:val="78F201DC"/>
    <w:rsid w:val="7F862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2C125"/>
  <w15:docId w15:val="{CA4DDE78-859F-4473-98DD-843C6EC0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jc w:val="center"/>
      <w:outlineLvl w:val="0"/>
    </w:pPr>
    <w:rPr>
      <w:b/>
      <w:bCs/>
      <w:sz w:val="24"/>
      <w:szCs w:val="20"/>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uiPriority w:val="9"/>
    <w:semiHidden/>
    <w:unhideWhenUsed/>
    <w:qFormat/>
    <w:pPr>
      <w:keepNext/>
      <w:keepLines/>
      <w:spacing w:before="280" w:after="290" w:line="372" w:lineRule="auto"/>
      <w:outlineLvl w:val="4"/>
    </w:pPr>
    <w:rPr>
      <w:b/>
      <w:sz w:val="28"/>
    </w:rPr>
  </w:style>
  <w:style w:type="paragraph" w:styleId="6">
    <w:name w:val="heading 6"/>
    <w:basedOn w:val="a"/>
    <w:next w:val="a"/>
    <w:link w:val="60"/>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widowControl/>
      <w:ind w:firstLine="420"/>
      <w:jc w:val="left"/>
    </w:pPr>
    <w:rPr>
      <w:rFonts w:asciiTheme="minorHAnsi" w:hAnsiTheme="minorHAnsi" w:cstheme="minorBidi"/>
      <w:szCs w:val="22"/>
    </w:rPr>
  </w:style>
  <w:style w:type="paragraph" w:styleId="a5">
    <w:name w:val="Body Text Indent"/>
    <w:basedOn w:val="a"/>
    <w:link w:val="a6"/>
    <w:qFormat/>
    <w:pPr>
      <w:spacing w:after="120"/>
      <w:ind w:leftChars="200" w:left="420"/>
    </w:pPr>
  </w:style>
  <w:style w:type="paragraph" w:styleId="TOC3">
    <w:name w:val="toc 3"/>
    <w:basedOn w:val="a"/>
    <w:next w:val="a"/>
    <w:uiPriority w:val="39"/>
    <w:unhideWhenUsed/>
    <w:qFormat/>
    <w:pPr>
      <w:ind w:leftChars="400" w:left="840"/>
    </w:pPr>
  </w:style>
  <w:style w:type="paragraph" w:styleId="a7">
    <w:name w:val="Plain Text"/>
    <w:basedOn w:val="a"/>
    <w:link w:val="a8"/>
    <w:qFormat/>
    <w:rPr>
      <w:rFonts w:ascii="宋体" w:hAnsi="Courier New" w:cs="Courier New"/>
      <w:szCs w:val="21"/>
    </w:rPr>
  </w:style>
  <w:style w:type="paragraph" w:styleId="a9">
    <w:name w:val="Date"/>
    <w:basedOn w:val="a"/>
    <w:next w:val="a"/>
    <w:qFormat/>
    <w:rPr>
      <w:sz w:val="24"/>
      <w:szCs w:val="20"/>
    </w:rPr>
  </w:style>
  <w:style w:type="paragraph" w:styleId="aa">
    <w:name w:val="footer"/>
    <w:basedOn w:val="a"/>
    <w:link w:val="ab"/>
    <w:pPr>
      <w:tabs>
        <w:tab w:val="center" w:pos="4153"/>
        <w:tab w:val="right" w:pos="8306"/>
      </w:tabs>
      <w:snapToGrid w:val="0"/>
      <w:jc w:val="left"/>
    </w:pPr>
    <w:rPr>
      <w:rFonts w:asciiTheme="minorHAnsi" w:hAnsiTheme="minorHAnsi" w:cstheme="minorBidi"/>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TOC1">
    <w:name w:val="toc 1"/>
    <w:basedOn w:val="a"/>
    <w:next w:val="a"/>
    <w:uiPriority w:val="39"/>
    <w:qFormat/>
    <w:rPr>
      <w:rFonts w:ascii="STZhongsong" w:eastAsia="STZhongsong" w:hAnsi="STZhongsong"/>
      <w:b/>
      <w:sz w:val="28"/>
      <w:szCs w:val="28"/>
    </w:rPr>
  </w:style>
  <w:style w:type="paragraph" w:styleId="TOC2">
    <w:name w:val="toc 2"/>
    <w:basedOn w:val="a"/>
    <w:next w:val="a"/>
    <w:uiPriority w:val="39"/>
    <w:unhideWhenUsed/>
    <w:qFormat/>
    <w:pPr>
      <w:ind w:leftChars="200" w:left="420"/>
    </w:pPr>
  </w:style>
  <w:style w:type="character" w:styleId="ae">
    <w:name w:val="page number"/>
    <w:basedOn w:val="a0"/>
    <w:qFormat/>
  </w:style>
  <w:style w:type="character" w:styleId="af">
    <w:name w:val="Hyperlink"/>
    <w:uiPriority w:val="99"/>
    <w:qFormat/>
    <w:rPr>
      <w:color w:val="136EC2"/>
      <w:u w:val="single"/>
    </w:rPr>
  </w:style>
  <w:style w:type="character" w:customStyle="1" w:styleId="a8">
    <w:name w:val="纯文本 字符"/>
    <w:link w:val="a7"/>
    <w:qFormat/>
    <w:rPr>
      <w:rFonts w:ascii="宋体" w:eastAsia="宋体" w:hAnsi="Courier New" w:cs="Courier New"/>
      <w:szCs w:val="21"/>
    </w:rPr>
  </w:style>
  <w:style w:type="character" w:customStyle="1" w:styleId="11">
    <w:name w:val="纯文本 字符1"/>
    <w:basedOn w:val="a0"/>
    <w:uiPriority w:val="99"/>
    <w:semiHidden/>
    <w:qFormat/>
    <w:rPr>
      <w:rFonts w:asciiTheme="minorEastAsia" w:hAnsi="Courier New" w:cs="Courier New"/>
      <w:szCs w:val="24"/>
    </w:rPr>
  </w:style>
  <w:style w:type="character" w:customStyle="1" w:styleId="10">
    <w:name w:val="标题 1 字符"/>
    <w:basedOn w:val="a0"/>
    <w:link w:val="1"/>
    <w:qFormat/>
    <w:rPr>
      <w:rFonts w:ascii="Times New Roman" w:eastAsia="宋体" w:hAnsi="Times New Roman" w:cs="Times New Roman"/>
      <w:b/>
      <w:bCs/>
      <w:sz w:val="24"/>
      <w:szCs w:val="20"/>
    </w:rPr>
  </w:style>
  <w:style w:type="character" w:customStyle="1" w:styleId="ad">
    <w:name w:val="页眉 字符"/>
    <w:link w:val="ac"/>
    <w:qFormat/>
    <w:rPr>
      <w:rFonts w:eastAsia="宋体"/>
      <w:sz w:val="18"/>
      <w:szCs w:val="18"/>
    </w:rPr>
  </w:style>
  <w:style w:type="character" w:customStyle="1" w:styleId="12">
    <w:name w:val="页眉 字符1"/>
    <w:basedOn w:val="a0"/>
    <w:uiPriority w:val="99"/>
    <w:semiHidden/>
    <w:qFormat/>
    <w:rPr>
      <w:rFonts w:ascii="Times New Roman" w:eastAsia="宋体" w:hAnsi="Times New Roman" w:cs="Times New Roman"/>
      <w:sz w:val="18"/>
      <w:szCs w:val="18"/>
    </w:rPr>
  </w:style>
  <w:style w:type="character" w:customStyle="1" w:styleId="a6">
    <w:name w:val="正文文本缩进 字符"/>
    <w:basedOn w:val="a0"/>
    <w:link w:val="a5"/>
    <w:qFormat/>
    <w:rPr>
      <w:rFonts w:ascii="Times New Roman" w:eastAsia="宋体" w:hAnsi="Times New Roman" w:cs="Times New Roman"/>
      <w:szCs w:val="24"/>
    </w:rPr>
  </w:style>
  <w:style w:type="character" w:customStyle="1" w:styleId="ab">
    <w:name w:val="页脚 字符"/>
    <w:link w:val="aa"/>
    <w:qFormat/>
    <w:locked/>
    <w:rPr>
      <w:rFonts w:eastAsia="宋体"/>
      <w:sz w:val="18"/>
      <w:szCs w:val="18"/>
    </w:rPr>
  </w:style>
  <w:style w:type="character" w:customStyle="1" w:styleId="13">
    <w:name w:val="页脚 字符1"/>
    <w:basedOn w:val="a0"/>
    <w:uiPriority w:val="99"/>
    <w:semiHidden/>
    <w:qFormat/>
    <w:rPr>
      <w:rFonts w:ascii="Times New Roman" w:eastAsia="宋体" w:hAnsi="Times New Roman" w:cs="Times New Roman"/>
      <w:sz w:val="18"/>
      <w:szCs w:val="1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60">
    <w:name w:val="标题 6 字符"/>
    <w:basedOn w:val="a0"/>
    <w:link w:val="6"/>
    <w:uiPriority w:val="9"/>
    <w:semiHidden/>
    <w:qFormat/>
    <w:rPr>
      <w:rFonts w:asciiTheme="majorHAnsi" w:eastAsiaTheme="majorEastAsia" w:hAnsiTheme="majorHAnsi" w:cstheme="majorBidi"/>
      <w:b/>
      <w:bCs/>
      <w:sz w:val="24"/>
      <w:szCs w:val="24"/>
    </w:rPr>
  </w:style>
  <w:style w:type="character" w:customStyle="1" w:styleId="30">
    <w:name w:val="标题 3 字符"/>
    <w:basedOn w:val="a0"/>
    <w:link w:val="3"/>
    <w:qFormat/>
    <w:rPr>
      <w:rFonts w:ascii="Times New Roman" w:eastAsia="宋体" w:hAnsi="Times New Roman" w:cs="Times New Roman"/>
      <w:b/>
      <w:bCs/>
      <w:sz w:val="32"/>
      <w:szCs w:val="32"/>
    </w:rPr>
  </w:style>
  <w:style w:type="character" w:customStyle="1" w:styleId="40">
    <w:name w:val="标题 4 字符"/>
    <w:basedOn w:val="a0"/>
    <w:link w:val="4"/>
    <w:qFormat/>
    <w:rPr>
      <w:rFonts w:ascii="Arial" w:eastAsia="黑体" w:hAnsi="Arial" w:cs="Times New Roman"/>
      <w:b/>
      <w:bCs/>
      <w:sz w:val="28"/>
      <w:szCs w:val="28"/>
    </w:rPr>
  </w:style>
  <w:style w:type="character" w:customStyle="1" w:styleId="a4">
    <w:name w:val="正文缩进 字符"/>
    <w:link w:val="a3"/>
    <w:qFormat/>
    <w:rPr>
      <w:rFonts w:eastAsia="宋体"/>
    </w:rPr>
  </w:style>
  <w:style w:type="character" w:customStyle="1" w:styleId="4Char">
    <w:name w:val="正文 +正文:小4 Char"/>
    <w:link w:val="21"/>
    <w:qFormat/>
    <w:locked/>
    <w:rPr>
      <w:rFonts w:ascii="仿宋_GB2312" w:eastAsia="仿宋_GB2312"/>
      <w:sz w:val="28"/>
    </w:rPr>
  </w:style>
  <w:style w:type="paragraph" w:customStyle="1" w:styleId="21">
    <w:name w:val="首行缩进:  2 字符"/>
    <w:basedOn w:val="a"/>
    <w:link w:val="4Char"/>
    <w:qFormat/>
    <w:pPr>
      <w:spacing w:line="360" w:lineRule="auto"/>
      <w:ind w:firstLineChars="200" w:firstLine="200"/>
    </w:pPr>
    <w:rPr>
      <w:rFonts w:ascii="仿宋_GB2312" w:eastAsia="仿宋_GB2312" w:hAnsiTheme="minorHAnsi" w:cstheme="minorBidi"/>
      <w:sz w:val="28"/>
      <w:szCs w:val="22"/>
    </w:rPr>
  </w:style>
  <w:style w:type="paragraph" w:customStyle="1" w:styleId="14">
    <w:name w:val="列出段落1"/>
    <w:basedOn w:val="a"/>
    <w:qFormat/>
    <w:pPr>
      <w:ind w:firstLineChars="200" w:firstLine="420"/>
    </w:pPr>
    <w:rPr>
      <w:rFonts w:ascii="Calibri" w:hAnsi="Calibr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3290</Words>
  <Characters>18755</Characters>
  <Application>Microsoft Office Word</Application>
  <DocSecurity>0</DocSecurity>
  <Lines>156</Lines>
  <Paragraphs>44</Paragraphs>
  <ScaleCrop>false</ScaleCrop>
  <Company>Microsoft</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Miao Polly</cp:lastModifiedBy>
  <cp:revision>11</cp:revision>
  <dcterms:created xsi:type="dcterms:W3CDTF">2017-11-27T00:11:00Z</dcterms:created>
  <dcterms:modified xsi:type="dcterms:W3CDTF">2019-01-18T02:55:00Z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