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0" w:beforeAutospacing="0" w:afterLines="0" w:afterAutospacing="0" w:line="372" w:lineRule="auto"/>
        <w:rPr>
          <w:rFonts w:hint="eastAsia" w:cstheme="minorBidi"/>
          <w:bCs w:val="0"/>
          <w:szCs w:val="24"/>
          <w:lang w:val="en-US" w:eastAsia="zh-CN"/>
        </w:rPr>
      </w:pPr>
      <w:r>
        <w:rPr>
          <w:rFonts w:hint="eastAsia" w:cstheme="minorBidi"/>
          <w:bCs w:val="0"/>
          <w:szCs w:val="24"/>
          <w:lang w:val="en-US" w:eastAsia="zh-CN"/>
        </w:rPr>
        <w:t>附件4.拟发布的《采购招标文件》</w:t>
      </w:r>
    </w:p>
    <w:p>
      <w:pPr>
        <w:pStyle w:val="11"/>
        <w:spacing w:line="400" w:lineRule="atLeast"/>
        <w:jc w:val="center"/>
        <w:rPr>
          <w:rFonts w:ascii="华文中宋" w:hAnsi="华文中宋" w:eastAsia="华文中宋"/>
          <w:bCs/>
          <w:sz w:val="52"/>
          <w:szCs w:val="52"/>
        </w:rPr>
      </w:pPr>
    </w:p>
    <w:p>
      <w:pPr>
        <w:pStyle w:val="11"/>
        <w:spacing w:line="400" w:lineRule="atLeast"/>
        <w:jc w:val="center"/>
        <w:rPr>
          <w:rFonts w:ascii="华文中宋" w:hAnsi="华文中宋" w:eastAsia="华文中宋"/>
          <w:bCs/>
          <w:sz w:val="84"/>
          <w:szCs w:val="84"/>
        </w:rPr>
      </w:pPr>
      <w:r>
        <w:rPr>
          <w:rFonts w:ascii="华文中宋" w:hAnsi="华文中宋" w:eastAsia="华文中宋"/>
          <w:bCs/>
          <w:sz w:val="84"/>
          <w:szCs w:val="84"/>
        </w:rPr>
        <w:t>采</w:t>
      </w:r>
      <w:r>
        <w:rPr>
          <w:rFonts w:hint="eastAsia" w:ascii="华文中宋" w:hAnsi="华文中宋" w:eastAsia="华文中宋"/>
          <w:bCs/>
          <w:sz w:val="84"/>
          <w:szCs w:val="84"/>
          <w:lang w:val="en-US" w:eastAsia="zh-CN"/>
        </w:rPr>
        <w:t xml:space="preserve"> </w:t>
      </w:r>
      <w:r>
        <w:rPr>
          <w:rFonts w:ascii="华文中宋" w:hAnsi="华文中宋" w:eastAsia="华文中宋"/>
          <w:bCs/>
          <w:sz w:val="84"/>
          <w:szCs w:val="84"/>
        </w:rPr>
        <w:t>购</w:t>
      </w:r>
    </w:p>
    <w:p>
      <w:pPr>
        <w:pStyle w:val="11"/>
        <w:spacing w:line="400" w:lineRule="atLeast"/>
        <w:jc w:val="center"/>
        <w:rPr>
          <w:rFonts w:ascii="华文中宋" w:hAnsi="华文中宋" w:eastAsia="华文中宋"/>
          <w:bCs/>
          <w:sz w:val="84"/>
          <w:szCs w:val="84"/>
        </w:rPr>
      </w:pPr>
      <w:r>
        <w:rPr>
          <w:rFonts w:hint="eastAsia" w:ascii="华文中宋" w:hAnsi="华文中宋" w:eastAsia="华文中宋"/>
          <w:bCs/>
          <w:sz w:val="84"/>
          <w:szCs w:val="84"/>
        </w:rPr>
        <w:t>招 标 文 件</w:t>
      </w:r>
    </w:p>
    <w:p>
      <w:pPr>
        <w:pStyle w:val="11"/>
        <w:spacing w:line="400" w:lineRule="atLeast"/>
        <w:jc w:val="center"/>
        <w:rPr>
          <w:rFonts w:ascii="华文中宋" w:hAnsi="华文中宋" w:eastAsia="华文中宋"/>
          <w:b/>
          <w:bCs/>
          <w:sz w:val="36"/>
          <w:szCs w:val="36"/>
        </w:rPr>
      </w:pPr>
    </w:p>
    <w:p>
      <w:pPr>
        <w:pStyle w:val="11"/>
        <w:spacing w:line="400" w:lineRule="atLeast"/>
        <w:jc w:val="center"/>
        <w:rPr>
          <w:rFonts w:ascii="华文中宋" w:hAnsi="华文中宋" w:eastAsia="华文中宋"/>
          <w:b/>
          <w:bCs/>
          <w:sz w:val="36"/>
          <w:szCs w:val="36"/>
        </w:rPr>
      </w:pPr>
    </w:p>
    <w:p>
      <w:pPr>
        <w:pStyle w:val="11"/>
        <w:spacing w:line="400" w:lineRule="atLeast"/>
        <w:jc w:val="center"/>
        <w:rPr>
          <w:rFonts w:ascii="华文中宋" w:hAnsi="华文中宋" w:eastAsia="华文中宋"/>
          <w:bCs/>
          <w:sz w:val="36"/>
          <w:szCs w:val="36"/>
        </w:rPr>
      </w:pPr>
    </w:p>
    <w:p>
      <w:pPr>
        <w:pStyle w:val="11"/>
        <w:spacing w:before="312" w:beforeLines="100" w:after="312" w:afterLines="100" w:line="480" w:lineRule="exact"/>
        <w:ind w:left="773" w:firstLine="420"/>
        <w:rPr>
          <w:rFonts w:hAnsi="宋体"/>
          <w:b/>
          <w:bCs/>
          <w:sz w:val="30"/>
          <w:szCs w:val="30"/>
          <w:u w:val="single"/>
        </w:rPr>
      </w:pPr>
      <w:r>
        <w:rPr>
          <w:rFonts w:hint="eastAsia" w:hAnsi="宋体"/>
          <w:b/>
          <w:bCs/>
          <w:sz w:val="30"/>
          <w:szCs w:val="30"/>
        </w:rPr>
        <w:t>项目名称：</w:t>
      </w:r>
      <w:r>
        <w:rPr>
          <w:rFonts w:hint="eastAsia" w:hAnsi="宋体"/>
          <w:b/>
          <w:bCs/>
          <w:sz w:val="30"/>
          <w:szCs w:val="30"/>
          <w:u w:val="single"/>
          <w:lang w:val="en-US" w:eastAsia="zh-CN"/>
        </w:rPr>
        <w:t xml:space="preserve"> 大气颗粒物源解析</w:t>
      </w:r>
      <w:r>
        <w:rPr>
          <w:rFonts w:hint="eastAsia" w:hAnsi="宋体"/>
          <w:b/>
          <w:bCs/>
          <w:sz w:val="30"/>
          <w:szCs w:val="30"/>
          <w:u w:val="single"/>
        </w:rPr>
        <w:t>服务</w:t>
      </w:r>
      <w:r>
        <w:rPr>
          <w:rFonts w:hint="eastAsia" w:hAnsi="宋体"/>
          <w:b/>
          <w:bCs/>
          <w:sz w:val="30"/>
          <w:szCs w:val="30"/>
          <w:u w:val="single"/>
          <w:lang w:val="en-US" w:eastAsia="zh-CN"/>
        </w:rPr>
        <w:t xml:space="preserve">         </w:t>
      </w:r>
      <w:r>
        <w:rPr>
          <w:rFonts w:hint="eastAsia" w:hAnsi="宋体"/>
          <w:b/>
          <w:bCs/>
          <w:sz w:val="30"/>
          <w:szCs w:val="30"/>
          <w:u w:val="single"/>
        </w:rPr>
        <w:t xml:space="preserve">       </w:t>
      </w:r>
    </w:p>
    <w:p>
      <w:pPr>
        <w:pStyle w:val="11"/>
        <w:spacing w:before="312" w:beforeLines="100" w:after="312" w:afterLines="100" w:line="480" w:lineRule="exact"/>
        <w:ind w:firstLine="1193" w:firstLineChars="396"/>
        <w:rPr>
          <w:b/>
          <w:sz w:val="30"/>
          <w:szCs w:val="30"/>
        </w:rPr>
      </w:pPr>
      <w:r>
        <w:rPr>
          <w:rFonts w:hint="eastAsia" w:hAnsi="宋体"/>
          <w:b/>
          <w:bCs/>
          <w:sz w:val="30"/>
          <w:szCs w:val="30"/>
        </w:rPr>
        <w:t>采购编号：</w:t>
      </w:r>
      <w:r>
        <w:rPr>
          <w:rFonts w:hint="eastAsia"/>
          <w:b/>
          <w:sz w:val="30"/>
          <w:szCs w:val="30"/>
          <w:u w:val="single"/>
        </w:rPr>
        <w:t xml:space="preserve">  </w:t>
      </w:r>
      <w:r>
        <w:rPr>
          <w:rFonts w:hint="eastAsia"/>
          <w:b/>
          <w:sz w:val="30"/>
          <w:szCs w:val="30"/>
          <w:u w:val="single"/>
          <w:lang w:eastAsia="zh-CN"/>
        </w:rPr>
        <w:t>NK-20190100</w:t>
      </w:r>
      <w:r>
        <w:rPr>
          <w:rFonts w:hint="eastAsia"/>
          <w:b/>
          <w:sz w:val="30"/>
          <w:szCs w:val="30"/>
          <w:u w:val="single"/>
          <w:lang w:val="en-US" w:eastAsia="zh-CN"/>
        </w:rPr>
        <w:t>2</w:t>
      </w:r>
      <w:r>
        <w:rPr>
          <w:rFonts w:hint="eastAsia"/>
          <w:b/>
          <w:sz w:val="30"/>
          <w:szCs w:val="30"/>
          <w:u w:val="single"/>
        </w:rPr>
        <w:t xml:space="preserve">_                      </w:t>
      </w:r>
    </w:p>
    <w:p>
      <w:pPr>
        <w:ind w:firstLine="1193" w:firstLineChars="396"/>
        <w:rPr>
          <w:rFonts w:ascii="宋体" w:hAnsi="Courier New" w:cs="Courier New"/>
          <w:b/>
          <w:sz w:val="30"/>
          <w:szCs w:val="30"/>
          <w:u w:val="single"/>
        </w:rPr>
      </w:pPr>
      <w:r>
        <w:rPr>
          <w:rFonts w:hint="eastAsia" w:ascii="宋体" w:hAnsi="宋体" w:cs="Courier New"/>
          <w:b/>
          <w:bCs/>
          <w:sz w:val="30"/>
          <w:szCs w:val="30"/>
        </w:rPr>
        <w:t>采购人名称:</w:t>
      </w:r>
      <w:r>
        <w:rPr>
          <w:rFonts w:hint="eastAsia" w:ascii="宋体" w:hAnsi="Courier New" w:cs="Courier New"/>
          <w:b/>
          <w:sz w:val="30"/>
          <w:szCs w:val="30"/>
          <w:u w:val="single"/>
        </w:rPr>
        <w:t xml:space="preserve"> </w:t>
      </w:r>
      <w:r>
        <w:rPr>
          <w:rFonts w:ascii="宋体" w:hAnsi="Courier New" w:cs="Courier New"/>
          <w:b/>
          <w:sz w:val="30"/>
          <w:szCs w:val="30"/>
          <w:u w:val="single"/>
        </w:rPr>
        <w:t>北京南科大蓝色科技有限公司</w:t>
      </w:r>
      <w:r>
        <w:rPr>
          <w:rFonts w:hint="eastAsia" w:ascii="宋体" w:hAnsi="Courier New" w:cs="Courier New"/>
          <w:b/>
          <w:sz w:val="30"/>
          <w:szCs w:val="30"/>
          <w:u w:val="single"/>
        </w:rPr>
        <w:t>_________</w:t>
      </w:r>
    </w:p>
    <w:p>
      <w:pPr>
        <w:pStyle w:val="11"/>
        <w:jc w:val="center"/>
        <w:rPr>
          <w:rFonts w:hAnsi="宋体"/>
          <w:bCs/>
          <w:sz w:val="32"/>
          <w:szCs w:val="32"/>
        </w:rPr>
      </w:pPr>
    </w:p>
    <w:p>
      <w:pPr>
        <w:pStyle w:val="11"/>
        <w:jc w:val="center"/>
        <w:rPr>
          <w:rFonts w:hAnsi="宋体"/>
          <w:bCs/>
          <w:sz w:val="32"/>
          <w:szCs w:val="32"/>
        </w:rPr>
      </w:pPr>
    </w:p>
    <w:p>
      <w:pPr>
        <w:pStyle w:val="11"/>
        <w:jc w:val="center"/>
        <w:rPr>
          <w:rFonts w:hAnsi="宋体"/>
          <w:bCs/>
          <w:sz w:val="32"/>
          <w:szCs w:val="32"/>
        </w:rPr>
      </w:pPr>
    </w:p>
    <w:p>
      <w:pPr>
        <w:pStyle w:val="11"/>
        <w:jc w:val="center"/>
        <w:rPr>
          <w:rFonts w:hAnsi="宋体"/>
          <w:bCs/>
          <w:sz w:val="32"/>
          <w:szCs w:val="32"/>
        </w:rPr>
      </w:pPr>
    </w:p>
    <w:p>
      <w:pPr>
        <w:pStyle w:val="11"/>
        <w:jc w:val="center"/>
        <w:rPr>
          <w:rFonts w:hAnsi="宋体"/>
          <w:bCs/>
          <w:sz w:val="32"/>
          <w:szCs w:val="32"/>
        </w:rPr>
      </w:pPr>
    </w:p>
    <w:p>
      <w:pPr>
        <w:jc w:val="center"/>
        <w:rPr>
          <w:rFonts w:hAnsi="宋体"/>
          <w:b/>
          <w:bCs/>
          <w:sz w:val="32"/>
          <w:szCs w:val="32"/>
        </w:rPr>
      </w:pPr>
      <w:r>
        <w:rPr>
          <w:rFonts w:hint="eastAsia" w:hAnsi="宋体"/>
          <w:b/>
          <w:bCs/>
          <w:sz w:val="32"/>
          <w:szCs w:val="32"/>
        </w:rPr>
        <w:t>二O一</w:t>
      </w:r>
      <w:r>
        <w:rPr>
          <w:rFonts w:hint="eastAsia" w:hAnsi="宋体"/>
          <w:b/>
          <w:bCs/>
          <w:sz w:val="32"/>
          <w:szCs w:val="32"/>
          <w:lang w:val="en-US" w:eastAsia="zh-CN"/>
        </w:rPr>
        <w:t>九</w:t>
      </w:r>
      <w:r>
        <w:rPr>
          <w:rFonts w:hint="eastAsia" w:hAnsi="宋体"/>
          <w:b/>
          <w:bCs/>
          <w:sz w:val="32"/>
          <w:szCs w:val="32"/>
        </w:rPr>
        <w:t>年一月</w:t>
      </w:r>
    </w:p>
    <w:p>
      <w:pPr>
        <w:widowControl/>
        <w:jc w:val="left"/>
        <w:rPr>
          <w:rFonts w:hAnsi="宋体"/>
          <w:b/>
          <w:bCs/>
          <w:sz w:val="32"/>
          <w:szCs w:val="32"/>
        </w:rPr>
      </w:pPr>
      <w:r>
        <w:rPr>
          <w:rFonts w:hAnsi="宋体"/>
          <w:b/>
          <w:bCs/>
          <w:sz w:val="32"/>
          <w:szCs w:val="32"/>
        </w:rPr>
        <w:br w:type="page"/>
      </w:r>
    </w:p>
    <w:sdt>
      <w:sdtPr>
        <w:rPr>
          <w:rFonts w:ascii="宋体" w:hAnsi="宋体" w:eastAsia="宋体" w:cs="Times New Roman"/>
          <w:kern w:val="2"/>
          <w:sz w:val="21"/>
          <w:szCs w:val="24"/>
          <w:lang w:val="en-US" w:eastAsia="zh-CN" w:bidi="ar-SA"/>
        </w:rPr>
        <w:id w:val="147470270"/>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bCs/>
              <w:sz w:val="32"/>
              <w:szCs w:val="40"/>
            </w:rPr>
          </w:pPr>
          <w:r>
            <w:rPr>
              <w:rFonts w:ascii="宋体" w:hAnsi="宋体" w:eastAsia="宋体"/>
              <w:b/>
              <w:bCs/>
              <w:sz w:val="32"/>
              <w:szCs w:val="40"/>
            </w:rPr>
            <w:t>目录</w:t>
          </w:r>
        </w:p>
        <w:p>
          <w:pPr>
            <w:pStyle w:val="15"/>
            <w:tabs>
              <w:tab w:val="right" w:leader="dot" w:pos="8306"/>
            </w:tabs>
          </w:pPr>
          <w:r>
            <w:fldChar w:fldCharType="begin"/>
          </w:r>
          <w:r>
            <w:instrText xml:space="preserve">TOC \o "1-3" \h \u </w:instrText>
          </w:r>
          <w:r>
            <w:fldChar w:fldCharType="separate"/>
          </w:r>
          <w:r>
            <w:fldChar w:fldCharType="begin"/>
          </w:r>
          <w:r>
            <w:instrText xml:space="preserve"> HYPERLINK \l _Toc22867 </w:instrText>
          </w:r>
          <w:r>
            <w:fldChar w:fldCharType="separate"/>
          </w:r>
          <w:r>
            <w:rPr>
              <w:rFonts w:hint="eastAsia" w:ascii="宋体" w:hAnsi="宋体"/>
              <w:bCs w:val="0"/>
              <w:w w:val="90"/>
              <w:szCs w:val="48"/>
            </w:rPr>
            <w:t>第一部分</w:t>
          </w:r>
          <w:r>
            <w:tab/>
          </w:r>
          <w:r>
            <w:fldChar w:fldCharType="begin"/>
          </w:r>
          <w:r>
            <w:instrText xml:space="preserve"> PAGEREF _Toc22867 </w:instrText>
          </w:r>
          <w:r>
            <w:fldChar w:fldCharType="separate"/>
          </w:r>
          <w:r>
            <w:t>- 4 -</w:t>
          </w:r>
          <w:r>
            <w:fldChar w:fldCharType="end"/>
          </w:r>
          <w:r>
            <w:fldChar w:fldCharType="end"/>
          </w:r>
        </w:p>
        <w:p>
          <w:pPr>
            <w:pStyle w:val="15"/>
            <w:tabs>
              <w:tab w:val="right" w:leader="dot" w:pos="8306"/>
            </w:tabs>
          </w:pPr>
          <w:r>
            <w:fldChar w:fldCharType="begin"/>
          </w:r>
          <w:r>
            <w:instrText xml:space="preserve"> HYPERLINK \l _Toc23511 </w:instrText>
          </w:r>
          <w:r>
            <w:fldChar w:fldCharType="separate"/>
          </w:r>
          <w:r>
            <w:rPr>
              <w:rFonts w:hint="eastAsia" w:ascii="黑体" w:hAnsi="华文中宋" w:eastAsia="黑体"/>
              <w:bCs w:val="0"/>
              <w:w w:val="90"/>
              <w:szCs w:val="36"/>
            </w:rPr>
            <w:t>第一章 投标须知</w:t>
          </w:r>
          <w:r>
            <w:tab/>
          </w:r>
          <w:r>
            <w:fldChar w:fldCharType="begin"/>
          </w:r>
          <w:r>
            <w:instrText xml:space="preserve"> PAGEREF _Toc23511 </w:instrText>
          </w:r>
          <w:r>
            <w:fldChar w:fldCharType="separate"/>
          </w:r>
          <w:r>
            <w:t>- 5 -</w:t>
          </w:r>
          <w:r>
            <w:fldChar w:fldCharType="end"/>
          </w:r>
          <w:r>
            <w:fldChar w:fldCharType="end"/>
          </w:r>
        </w:p>
        <w:p>
          <w:pPr>
            <w:pStyle w:val="16"/>
            <w:tabs>
              <w:tab w:val="right" w:leader="dot" w:pos="8306"/>
            </w:tabs>
          </w:pPr>
          <w:r>
            <w:fldChar w:fldCharType="begin"/>
          </w:r>
          <w:r>
            <w:instrText xml:space="preserve"> HYPERLINK \l _Toc10400 </w:instrText>
          </w:r>
          <w:r>
            <w:fldChar w:fldCharType="separate"/>
          </w:r>
          <w:r>
            <w:rPr>
              <w:rFonts w:hint="eastAsia"/>
            </w:rPr>
            <w:t>一、总则</w:t>
          </w:r>
          <w:r>
            <w:tab/>
          </w:r>
          <w:r>
            <w:fldChar w:fldCharType="begin"/>
          </w:r>
          <w:r>
            <w:instrText xml:space="preserve"> PAGEREF _Toc10400 </w:instrText>
          </w:r>
          <w:r>
            <w:fldChar w:fldCharType="separate"/>
          </w:r>
          <w:r>
            <w:t>- 5 -</w:t>
          </w:r>
          <w:r>
            <w:fldChar w:fldCharType="end"/>
          </w:r>
          <w:r>
            <w:fldChar w:fldCharType="end"/>
          </w:r>
        </w:p>
        <w:p>
          <w:pPr>
            <w:pStyle w:val="10"/>
            <w:tabs>
              <w:tab w:val="right" w:leader="dot" w:pos="8306"/>
            </w:tabs>
          </w:pPr>
          <w:r>
            <w:fldChar w:fldCharType="begin"/>
          </w:r>
          <w:r>
            <w:instrText xml:space="preserve"> HYPERLINK \l _Toc7479 </w:instrText>
          </w:r>
          <w:r>
            <w:fldChar w:fldCharType="separate"/>
          </w:r>
          <w:r>
            <w:rPr>
              <w:rFonts w:hint="eastAsia"/>
            </w:rPr>
            <w:t>1.适用范围</w:t>
          </w:r>
          <w:r>
            <w:tab/>
          </w:r>
          <w:r>
            <w:fldChar w:fldCharType="begin"/>
          </w:r>
          <w:r>
            <w:instrText xml:space="preserve"> PAGEREF _Toc7479 </w:instrText>
          </w:r>
          <w:r>
            <w:fldChar w:fldCharType="separate"/>
          </w:r>
          <w:r>
            <w:t>- 5 -</w:t>
          </w:r>
          <w:r>
            <w:fldChar w:fldCharType="end"/>
          </w:r>
          <w:r>
            <w:fldChar w:fldCharType="end"/>
          </w:r>
        </w:p>
        <w:p>
          <w:pPr>
            <w:pStyle w:val="16"/>
            <w:tabs>
              <w:tab w:val="right" w:leader="dot" w:pos="8306"/>
            </w:tabs>
          </w:pPr>
          <w:r>
            <w:fldChar w:fldCharType="begin"/>
          </w:r>
          <w:r>
            <w:instrText xml:space="preserve"> HYPERLINK \l _Toc26322 </w:instrText>
          </w:r>
          <w:r>
            <w:fldChar w:fldCharType="separate"/>
          </w:r>
          <w:r>
            <w:rPr>
              <w:rFonts w:hint="eastAsia"/>
            </w:rPr>
            <w:t>二、投标文件</w:t>
          </w:r>
          <w:r>
            <w:tab/>
          </w:r>
          <w:r>
            <w:fldChar w:fldCharType="begin"/>
          </w:r>
          <w:r>
            <w:instrText xml:space="preserve"> PAGEREF _Toc26322 </w:instrText>
          </w:r>
          <w:r>
            <w:fldChar w:fldCharType="separate"/>
          </w:r>
          <w:r>
            <w:t>- 5 -</w:t>
          </w:r>
          <w:r>
            <w:fldChar w:fldCharType="end"/>
          </w:r>
          <w:r>
            <w:fldChar w:fldCharType="end"/>
          </w:r>
        </w:p>
        <w:p>
          <w:pPr>
            <w:pStyle w:val="10"/>
            <w:tabs>
              <w:tab w:val="right" w:leader="dot" w:pos="8306"/>
            </w:tabs>
          </w:pPr>
          <w:r>
            <w:fldChar w:fldCharType="begin"/>
          </w:r>
          <w:r>
            <w:instrText xml:space="preserve"> HYPERLINK \l _Toc11091 </w:instrText>
          </w:r>
          <w:r>
            <w:fldChar w:fldCharType="separate"/>
          </w:r>
          <w:r>
            <w:rPr>
              <w:rFonts w:hint="eastAsia"/>
            </w:rPr>
            <w:t>2.投标文件的组成</w:t>
          </w:r>
          <w:r>
            <w:tab/>
          </w:r>
          <w:r>
            <w:fldChar w:fldCharType="begin"/>
          </w:r>
          <w:r>
            <w:instrText xml:space="preserve"> PAGEREF _Toc11091 </w:instrText>
          </w:r>
          <w:r>
            <w:fldChar w:fldCharType="separate"/>
          </w:r>
          <w:r>
            <w:t>- 5 -</w:t>
          </w:r>
          <w:r>
            <w:fldChar w:fldCharType="end"/>
          </w:r>
          <w:r>
            <w:fldChar w:fldCharType="end"/>
          </w:r>
        </w:p>
        <w:p>
          <w:pPr>
            <w:pStyle w:val="10"/>
            <w:tabs>
              <w:tab w:val="right" w:leader="dot" w:pos="8306"/>
            </w:tabs>
          </w:pPr>
          <w:r>
            <w:fldChar w:fldCharType="begin"/>
          </w:r>
          <w:r>
            <w:instrText xml:space="preserve"> HYPERLINK \l _Toc29574 </w:instrText>
          </w:r>
          <w:r>
            <w:fldChar w:fldCharType="separate"/>
          </w:r>
          <w:r>
            <w:rPr>
              <w:rFonts w:hint="eastAsia"/>
            </w:rPr>
            <w:t>3.投标报价</w:t>
          </w:r>
          <w:r>
            <w:tab/>
          </w:r>
          <w:r>
            <w:fldChar w:fldCharType="begin"/>
          </w:r>
          <w:r>
            <w:instrText xml:space="preserve"> PAGEREF _Toc29574 </w:instrText>
          </w:r>
          <w:r>
            <w:fldChar w:fldCharType="separate"/>
          </w:r>
          <w:r>
            <w:t>- 5 -</w:t>
          </w:r>
          <w:r>
            <w:fldChar w:fldCharType="end"/>
          </w:r>
          <w:r>
            <w:fldChar w:fldCharType="end"/>
          </w:r>
        </w:p>
        <w:p>
          <w:pPr>
            <w:pStyle w:val="10"/>
            <w:tabs>
              <w:tab w:val="right" w:leader="dot" w:pos="8306"/>
            </w:tabs>
          </w:pPr>
          <w:r>
            <w:fldChar w:fldCharType="begin"/>
          </w:r>
          <w:r>
            <w:instrText xml:space="preserve"> HYPERLINK \l _Toc11446 </w:instrText>
          </w:r>
          <w:r>
            <w:fldChar w:fldCharType="separate"/>
          </w:r>
          <w:r>
            <w:rPr>
              <w:rFonts w:hint="eastAsia"/>
            </w:rPr>
            <w:t>4.投标人的资格证明文件</w:t>
          </w:r>
          <w:r>
            <w:tab/>
          </w:r>
          <w:r>
            <w:fldChar w:fldCharType="begin"/>
          </w:r>
          <w:r>
            <w:instrText xml:space="preserve"> PAGEREF _Toc11446 </w:instrText>
          </w:r>
          <w:r>
            <w:fldChar w:fldCharType="separate"/>
          </w:r>
          <w:r>
            <w:t>- 6 -</w:t>
          </w:r>
          <w:r>
            <w:fldChar w:fldCharType="end"/>
          </w:r>
          <w:r>
            <w:fldChar w:fldCharType="end"/>
          </w:r>
        </w:p>
        <w:p>
          <w:pPr>
            <w:pStyle w:val="10"/>
            <w:tabs>
              <w:tab w:val="right" w:leader="dot" w:pos="8306"/>
            </w:tabs>
          </w:pPr>
          <w:r>
            <w:fldChar w:fldCharType="begin"/>
          </w:r>
          <w:r>
            <w:instrText xml:space="preserve"> HYPERLINK \l _Toc4863 </w:instrText>
          </w:r>
          <w:r>
            <w:fldChar w:fldCharType="separate"/>
          </w:r>
          <w:r>
            <w:rPr>
              <w:rFonts w:hint="eastAsia"/>
            </w:rPr>
            <w:t>5.投标货物符合招标文件规定的证明文件</w:t>
          </w:r>
          <w:r>
            <w:tab/>
          </w:r>
          <w:r>
            <w:fldChar w:fldCharType="begin"/>
          </w:r>
          <w:r>
            <w:instrText xml:space="preserve"> PAGEREF _Toc4863 </w:instrText>
          </w:r>
          <w:r>
            <w:fldChar w:fldCharType="separate"/>
          </w:r>
          <w:r>
            <w:t>- 6 -</w:t>
          </w:r>
          <w:r>
            <w:fldChar w:fldCharType="end"/>
          </w:r>
          <w:r>
            <w:fldChar w:fldCharType="end"/>
          </w:r>
        </w:p>
        <w:p>
          <w:pPr>
            <w:pStyle w:val="16"/>
            <w:tabs>
              <w:tab w:val="right" w:leader="dot" w:pos="8306"/>
            </w:tabs>
          </w:pPr>
          <w:r>
            <w:fldChar w:fldCharType="begin"/>
          </w:r>
          <w:r>
            <w:instrText xml:space="preserve"> HYPERLINK \l _Toc5387 </w:instrText>
          </w:r>
          <w:r>
            <w:fldChar w:fldCharType="separate"/>
          </w:r>
          <w:r>
            <w:rPr>
              <w:rFonts w:hint="eastAsia"/>
            </w:rPr>
            <w:t>三、投标文件的递交</w:t>
          </w:r>
          <w:r>
            <w:tab/>
          </w:r>
          <w:r>
            <w:fldChar w:fldCharType="begin"/>
          </w:r>
          <w:r>
            <w:instrText xml:space="preserve"> PAGEREF _Toc5387 </w:instrText>
          </w:r>
          <w:r>
            <w:fldChar w:fldCharType="separate"/>
          </w:r>
          <w:r>
            <w:t>- 6 -</w:t>
          </w:r>
          <w:r>
            <w:fldChar w:fldCharType="end"/>
          </w:r>
          <w:r>
            <w:fldChar w:fldCharType="end"/>
          </w:r>
        </w:p>
        <w:p>
          <w:pPr>
            <w:pStyle w:val="10"/>
            <w:tabs>
              <w:tab w:val="right" w:leader="dot" w:pos="8306"/>
            </w:tabs>
          </w:pPr>
          <w:r>
            <w:fldChar w:fldCharType="begin"/>
          </w:r>
          <w:r>
            <w:instrText xml:space="preserve"> HYPERLINK \l _Toc28893 </w:instrText>
          </w:r>
          <w:r>
            <w:fldChar w:fldCharType="separate"/>
          </w:r>
          <w:r>
            <w:rPr>
              <w:rFonts w:hint="eastAsia"/>
            </w:rPr>
            <w:t>6.投标文件的密封和标记</w:t>
          </w:r>
          <w:r>
            <w:tab/>
          </w:r>
          <w:r>
            <w:fldChar w:fldCharType="begin"/>
          </w:r>
          <w:r>
            <w:instrText xml:space="preserve"> PAGEREF _Toc28893 </w:instrText>
          </w:r>
          <w:r>
            <w:fldChar w:fldCharType="separate"/>
          </w:r>
          <w:r>
            <w:t>- 6 -</w:t>
          </w:r>
          <w:r>
            <w:fldChar w:fldCharType="end"/>
          </w:r>
          <w:r>
            <w:fldChar w:fldCharType="end"/>
          </w:r>
        </w:p>
        <w:p>
          <w:pPr>
            <w:pStyle w:val="16"/>
            <w:tabs>
              <w:tab w:val="right" w:leader="dot" w:pos="8306"/>
            </w:tabs>
          </w:pPr>
          <w:r>
            <w:fldChar w:fldCharType="begin"/>
          </w:r>
          <w:r>
            <w:instrText xml:space="preserve"> HYPERLINK \l _Toc30067 </w:instrText>
          </w:r>
          <w:r>
            <w:fldChar w:fldCharType="separate"/>
          </w:r>
          <w:r>
            <w:rPr>
              <w:rFonts w:hint="eastAsia"/>
            </w:rPr>
            <w:t>四</w:t>
          </w:r>
          <w:r>
            <w:t>、开标和评标</w:t>
          </w:r>
          <w:r>
            <w:tab/>
          </w:r>
          <w:r>
            <w:fldChar w:fldCharType="begin"/>
          </w:r>
          <w:r>
            <w:instrText xml:space="preserve"> PAGEREF _Toc30067 </w:instrText>
          </w:r>
          <w:r>
            <w:fldChar w:fldCharType="separate"/>
          </w:r>
          <w:r>
            <w:t>- 6 -</w:t>
          </w:r>
          <w:r>
            <w:fldChar w:fldCharType="end"/>
          </w:r>
          <w:r>
            <w:fldChar w:fldCharType="end"/>
          </w:r>
        </w:p>
        <w:p>
          <w:pPr>
            <w:pStyle w:val="10"/>
            <w:tabs>
              <w:tab w:val="right" w:leader="dot" w:pos="8306"/>
            </w:tabs>
          </w:pPr>
          <w:r>
            <w:fldChar w:fldCharType="begin"/>
          </w:r>
          <w:r>
            <w:instrText xml:space="preserve"> HYPERLINK \l _Toc9663 </w:instrText>
          </w:r>
          <w:r>
            <w:fldChar w:fldCharType="separate"/>
          </w:r>
          <w:r>
            <w:rPr>
              <w:rFonts w:hint="eastAsia"/>
            </w:rPr>
            <w:t>7.开标</w:t>
          </w:r>
          <w:r>
            <w:tab/>
          </w:r>
          <w:r>
            <w:fldChar w:fldCharType="begin"/>
          </w:r>
          <w:r>
            <w:instrText xml:space="preserve"> PAGEREF _Toc9663 </w:instrText>
          </w:r>
          <w:r>
            <w:fldChar w:fldCharType="separate"/>
          </w:r>
          <w:r>
            <w:t>- 6 -</w:t>
          </w:r>
          <w:r>
            <w:fldChar w:fldCharType="end"/>
          </w:r>
          <w:r>
            <w:fldChar w:fldCharType="end"/>
          </w:r>
        </w:p>
        <w:p>
          <w:pPr>
            <w:pStyle w:val="10"/>
            <w:tabs>
              <w:tab w:val="right" w:leader="dot" w:pos="8306"/>
            </w:tabs>
          </w:pPr>
          <w:r>
            <w:fldChar w:fldCharType="begin"/>
          </w:r>
          <w:r>
            <w:instrText xml:space="preserve"> HYPERLINK \l _Toc2085 </w:instrText>
          </w:r>
          <w:r>
            <w:fldChar w:fldCharType="separate"/>
          </w:r>
          <w:r>
            <w:rPr>
              <w:rFonts w:hint="eastAsia"/>
            </w:rPr>
            <w:t>8.评标</w:t>
          </w:r>
          <w:r>
            <w:tab/>
          </w:r>
          <w:r>
            <w:fldChar w:fldCharType="begin"/>
          </w:r>
          <w:r>
            <w:instrText xml:space="preserve"> PAGEREF _Toc2085 </w:instrText>
          </w:r>
          <w:r>
            <w:fldChar w:fldCharType="separate"/>
          </w:r>
          <w:r>
            <w:t>- 7 -</w:t>
          </w:r>
          <w:r>
            <w:fldChar w:fldCharType="end"/>
          </w:r>
          <w:r>
            <w:fldChar w:fldCharType="end"/>
          </w:r>
        </w:p>
        <w:p>
          <w:pPr>
            <w:pStyle w:val="16"/>
            <w:tabs>
              <w:tab w:val="right" w:leader="dot" w:pos="8306"/>
            </w:tabs>
          </w:pPr>
          <w:r>
            <w:fldChar w:fldCharType="begin"/>
          </w:r>
          <w:r>
            <w:instrText xml:space="preserve"> HYPERLINK \l _Toc16069 </w:instrText>
          </w:r>
          <w:r>
            <w:fldChar w:fldCharType="separate"/>
          </w:r>
          <w:r>
            <w:rPr>
              <w:rFonts w:hint="eastAsia"/>
            </w:rPr>
            <w:t>五、合同签订</w:t>
          </w:r>
          <w:r>
            <w:tab/>
          </w:r>
          <w:r>
            <w:fldChar w:fldCharType="begin"/>
          </w:r>
          <w:r>
            <w:instrText xml:space="preserve"> PAGEREF _Toc16069 </w:instrText>
          </w:r>
          <w:r>
            <w:fldChar w:fldCharType="separate"/>
          </w:r>
          <w:r>
            <w:t>- 7 -</w:t>
          </w:r>
          <w:r>
            <w:fldChar w:fldCharType="end"/>
          </w:r>
          <w:r>
            <w:fldChar w:fldCharType="end"/>
          </w:r>
        </w:p>
        <w:p>
          <w:pPr>
            <w:pStyle w:val="10"/>
            <w:tabs>
              <w:tab w:val="right" w:leader="dot" w:pos="8306"/>
            </w:tabs>
          </w:pPr>
          <w:r>
            <w:fldChar w:fldCharType="begin"/>
          </w:r>
          <w:r>
            <w:instrText xml:space="preserve"> HYPERLINK \l _Toc6753 </w:instrText>
          </w:r>
          <w:r>
            <w:fldChar w:fldCharType="separate"/>
          </w:r>
          <w:r>
            <w:rPr>
              <w:rFonts w:hint="eastAsia"/>
            </w:rPr>
            <w:t>9.中标结果通知</w:t>
          </w:r>
          <w:r>
            <w:tab/>
          </w:r>
          <w:r>
            <w:fldChar w:fldCharType="begin"/>
          </w:r>
          <w:r>
            <w:instrText xml:space="preserve"> PAGEREF _Toc6753 </w:instrText>
          </w:r>
          <w:r>
            <w:fldChar w:fldCharType="separate"/>
          </w:r>
          <w:r>
            <w:t>- 7 -</w:t>
          </w:r>
          <w:r>
            <w:fldChar w:fldCharType="end"/>
          </w:r>
          <w:r>
            <w:fldChar w:fldCharType="end"/>
          </w:r>
        </w:p>
        <w:p>
          <w:pPr>
            <w:pStyle w:val="10"/>
            <w:tabs>
              <w:tab w:val="right" w:leader="dot" w:pos="8306"/>
            </w:tabs>
          </w:pPr>
          <w:r>
            <w:fldChar w:fldCharType="begin"/>
          </w:r>
          <w:r>
            <w:instrText xml:space="preserve"> HYPERLINK \l _Toc32329 </w:instrText>
          </w:r>
          <w:r>
            <w:fldChar w:fldCharType="separate"/>
          </w:r>
          <w:r>
            <w:rPr>
              <w:rFonts w:hint="eastAsia"/>
            </w:rPr>
            <w:t>10.签订合同</w:t>
          </w:r>
          <w:r>
            <w:tab/>
          </w:r>
          <w:r>
            <w:fldChar w:fldCharType="begin"/>
          </w:r>
          <w:r>
            <w:instrText xml:space="preserve"> PAGEREF _Toc32329 </w:instrText>
          </w:r>
          <w:r>
            <w:fldChar w:fldCharType="separate"/>
          </w:r>
          <w:r>
            <w:t>- 7 -</w:t>
          </w:r>
          <w:r>
            <w:fldChar w:fldCharType="end"/>
          </w:r>
          <w:r>
            <w:fldChar w:fldCharType="end"/>
          </w:r>
        </w:p>
        <w:p>
          <w:pPr>
            <w:pStyle w:val="15"/>
            <w:tabs>
              <w:tab w:val="right" w:leader="dot" w:pos="8306"/>
            </w:tabs>
          </w:pPr>
          <w:r>
            <w:fldChar w:fldCharType="begin"/>
          </w:r>
          <w:r>
            <w:instrText xml:space="preserve"> HYPERLINK \l _Toc20169 </w:instrText>
          </w:r>
          <w:r>
            <w:fldChar w:fldCharType="separate"/>
          </w:r>
          <w:r>
            <w:rPr>
              <w:rFonts w:hint="eastAsia" w:ascii="黑体" w:hAnsi="华文中宋" w:eastAsia="黑体"/>
              <w:bCs w:val="0"/>
              <w:w w:val="90"/>
              <w:szCs w:val="36"/>
            </w:rPr>
            <w:t>第二章 评标方法及标准(综合评分法适用)</w:t>
          </w:r>
          <w:r>
            <w:tab/>
          </w:r>
          <w:r>
            <w:fldChar w:fldCharType="begin"/>
          </w:r>
          <w:r>
            <w:instrText xml:space="preserve"> PAGEREF _Toc20169 </w:instrText>
          </w:r>
          <w:r>
            <w:fldChar w:fldCharType="separate"/>
          </w:r>
          <w:r>
            <w:t>- 8 -</w:t>
          </w:r>
          <w:r>
            <w:fldChar w:fldCharType="end"/>
          </w:r>
          <w:r>
            <w:fldChar w:fldCharType="end"/>
          </w:r>
        </w:p>
        <w:p>
          <w:pPr>
            <w:pStyle w:val="16"/>
            <w:tabs>
              <w:tab w:val="right" w:leader="dot" w:pos="8306"/>
            </w:tabs>
          </w:pPr>
          <w:r>
            <w:fldChar w:fldCharType="begin"/>
          </w:r>
          <w:r>
            <w:instrText xml:space="preserve"> HYPERLINK \l _Toc1873 </w:instrText>
          </w:r>
          <w:r>
            <w:fldChar w:fldCharType="separate"/>
          </w:r>
          <w:r>
            <w:rPr>
              <w:rFonts w:hint="eastAsia"/>
            </w:rPr>
            <w:t>一、总则</w:t>
          </w:r>
          <w:r>
            <w:tab/>
          </w:r>
          <w:r>
            <w:fldChar w:fldCharType="begin"/>
          </w:r>
          <w:r>
            <w:instrText xml:space="preserve"> PAGEREF _Toc1873 </w:instrText>
          </w:r>
          <w:r>
            <w:fldChar w:fldCharType="separate"/>
          </w:r>
          <w:r>
            <w:t>- 8 -</w:t>
          </w:r>
          <w:r>
            <w:fldChar w:fldCharType="end"/>
          </w:r>
          <w:r>
            <w:fldChar w:fldCharType="end"/>
          </w:r>
        </w:p>
        <w:p>
          <w:pPr>
            <w:pStyle w:val="10"/>
            <w:tabs>
              <w:tab w:val="right" w:leader="dot" w:pos="8306"/>
            </w:tabs>
          </w:pPr>
          <w:r>
            <w:fldChar w:fldCharType="begin"/>
          </w:r>
          <w:r>
            <w:instrText xml:space="preserve"> HYPERLINK \l _Toc17296 </w:instrText>
          </w:r>
          <w:r>
            <w:fldChar w:fldCharType="separate"/>
          </w:r>
          <w:r>
            <w:rPr>
              <w:rFonts w:hint="eastAsia"/>
            </w:rPr>
            <w:t>1.评标委员会</w:t>
          </w:r>
          <w:r>
            <w:tab/>
          </w:r>
          <w:r>
            <w:fldChar w:fldCharType="begin"/>
          </w:r>
          <w:r>
            <w:instrText xml:space="preserve"> PAGEREF _Toc17296 </w:instrText>
          </w:r>
          <w:r>
            <w:fldChar w:fldCharType="separate"/>
          </w:r>
          <w:r>
            <w:t>- 8 -</w:t>
          </w:r>
          <w:r>
            <w:fldChar w:fldCharType="end"/>
          </w:r>
          <w:r>
            <w:fldChar w:fldCharType="end"/>
          </w:r>
        </w:p>
        <w:p>
          <w:pPr>
            <w:pStyle w:val="10"/>
            <w:tabs>
              <w:tab w:val="right" w:leader="dot" w:pos="8306"/>
            </w:tabs>
          </w:pPr>
          <w:r>
            <w:fldChar w:fldCharType="begin"/>
          </w:r>
          <w:r>
            <w:instrText xml:space="preserve"> HYPERLINK \l _Toc29053 </w:instrText>
          </w:r>
          <w:r>
            <w:fldChar w:fldCharType="separate"/>
          </w:r>
          <w:r>
            <w:rPr>
              <w:rFonts w:hint="eastAsia"/>
            </w:rPr>
            <w:t>2.评标方法</w:t>
          </w:r>
          <w:r>
            <w:tab/>
          </w:r>
          <w:r>
            <w:fldChar w:fldCharType="begin"/>
          </w:r>
          <w:r>
            <w:instrText xml:space="preserve"> PAGEREF _Toc29053 </w:instrText>
          </w:r>
          <w:r>
            <w:fldChar w:fldCharType="separate"/>
          </w:r>
          <w:r>
            <w:t>- 8 -</w:t>
          </w:r>
          <w:r>
            <w:fldChar w:fldCharType="end"/>
          </w:r>
          <w:r>
            <w:fldChar w:fldCharType="end"/>
          </w:r>
        </w:p>
        <w:p>
          <w:pPr>
            <w:pStyle w:val="16"/>
            <w:tabs>
              <w:tab w:val="right" w:leader="dot" w:pos="8306"/>
            </w:tabs>
          </w:pPr>
          <w:r>
            <w:fldChar w:fldCharType="begin"/>
          </w:r>
          <w:r>
            <w:instrText xml:space="preserve"> HYPERLINK \l _Toc17192 </w:instrText>
          </w:r>
          <w:r>
            <w:fldChar w:fldCharType="separate"/>
          </w:r>
          <w:r>
            <w:rPr>
              <w:rFonts w:hint="eastAsia"/>
            </w:rPr>
            <w:t>二、评标程序</w:t>
          </w:r>
          <w:r>
            <w:tab/>
          </w:r>
          <w:r>
            <w:fldChar w:fldCharType="begin"/>
          </w:r>
          <w:r>
            <w:instrText xml:space="preserve"> PAGEREF _Toc17192 </w:instrText>
          </w:r>
          <w:r>
            <w:fldChar w:fldCharType="separate"/>
          </w:r>
          <w:r>
            <w:t>- 8 -</w:t>
          </w:r>
          <w:r>
            <w:fldChar w:fldCharType="end"/>
          </w:r>
          <w:r>
            <w:fldChar w:fldCharType="end"/>
          </w:r>
        </w:p>
        <w:p>
          <w:pPr>
            <w:pStyle w:val="10"/>
            <w:tabs>
              <w:tab w:val="right" w:leader="dot" w:pos="8306"/>
            </w:tabs>
          </w:pPr>
          <w:r>
            <w:fldChar w:fldCharType="begin"/>
          </w:r>
          <w:r>
            <w:instrText xml:space="preserve"> HYPERLINK \l _Toc29059 </w:instrText>
          </w:r>
          <w:r>
            <w:fldChar w:fldCharType="separate"/>
          </w:r>
          <w:r>
            <w:rPr>
              <w:rFonts w:hint="eastAsia"/>
            </w:rPr>
            <w:t>3.投标文件的初步评审</w:t>
          </w:r>
          <w:r>
            <w:tab/>
          </w:r>
          <w:r>
            <w:fldChar w:fldCharType="begin"/>
          </w:r>
          <w:r>
            <w:instrText xml:space="preserve"> PAGEREF _Toc29059 </w:instrText>
          </w:r>
          <w:r>
            <w:fldChar w:fldCharType="separate"/>
          </w:r>
          <w:r>
            <w:t>- 8 -</w:t>
          </w:r>
          <w:r>
            <w:fldChar w:fldCharType="end"/>
          </w:r>
          <w:r>
            <w:fldChar w:fldCharType="end"/>
          </w:r>
        </w:p>
        <w:p>
          <w:pPr>
            <w:pStyle w:val="10"/>
            <w:tabs>
              <w:tab w:val="right" w:leader="dot" w:pos="8306"/>
            </w:tabs>
          </w:pPr>
          <w:r>
            <w:fldChar w:fldCharType="begin"/>
          </w:r>
          <w:r>
            <w:instrText xml:space="preserve"> HYPERLINK \l _Toc6993 </w:instrText>
          </w:r>
          <w:r>
            <w:fldChar w:fldCharType="separate"/>
          </w:r>
          <w:r>
            <w:rPr>
              <w:rFonts w:hint="eastAsia"/>
            </w:rPr>
            <w:t>4.比较与评价</w:t>
          </w:r>
          <w:r>
            <w:tab/>
          </w:r>
          <w:r>
            <w:fldChar w:fldCharType="begin"/>
          </w:r>
          <w:r>
            <w:instrText xml:space="preserve"> PAGEREF _Toc6993 </w:instrText>
          </w:r>
          <w:r>
            <w:fldChar w:fldCharType="separate"/>
          </w:r>
          <w:r>
            <w:t>- 9 -</w:t>
          </w:r>
          <w:r>
            <w:fldChar w:fldCharType="end"/>
          </w:r>
          <w:r>
            <w:fldChar w:fldCharType="end"/>
          </w:r>
        </w:p>
        <w:p>
          <w:pPr>
            <w:pStyle w:val="10"/>
            <w:tabs>
              <w:tab w:val="right" w:leader="dot" w:pos="8306"/>
            </w:tabs>
          </w:pPr>
          <w:r>
            <w:fldChar w:fldCharType="begin"/>
          </w:r>
          <w:r>
            <w:instrText xml:space="preserve"> HYPERLINK \l _Toc25208 </w:instrText>
          </w:r>
          <w:r>
            <w:fldChar w:fldCharType="separate"/>
          </w:r>
          <w:r>
            <w:rPr>
              <w:rFonts w:hint="eastAsia"/>
            </w:rPr>
            <w:t>5.推荐中标候选人名单</w:t>
          </w:r>
          <w:r>
            <w:tab/>
          </w:r>
          <w:r>
            <w:fldChar w:fldCharType="begin"/>
          </w:r>
          <w:r>
            <w:instrText xml:space="preserve"> PAGEREF _Toc25208 </w:instrText>
          </w:r>
          <w:r>
            <w:fldChar w:fldCharType="separate"/>
          </w:r>
          <w:r>
            <w:t>- 11 -</w:t>
          </w:r>
          <w:r>
            <w:fldChar w:fldCharType="end"/>
          </w:r>
          <w:r>
            <w:fldChar w:fldCharType="end"/>
          </w:r>
        </w:p>
        <w:p>
          <w:pPr>
            <w:pStyle w:val="15"/>
            <w:tabs>
              <w:tab w:val="right" w:leader="dot" w:pos="8306"/>
            </w:tabs>
          </w:pPr>
          <w:r>
            <w:fldChar w:fldCharType="begin"/>
          </w:r>
          <w:r>
            <w:instrText xml:space="preserve"> HYPERLINK \l _Toc21949 </w:instrText>
          </w:r>
          <w:r>
            <w:fldChar w:fldCharType="separate"/>
          </w:r>
          <w:r>
            <w:rPr>
              <w:rFonts w:hint="eastAsia" w:ascii="黑体" w:hAnsi="华文中宋" w:eastAsia="黑体"/>
              <w:bCs w:val="0"/>
              <w:w w:val="90"/>
              <w:szCs w:val="36"/>
            </w:rPr>
            <w:t>第三章 采购合同协议书</w:t>
          </w:r>
          <w:r>
            <w:tab/>
          </w:r>
          <w:r>
            <w:fldChar w:fldCharType="begin"/>
          </w:r>
          <w:r>
            <w:instrText xml:space="preserve"> PAGEREF _Toc21949 </w:instrText>
          </w:r>
          <w:r>
            <w:fldChar w:fldCharType="separate"/>
          </w:r>
          <w:r>
            <w:t>- 12 -</w:t>
          </w:r>
          <w:r>
            <w:fldChar w:fldCharType="end"/>
          </w:r>
          <w:r>
            <w:fldChar w:fldCharType="end"/>
          </w:r>
        </w:p>
        <w:p>
          <w:pPr>
            <w:pStyle w:val="15"/>
            <w:tabs>
              <w:tab w:val="right" w:leader="dot" w:pos="8306"/>
            </w:tabs>
          </w:pPr>
          <w:r>
            <w:fldChar w:fldCharType="begin"/>
          </w:r>
          <w:r>
            <w:instrText xml:space="preserve"> HYPERLINK \l _Toc7799 </w:instrText>
          </w:r>
          <w:r>
            <w:fldChar w:fldCharType="separate"/>
          </w:r>
          <w:r>
            <w:rPr>
              <w:rFonts w:hint="eastAsia" w:ascii="黑体" w:hAnsi="华文中宋" w:eastAsia="黑体"/>
              <w:bCs w:val="0"/>
              <w:w w:val="90"/>
              <w:szCs w:val="36"/>
            </w:rPr>
            <w:t>第四章 投标文件的组成</w:t>
          </w:r>
          <w:r>
            <w:tab/>
          </w:r>
          <w:r>
            <w:fldChar w:fldCharType="begin"/>
          </w:r>
          <w:r>
            <w:instrText xml:space="preserve"> PAGEREF _Toc7799 </w:instrText>
          </w:r>
          <w:r>
            <w:fldChar w:fldCharType="separate"/>
          </w:r>
          <w:r>
            <w:t>- 14 -</w:t>
          </w:r>
          <w:r>
            <w:fldChar w:fldCharType="end"/>
          </w:r>
          <w:r>
            <w:fldChar w:fldCharType="end"/>
          </w:r>
        </w:p>
        <w:p>
          <w:pPr>
            <w:pStyle w:val="16"/>
            <w:tabs>
              <w:tab w:val="right" w:leader="dot" w:pos="8306"/>
            </w:tabs>
          </w:pPr>
          <w:r>
            <w:fldChar w:fldCharType="begin"/>
          </w:r>
          <w:r>
            <w:instrText xml:space="preserve"> HYPERLINK \l _Toc9884 </w:instrText>
          </w:r>
          <w:r>
            <w:fldChar w:fldCharType="separate"/>
          </w:r>
          <w:r>
            <w:rPr>
              <w:rFonts w:hint="eastAsia"/>
            </w:rPr>
            <w:t>一、投标函</w:t>
          </w:r>
          <w:r>
            <w:tab/>
          </w:r>
          <w:r>
            <w:fldChar w:fldCharType="begin"/>
          </w:r>
          <w:r>
            <w:instrText xml:space="preserve"> PAGEREF _Toc9884 </w:instrText>
          </w:r>
          <w:r>
            <w:fldChar w:fldCharType="separate"/>
          </w:r>
          <w:r>
            <w:t>- 16 -</w:t>
          </w:r>
          <w:r>
            <w:fldChar w:fldCharType="end"/>
          </w:r>
          <w:r>
            <w:fldChar w:fldCharType="end"/>
          </w:r>
        </w:p>
        <w:p>
          <w:pPr>
            <w:pStyle w:val="16"/>
            <w:tabs>
              <w:tab w:val="right" w:leader="dot" w:pos="8306"/>
            </w:tabs>
          </w:pPr>
          <w:r>
            <w:fldChar w:fldCharType="begin"/>
          </w:r>
          <w:r>
            <w:instrText xml:space="preserve"> HYPERLINK \l _Toc18789 </w:instrText>
          </w:r>
          <w:r>
            <w:fldChar w:fldCharType="separate"/>
          </w:r>
          <w:r>
            <w:rPr>
              <w:rFonts w:hint="eastAsia"/>
            </w:rPr>
            <w:t>二、开标一览表</w:t>
          </w:r>
          <w:r>
            <w:tab/>
          </w:r>
          <w:r>
            <w:fldChar w:fldCharType="begin"/>
          </w:r>
          <w:r>
            <w:instrText xml:space="preserve"> PAGEREF _Toc18789 </w:instrText>
          </w:r>
          <w:r>
            <w:fldChar w:fldCharType="separate"/>
          </w:r>
          <w:r>
            <w:t>- 18 -</w:t>
          </w:r>
          <w:r>
            <w:fldChar w:fldCharType="end"/>
          </w:r>
          <w:r>
            <w:fldChar w:fldCharType="end"/>
          </w:r>
        </w:p>
        <w:p>
          <w:pPr>
            <w:pStyle w:val="16"/>
            <w:tabs>
              <w:tab w:val="right" w:leader="dot" w:pos="8306"/>
            </w:tabs>
          </w:pPr>
          <w:r>
            <w:fldChar w:fldCharType="begin"/>
          </w:r>
          <w:r>
            <w:instrText xml:space="preserve"> HYPERLINK \l _Toc18642 </w:instrText>
          </w:r>
          <w:r>
            <w:fldChar w:fldCharType="separate"/>
          </w:r>
          <w:r>
            <w:rPr>
              <w:rFonts w:hint="eastAsia"/>
            </w:rPr>
            <w:t>三、分项价格表</w:t>
          </w:r>
          <w:r>
            <w:tab/>
          </w:r>
          <w:r>
            <w:fldChar w:fldCharType="begin"/>
          </w:r>
          <w:r>
            <w:instrText xml:space="preserve"> PAGEREF _Toc18642 </w:instrText>
          </w:r>
          <w:r>
            <w:fldChar w:fldCharType="separate"/>
          </w:r>
          <w:r>
            <w:t>- 19 -</w:t>
          </w:r>
          <w:r>
            <w:fldChar w:fldCharType="end"/>
          </w:r>
          <w:r>
            <w:fldChar w:fldCharType="end"/>
          </w:r>
        </w:p>
        <w:p>
          <w:pPr>
            <w:pStyle w:val="16"/>
            <w:tabs>
              <w:tab w:val="right" w:leader="dot" w:pos="8306"/>
            </w:tabs>
          </w:pPr>
          <w:r>
            <w:fldChar w:fldCharType="begin"/>
          </w:r>
          <w:r>
            <w:instrText xml:space="preserve"> HYPERLINK \l _Toc1758 </w:instrText>
          </w:r>
          <w:r>
            <w:fldChar w:fldCharType="separate"/>
          </w:r>
          <w:r>
            <w:rPr>
              <w:rFonts w:hint="eastAsia"/>
            </w:rPr>
            <w:t>四、商务条款响应/偏离表</w:t>
          </w:r>
          <w:r>
            <w:tab/>
          </w:r>
          <w:r>
            <w:fldChar w:fldCharType="begin"/>
          </w:r>
          <w:r>
            <w:instrText xml:space="preserve"> PAGEREF _Toc1758 </w:instrText>
          </w:r>
          <w:r>
            <w:fldChar w:fldCharType="separate"/>
          </w:r>
          <w:r>
            <w:t>- 20 -</w:t>
          </w:r>
          <w:r>
            <w:fldChar w:fldCharType="end"/>
          </w:r>
          <w:r>
            <w:fldChar w:fldCharType="end"/>
          </w:r>
        </w:p>
        <w:p>
          <w:pPr>
            <w:pStyle w:val="16"/>
            <w:tabs>
              <w:tab w:val="right" w:leader="dot" w:pos="8306"/>
            </w:tabs>
          </w:pPr>
          <w:r>
            <w:fldChar w:fldCharType="begin"/>
          </w:r>
          <w:r>
            <w:instrText xml:space="preserve"> HYPERLINK \l _Toc31918 </w:instrText>
          </w:r>
          <w:r>
            <w:fldChar w:fldCharType="separate"/>
          </w:r>
          <w:r>
            <w:rPr>
              <w:rFonts w:hint="eastAsia"/>
              <w:lang w:val="en-US" w:eastAsia="zh-CN"/>
            </w:rPr>
            <w:t>五、投标人资格证明文件</w:t>
          </w:r>
          <w:r>
            <w:tab/>
          </w:r>
          <w:r>
            <w:fldChar w:fldCharType="begin"/>
          </w:r>
          <w:r>
            <w:instrText xml:space="preserve"> PAGEREF _Toc31918 </w:instrText>
          </w:r>
          <w:r>
            <w:fldChar w:fldCharType="separate"/>
          </w:r>
          <w:r>
            <w:t>- 21 -</w:t>
          </w:r>
          <w:r>
            <w:fldChar w:fldCharType="end"/>
          </w:r>
          <w:r>
            <w:fldChar w:fldCharType="end"/>
          </w:r>
        </w:p>
        <w:p>
          <w:pPr>
            <w:pStyle w:val="10"/>
            <w:tabs>
              <w:tab w:val="right" w:leader="dot" w:pos="8306"/>
            </w:tabs>
          </w:pPr>
          <w:r>
            <w:fldChar w:fldCharType="begin"/>
          </w:r>
          <w:r>
            <w:instrText xml:space="preserve"> HYPERLINK \l _Toc7317 </w:instrText>
          </w:r>
          <w:r>
            <w:fldChar w:fldCharType="separate"/>
          </w:r>
          <w:r>
            <w:rPr>
              <w:rFonts w:hint="eastAsia"/>
            </w:rPr>
            <w:t>附件1  授权委托书</w:t>
          </w:r>
          <w:r>
            <w:tab/>
          </w:r>
          <w:r>
            <w:fldChar w:fldCharType="begin"/>
          </w:r>
          <w:r>
            <w:instrText xml:space="preserve"> PAGEREF _Toc7317 </w:instrText>
          </w:r>
          <w:r>
            <w:fldChar w:fldCharType="separate"/>
          </w:r>
          <w:r>
            <w:t>- 21 -</w:t>
          </w:r>
          <w:r>
            <w:fldChar w:fldCharType="end"/>
          </w:r>
          <w:r>
            <w:fldChar w:fldCharType="end"/>
          </w:r>
        </w:p>
        <w:p>
          <w:pPr>
            <w:pStyle w:val="10"/>
            <w:tabs>
              <w:tab w:val="right" w:leader="dot" w:pos="8306"/>
            </w:tabs>
          </w:pPr>
          <w:r>
            <w:fldChar w:fldCharType="begin"/>
          </w:r>
          <w:r>
            <w:instrText xml:space="preserve"> HYPERLINK \l _Toc17735 </w:instrText>
          </w:r>
          <w:r>
            <w:fldChar w:fldCharType="separate"/>
          </w:r>
          <w:r>
            <w:rPr>
              <w:rFonts w:hint="eastAsia"/>
            </w:rPr>
            <w:t>附件1-1  法定代表人身份证明</w:t>
          </w:r>
          <w:r>
            <w:tab/>
          </w:r>
          <w:r>
            <w:fldChar w:fldCharType="begin"/>
          </w:r>
          <w:r>
            <w:instrText xml:space="preserve"> PAGEREF _Toc17735 </w:instrText>
          </w:r>
          <w:r>
            <w:fldChar w:fldCharType="separate"/>
          </w:r>
          <w:r>
            <w:t>- 22 -</w:t>
          </w:r>
          <w:r>
            <w:fldChar w:fldCharType="end"/>
          </w:r>
          <w:r>
            <w:fldChar w:fldCharType="end"/>
          </w:r>
        </w:p>
        <w:p>
          <w:pPr>
            <w:pStyle w:val="10"/>
            <w:tabs>
              <w:tab w:val="right" w:leader="dot" w:pos="8306"/>
            </w:tabs>
          </w:pPr>
          <w:r>
            <w:fldChar w:fldCharType="begin"/>
          </w:r>
          <w:r>
            <w:instrText xml:space="preserve"> HYPERLINK \l _Toc19630 </w:instrText>
          </w:r>
          <w:r>
            <w:fldChar w:fldCharType="separate"/>
          </w:r>
          <w:r>
            <w:rPr>
              <w:rFonts w:hint="eastAsia"/>
            </w:rPr>
            <w:t>附件2  投标人基本情况</w:t>
          </w:r>
          <w:r>
            <w:tab/>
          </w:r>
          <w:r>
            <w:fldChar w:fldCharType="begin"/>
          </w:r>
          <w:r>
            <w:instrText xml:space="preserve"> PAGEREF _Toc19630 </w:instrText>
          </w:r>
          <w:r>
            <w:fldChar w:fldCharType="separate"/>
          </w:r>
          <w:r>
            <w:t>- 23 -</w:t>
          </w:r>
          <w:r>
            <w:fldChar w:fldCharType="end"/>
          </w:r>
          <w:r>
            <w:fldChar w:fldCharType="end"/>
          </w:r>
        </w:p>
        <w:p>
          <w:pPr>
            <w:pStyle w:val="10"/>
            <w:tabs>
              <w:tab w:val="right" w:leader="dot" w:pos="8306"/>
            </w:tabs>
          </w:pPr>
          <w:r>
            <w:fldChar w:fldCharType="begin"/>
          </w:r>
          <w:r>
            <w:instrText xml:space="preserve"> HYPERLINK \l _Toc8694 </w:instrText>
          </w:r>
          <w:r>
            <w:fldChar w:fldCharType="separate"/>
          </w:r>
          <w:r>
            <w:rPr>
              <w:rFonts w:hint="eastAsia"/>
            </w:rPr>
            <w:t>附件3  依法缴纳税收和社会保险费的证明材料</w:t>
          </w:r>
          <w:r>
            <w:tab/>
          </w:r>
          <w:r>
            <w:fldChar w:fldCharType="begin"/>
          </w:r>
          <w:r>
            <w:instrText xml:space="preserve"> PAGEREF _Toc8694 </w:instrText>
          </w:r>
          <w:r>
            <w:fldChar w:fldCharType="separate"/>
          </w:r>
          <w:r>
            <w:t>- 24 -</w:t>
          </w:r>
          <w:r>
            <w:fldChar w:fldCharType="end"/>
          </w:r>
          <w:r>
            <w:fldChar w:fldCharType="end"/>
          </w:r>
        </w:p>
        <w:p>
          <w:pPr>
            <w:pStyle w:val="10"/>
            <w:tabs>
              <w:tab w:val="right" w:leader="dot" w:pos="8306"/>
            </w:tabs>
          </w:pPr>
          <w:r>
            <w:fldChar w:fldCharType="begin"/>
          </w:r>
          <w:r>
            <w:instrText xml:space="preserve"> HYPERLINK \l _Toc20435 </w:instrText>
          </w:r>
          <w:r>
            <w:fldChar w:fldCharType="separate"/>
          </w:r>
          <w:r>
            <w:rPr>
              <w:rFonts w:hint="eastAsia" w:ascii="Times New Roman" w:hAnsi="Times New Roman" w:cs="Times New Roman"/>
            </w:rPr>
            <w:t>附件4  参加采购活动前三年内在经营活动中没有重大违法记录的书面声明</w:t>
          </w:r>
          <w:r>
            <w:tab/>
          </w:r>
          <w:r>
            <w:fldChar w:fldCharType="begin"/>
          </w:r>
          <w:r>
            <w:instrText xml:space="preserve"> PAGEREF _Toc20435 </w:instrText>
          </w:r>
          <w:r>
            <w:fldChar w:fldCharType="separate"/>
          </w:r>
          <w:r>
            <w:t>- 25 -</w:t>
          </w:r>
          <w:r>
            <w:fldChar w:fldCharType="end"/>
          </w:r>
          <w:r>
            <w:fldChar w:fldCharType="end"/>
          </w:r>
        </w:p>
        <w:p>
          <w:pPr>
            <w:pStyle w:val="16"/>
            <w:tabs>
              <w:tab w:val="right" w:leader="dot" w:pos="8306"/>
            </w:tabs>
          </w:pPr>
          <w:r>
            <w:fldChar w:fldCharType="begin"/>
          </w:r>
          <w:r>
            <w:instrText xml:space="preserve"> HYPERLINK \l _Toc11407 </w:instrText>
          </w:r>
          <w:r>
            <w:fldChar w:fldCharType="separate"/>
          </w:r>
          <w:r>
            <w:rPr>
              <w:rFonts w:hint="eastAsia"/>
              <w:lang w:val="en-US" w:eastAsia="zh-CN"/>
            </w:rPr>
            <w:t>六、</w:t>
          </w:r>
          <w:r>
            <w:rPr>
              <w:rFonts w:hint="eastAsia"/>
            </w:rPr>
            <w:t>项目实施方案</w:t>
          </w:r>
          <w:r>
            <w:tab/>
          </w:r>
          <w:r>
            <w:fldChar w:fldCharType="begin"/>
          </w:r>
          <w:r>
            <w:instrText xml:space="preserve"> PAGEREF _Toc11407 </w:instrText>
          </w:r>
          <w:r>
            <w:fldChar w:fldCharType="separate"/>
          </w:r>
          <w:r>
            <w:t>- 26 -</w:t>
          </w:r>
          <w:r>
            <w:fldChar w:fldCharType="end"/>
          </w:r>
          <w:r>
            <w:fldChar w:fldCharType="end"/>
          </w:r>
        </w:p>
        <w:p>
          <w:pPr>
            <w:pStyle w:val="16"/>
            <w:tabs>
              <w:tab w:val="right" w:leader="dot" w:pos="8306"/>
            </w:tabs>
          </w:pPr>
          <w:r>
            <w:fldChar w:fldCharType="begin"/>
          </w:r>
          <w:r>
            <w:instrText xml:space="preserve"> HYPERLINK \l _Toc21784 </w:instrText>
          </w:r>
          <w:r>
            <w:fldChar w:fldCharType="separate"/>
          </w:r>
          <w:r>
            <w:rPr>
              <w:rFonts w:hint="eastAsia"/>
              <w:lang w:val="en-US" w:eastAsia="zh-CN"/>
            </w:rPr>
            <w:t>七、技术规格、参数响应/偏离表</w:t>
          </w:r>
          <w:r>
            <w:tab/>
          </w:r>
          <w:r>
            <w:fldChar w:fldCharType="begin"/>
          </w:r>
          <w:r>
            <w:instrText xml:space="preserve"> PAGEREF _Toc21784 </w:instrText>
          </w:r>
          <w:r>
            <w:fldChar w:fldCharType="separate"/>
          </w:r>
          <w:r>
            <w:t>- 27 -</w:t>
          </w:r>
          <w:r>
            <w:fldChar w:fldCharType="end"/>
          </w:r>
          <w:r>
            <w:fldChar w:fldCharType="end"/>
          </w:r>
        </w:p>
        <w:p>
          <w:pPr>
            <w:pStyle w:val="16"/>
            <w:tabs>
              <w:tab w:val="right" w:leader="dot" w:pos="8306"/>
            </w:tabs>
          </w:pPr>
          <w:r>
            <w:fldChar w:fldCharType="begin"/>
          </w:r>
          <w:r>
            <w:instrText xml:space="preserve"> HYPERLINK \l _Toc2610 </w:instrText>
          </w:r>
          <w:r>
            <w:fldChar w:fldCharType="separate"/>
          </w:r>
          <w:r>
            <w:rPr>
              <w:rFonts w:hint="eastAsia"/>
              <w:lang w:val="en-US" w:eastAsia="zh-CN"/>
            </w:rPr>
            <w:t>八、</w:t>
          </w:r>
          <w:r>
            <w:rPr>
              <w:rFonts w:hint="eastAsia"/>
            </w:rPr>
            <w:t>按投标文件规定提交的其它资料</w:t>
          </w:r>
          <w:r>
            <w:tab/>
          </w:r>
          <w:r>
            <w:fldChar w:fldCharType="begin"/>
          </w:r>
          <w:r>
            <w:instrText xml:space="preserve"> PAGEREF _Toc2610 </w:instrText>
          </w:r>
          <w:r>
            <w:fldChar w:fldCharType="separate"/>
          </w:r>
          <w:r>
            <w:t>- 28 -</w:t>
          </w:r>
          <w:r>
            <w:fldChar w:fldCharType="end"/>
          </w:r>
          <w:r>
            <w:fldChar w:fldCharType="end"/>
          </w:r>
        </w:p>
        <w:p>
          <w:pPr>
            <w:pStyle w:val="16"/>
            <w:tabs>
              <w:tab w:val="right" w:leader="dot" w:pos="8306"/>
            </w:tabs>
          </w:pPr>
          <w:r>
            <w:fldChar w:fldCharType="begin"/>
          </w:r>
          <w:r>
            <w:instrText xml:space="preserve"> HYPERLINK \l _Toc24049 </w:instrText>
          </w:r>
          <w:r>
            <w:fldChar w:fldCharType="separate"/>
          </w:r>
          <w:r>
            <w:rPr>
              <w:rFonts w:hint="eastAsia"/>
            </w:rPr>
            <w:t>九、供应商认为需要加以说明的其他证明材料</w:t>
          </w:r>
          <w:r>
            <w:tab/>
          </w:r>
          <w:r>
            <w:fldChar w:fldCharType="begin"/>
          </w:r>
          <w:r>
            <w:instrText xml:space="preserve"> PAGEREF _Toc24049 </w:instrText>
          </w:r>
          <w:r>
            <w:fldChar w:fldCharType="separate"/>
          </w:r>
          <w:r>
            <w:t>- 29 -</w:t>
          </w:r>
          <w:r>
            <w:fldChar w:fldCharType="end"/>
          </w:r>
          <w:r>
            <w:fldChar w:fldCharType="end"/>
          </w:r>
        </w:p>
        <w:p>
          <w:pPr>
            <w:pStyle w:val="15"/>
            <w:tabs>
              <w:tab w:val="right" w:leader="dot" w:pos="8306"/>
            </w:tabs>
          </w:pPr>
          <w:r>
            <w:fldChar w:fldCharType="begin"/>
          </w:r>
          <w:r>
            <w:instrText xml:space="preserve"> HYPERLINK \l _Toc19451 </w:instrText>
          </w:r>
          <w:r>
            <w:fldChar w:fldCharType="separate"/>
          </w:r>
          <w:r>
            <w:rPr>
              <w:rFonts w:hint="eastAsia" w:ascii="宋体" w:hAnsi="宋体"/>
              <w:bCs w:val="0"/>
              <w:w w:val="90"/>
              <w:szCs w:val="48"/>
            </w:rPr>
            <w:t>第二部分</w:t>
          </w:r>
          <w:r>
            <w:tab/>
          </w:r>
          <w:r>
            <w:fldChar w:fldCharType="begin"/>
          </w:r>
          <w:r>
            <w:instrText xml:space="preserve"> PAGEREF _Toc19451 </w:instrText>
          </w:r>
          <w:r>
            <w:fldChar w:fldCharType="separate"/>
          </w:r>
          <w:r>
            <w:t>- 30 -</w:t>
          </w:r>
          <w:r>
            <w:fldChar w:fldCharType="end"/>
          </w:r>
          <w:r>
            <w:fldChar w:fldCharType="end"/>
          </w:r>
        </w:p>
        <w:p>
          <w:pPr>
            <w:pStyle w:val="15"/>
            <w:tabs>
              <w:tab w:val="right" w:leader="dot" w:pos="8306"/>
            </w:tabs>
          </w:pPr>
          <w:r>
            <w:fldChar w:fldCharType="begin"/>
          </w:r>
          <w:r>
            <w:instrText xml:space="preserve"> HYPERLINK \l _Toc16059 </w:instrText>
          </w:r>
          <w:r>
            <w:fldChar w:fldCharType="separate"/>
          </w:r>
          <w:r>
            <w:rPr>
              <w:rFonts w:hint="eastAsia" w:ascii="黑体" w:hAnsi="华文中宋" w:eastAsia="黑体"/>
              <w:bCs w:val="0"/>
              <w:w w:val="90"/>
              <w:szCs w:val="36"/>
            </w:rPr>
            <w:t>第五章 招标文件前附表</w:t>
          </w:r>
          <w:r>
            <w:tab/>
          </w:r>
          <w:r>
            <w:fldChar w:fldCharType="begin"/>
          </w:r>
          <w:r>
            <w:instrText xml:space="preserve"> PAGEREF _Toc16059 </w:instrText>
          </w:r>
          <w:r>
            <w:fldChar w:fldCharType="separate"/>
          </w:r>
          <w:r>
            <w:t>- 31 -</w:t>
          </w:r>
          <w:r>
            <w:fldChar w:fldCharType="end"/>
          </w:r>
          <w:r>
            <w:fldChar w:fldCharType="end"/>
          </w:r>
        </w:p>
        <w:p>
          <w:pPr>
            <w:pStyle w:val="15"/>
            <w:tabs>
              <w:tab w:val="right" w:leader="dot" w:pos="8306"/>
            </w:tabs>
          </w:pPr>
          <w:r>
            <w:fldChar w:fldCharType="begin"/>
          </w:r>
          <w:r>
            <w:instrText xml:space="preserve"> HYPERLINK \l _Toc1494 </w:instrText>
          </w:r>
          <w:r>
            <w:fldChar w:fldCharType="separate"/>
          </w:r>
          <w:r>
            <w:rPr>
              <w:rFonts w:hint="eastAsia" w:ascii="黑体" w:hAnsi="华文中宋" w:eastAsia="黑体"/>
              <w:bCs w:val="0"/>
              <w:w w:val="90"/>
              <w:szCs w:val="36"/>
            </w:rPr>
            <w:t>第六章 技术要求</w:t>
          </w:r>
          <w:r>
            <w:tab/>
          </w:r>
          <w:r>
            <w:fldChar w:fldCharType="begin"/>
          </w:r>
          <w:r>
            <w:instrText xml:space="preserve"> PAGEREF _Toc1494 </w:instrText>
          </w:r>
          <w:r>
            <w:fldChar w:fldCharType="separate"/>
          </w:r>
          <w:r>
            <w:t>- 34 -</w:t>
          </w:r>
          <w:r>
            <w:fldChar w:fldCharType="end"/>
          </w:r>
          <w:r>
            <w:fldChar w:fldCharType="end"/>
          </w:r>
        </w:p>
        <w:p>
          <w:pPr>
            <w:pStyle w:val="16"/>
            <w:tabs>
              <w:tab w:val="right" w:leader="dot" w:pos="8306"/>
            </w:tabs>
          </w:pPr>
          <w:r>
            <w:fldChar w:fldCharType="begin"/>
          </w:r>
          <w:r>
            <w:instrText xml:space="preserve"> HYPERLINK \l _Toc4263 </w:instrText>
          </w:r>
          <w:r>
            <w:fldChar w:fldCharType="separate"/>
          </w:r>
          <w:r>
            <w:rPr>
              <w:rFonts w:hint="eastAsia" w:ascii="宋体" w:hAnsi="宋体" w:cs="宋体"/>
              <w:szCs w:val="28"/>
            </w:rPr>
            <w:t>1 、项目基本情况</w:t>
          </w:r>
          <w:r>
            <w:tab/>
          </w:r>
          <w:r>
            <w:fldChar w:fldCharType="begin"/>
          </w:r>
          <w:r>
            <w:instrText xml:space="preserve"> PAGEREF _Toc4263 </w:instrText>
          </w:r>
          <w:r>
            <w:fldChar w:fldCharType="separate"/>
          </w:r>
          <w:r>
            <w:t>- 34 -</w:t>
          </w:r>
          <w:r>
            <w:fldChar w:fldCharType="end"/>
          </w:r>
          <w:r>
            <w:fldChar w:fldCharType="end"/>
          </w:r>
        </w:p>
        <w:p>
          <w:pPr>
            <w:pStyle w:val="10"/>
            <w:tabs>
              <w:tab w:val="right" w:leader="dot" w:pos="8306"/>
            </w:tabs>
          </w:pPr>
          <w:r>
            <w:fldChar w:fldCharType="begin"/>
          </w:r>
          <w:r>
            <w:instrText xml:space="preserve"> HYPERLINK \l _Toc21819 </w:instrText>
          </w:r>
          <w:r>
            <w:fldChar w:fldCharType="separate"/>
          </w:r>
          <w:r>
            <w:rPr>
              <w:rFonts w:hint="eastAsia" w:ascii="宋体" w:hAnsi="宋体" w:cs="宋体"/>
            </w:rPr>
            <w:t>1.1 项目背景和研究技术路线</w:t>
          </w:r>
          <w:r>
            <w:tab/>
          </w:r>
          <w:r>
            <w:fldChar w:fldCharType="begin"/>
          </w:r>
          <w:r>
            <w:instrText xml:space="preserve"> PAGEREF _Toc21819 </w:instrText>
          </w:r>
          <w:r>
            <w:fldChar w:fldCharType="separate"/>
          </w:r>
          <w:r>
            <w:t>- 34 -</w:t>
          </w:r>
          <w:r>
            <w:fldChar w:fldCharType="end"/>
          </w:r>
          <w:r>
            <w:fldChar w:fldCharType="end"/>
          </w:r>
        </w:p>
        <w:p>
          <w:pPr>
            <w:pStyle w:val="10"/>
            <w:tabs>
              <w:tab w:val="right" w:leader="dot" w:pos="8306"/>
            </w:tabs>
          </w:pPr>
          <w:r>
            <w:fldChar w:fldCharType="begin"/>
          </w:r>
          <w:r>
            <w:instrText xml:space="preserve"> HYPERLINK \l _Toc2071 </w:instrText>
          </w:r>
          <w:r>
            <w:fldChar w:fldCharType="separate"/>
          </w:r>
          <w:r>
            <w:rPr>
              <w:rFonts w:hint="eastAsia" w:ascii="宋体" w:hAnsi="宋体" w:cs="宋体"/>
            </w:rPr>
            <w:t>1.2 项目研究范围和研究内容</w:t>
          </w:r>
          <w:r>
            <w:tab/>
          </w:r>
          <w:r>
            <w:fldChar w:fldCharType="begin"/>
          </w:r>
          <w:r>
            <w:instrText xml:space="preserve"> PAGEREF _Toc2071 </w:instrText>
          </w:r>
          <w:r>
            <w:fldChar w:fldCharType="separate"/>
          </w:r>
          <w:r>
            <w:t>- 34 -</w:t>
          </w:r>
          <w:r>
            <w:fldChar w:fldCharType="end"/>
          </w:r>
          <w:r>
            <w:fldChar w:fldCharType="end"/>
          </w:r>
        </w:p>
        <w:p>
          <w:pPr>
            <w:pStyle w:val="16"/>
            <w:tabs>
              <w:tab w:val="right" w:leader="dot" w:pos="8306"/>
            </w:tabs>
          </w:pPr>
          <w:r>
            <w:fldChar w:fldCharType="begin"/>
          </w:r>
          <w:r>
            <w:instrText xml:space="preserve"> HYPERLINK \l _Toc7853 </w:instrText>
          </w:r>
          <w:r>
            <w:fldChar w:fldCharType="separate"/>
          </w:r>
          <w:r>
            <w:rPr>
              <w:rFonts w:hint="eastAsia" w:ascii="宋体" w:hAnsi="宋体" w:cs="宋体"/>
              <w:szCs w:val="28"/>
            </w:rPr>
            <w:t>2、 项目总体要求及主要工作内容</w:t>
          </w:r>
          <w:r>
            <w:tab/>
          </w:r>
          <w:r>
            <w:fldChar w:fldCharType="begin"/>
          </w:r>
          <w:r>
            <w:instrText xml:space="preserve"> PAGEREF _Toc7853 </w:instrText>
          </w:r>
          <w:r>
            <w:fldChar w:fldCharType="separate"/>
          </w:r>
          <w:r>
            <w:t>- 34 -</w:t>
          </w:r>
          <w:r>
            <w:fldChar w:fldCharType="end"/>
          </w:r>
          <w:r>
            <w:fldChar w:fldCharType="end"/>
          </w:r>
        </w:p>
        <w:p>
          <w:pPr>
            <w:pStyle w:val="10"/>
            <w:tabs>
              <w:tab w:val="right" w:leader="dot" w:pos="8306"/>
            </w:tabs>
          </w:pPr>
          <w:r>
            <w:fldChar w:fldCharType="begin"/>
          </w:r>
          <w:r>
            <w:instrText xml:space="preserve"> HYPERLINK \l _Toc31390 </w:instrText>
          </w:r>
          <w:r>
            <w:fldChar w:fldCharType="separate"/>
          </w:r>
          <w:r>
            <w:rPr>
              <w:rFonts w:hint="eastAsia" w:ascii="宋体" w:hAnsi="宋体" w:cs="宋体"/>
            </w:rPr>
            <w:t>2.1项目总体要求</w:t>
          </w:r>
          <w:r>
            <w:tab/>
          </w:r>
          <w:r>
            <w:fldChar w:fldCharType="begin"/>
          </w:r>
          <w:r>
            <w:instrText xml:space="preserve"> PAGEREF _Toc31390 </w:instrText>
          </w:r>
          <w:r>
            <w:fldChar w:fldCharType="separate"/>
          </w:r>
          <w:r>
            <w:t>- 34 -</w:t>
          </w:r>
          <w:r>
            <w:fldChar w:fldCharType="end"/>
          </w:r>
          <w:r>
            <w:fldChar w:fldCharType="end"/>
          </w:r>
        </w:p>
        <w:p>
          <w:pPr>
            <w:pStyle w:val="10"/>
            <w:tabs>
              <w:tab w:val="right" w:leader="dot" w:pos="8306"/>
            </w:tabs>
          </w:pPr>
          <w:r>
            <w:fldChar w:fldCharType="begin"/>
          </w:r>
          <w:r>
            <w:instrText xml:space="preserve"> HYPERLINK \l _Toc16418 </w:instrText>
          </w:r>
          <w:r>
            <w:fldChar w:fldCharType="separate"/>
          </w:r>
          <w:r>
            <w:rPr>
              <w:rFonts w:hint="eastAsia" w:ascii="宋体" w:hAnsi="宋体" w:cs="宋体"/>
            </w:rPr>
            <w:t>2.2 主要工作内容</w:t>
          </w:r>
          <w:r>
            <w:tab/>
          </w:r>
          <w:r>
            <w:fldChar w:fldCharType="begin"/>
          </w:r>
          <w:r>
            <w:instrText xml:space="preserve"> PAGEREF _Toc16418 </w:instrText>
          </w:r>
          <w:r>
            <w:fldChar w:fldCharType="separate"/>
          </w:r>
          <w:r>
            <w:t>- 35 -</w:t>
          </w:r>
          <w:r>
            <w:fldChar w:fldCharType="end"/>
          </w:r>
          <w:r>
            <w:fldChar w:fldCharType="end"/>
          </w:r>
        </w:p>
        <w:p>
          <w:pPr>
            <w:pStyle w:val="16"/>
            <w:tabs>
              <w:tab w:val="right" w:leader="dot" w:pos="8306"/>
            </w:tabs>
          </w:pPr>
          <w:r>
            <w:fldChar w:fldCharType="begin"/>
          </w:r>
          <w:r>
            <w:instrText xml:space="preserve"> HYPERLINK \l _Toc31300 </w:instrText>
          </w:r>
          <w:r>
            <w:fldChar w:fldCharType="separate"/>
          </w:r>
          <w:r>
            <w:rPr>
              <w:rFonts w:hint="eastAsia" w:ascii="宋体" w:hAnsi="宋体" w:cs="宋体"/>
              <w:szCs w:val="28"/>
            </w:rPr>
            <w:t>3、 项目目标和考核指标</w:t>
          </w:r>
          <w:r>
            <w:tab/>
          </w:r>
          <w:r>
            <w:fldChar w:fldCharType="begin"/>
          </w:r>
          <w:r>
            <w:instrText xml:space="preserve"> PAGEREF _Toc31300 </w:instrText>
          </w:r>
          <w:r>
            <w:fldChar w:fldCharType="separate"/>
          </w:r>
          <w:r>
            <w:t>- 35 -</w:t>
          </w:r>
          <w:r>
            <w:fldChar w:fldCharType="end"/>
          </w:r>
          <w:r>
            <w:fldChar w:fldCharType="end"/>
          </w:r>
        </w:p>
        <w:p>
          <w:pPr>
            <w:pStyle w:val="10"/>
            <w:tabs>
              <w:tab w:val="right" w:leader="dot" w:pos="8306"/>
            </w:tabs>
          </w:pPr>
          <w:r>
            <w:fldChar w:fldCharType="begin"/>
          </w:r>
          <w:r>
            <w:instrText xml:space="preserve"> HYPERLINK \l _Toc10178 </w:instrText>
          </w:r>
          <w:r>
            <w:fldChar w:fldCharType="separate"/>
          </w:r>
          <w:r>
            <w:rPr>
              <w:rFonts w:hint="eastAsia" w:ascii="宋体" w:hAnsi="宋体" w:cs="宋体"/>
            </w:rPr>
            <w:t>3.1 项目目标</w:t>
          </w:r>
          <w:r>
            <w:tab/>
          </w:r>
          <w:r>
            <w:fldChar w:fldCharType="begin"/>
          </w:r>
          <w:r>
            <w:instrText xml:space="preserve"> PAGEREF _Toc10178 </w:instrText>
          </w:r>
          <w:r>
            <w:fldChar w:fldCharType="separate"/>
          </w:r>
          <w:r>
            <w:t>- 35 -</w:t>
          </w:r>
          <w:r>
            <w:fldChar w:fldCharType="end"/>
          </w:r>
          <w:r>
            <w:fldChar w:fldCharType="end"/>
          </w:r>
        </w:p>
        <w:p>
          <w:pPr>
            <w:pStyle w:val="10"/>
            <w:tabs>
              <w:tab w:val="right" w:leader="dot" w:pos="8306"/>
            </w:tabs>
          </w:pPr>
          <w:r>
            <w:fldChar w:fldCharType="begin"/>
          </w:r>
          <w:r>
            <w:instrText xml:space="preserve"> HYPERLINK \l _Toc22471 </w:instrText>
          </w:r>
          <w:r>
            <w:fldChar w:fldCharType="separate"/>
          </w:r>
          <w:r>
            <w:rPr>
              <w:rFonts w:hint="eastAsia" w:ascii="宋体" w:hAnsi="宋体" w:cs="宋体"/>
            </w:rPr>
            <w:t>3.2 项目主要考核指标</w:t>
          </w:r>
          <w:r>
            <w:tab/>
          </w:r>
          <w:r>
            <w:fldChar w:fldCharType="begin"/>
          </w:r>
          <w:r>
            <w:instrText xml:space="preserve"> PAGEREF _Toc22471 </w:instrText>
          </w:r>
          <w:r>
            <w:fldChar w:fldCharType="separate"/>
          </w:r>
          <w:r>
            <w:t>- 35 -</w:t>
          </w:r>
          <w:r>
            <w:fldChar w:fldCharType="end"/>
          </w:r>
          <w:r>
            <w:fldChar w:fldCharType="end"/>
          </w:r>
        </w:p>
        <w:p>
          <w:pPr>
            <w:pStyle w:val="16"/>
            <w:tabs>
              <w:tab w:val="right" w:leader="dot" w:pos="8306"/>
            </w:tabs>
          </w:pPr>
          <w:r>
            <w:fldChar w:fldCharType="begin"/>
          </w:r>
          <w:r>
            <w:instrText xml:space="preserve"> HYPERLINK \l _Toc31145 </w:instrText>
          </w:r>
          <w:r>
            <w:fldChar w:fldCharType="separate"/>
          </w:r>
          <w:r>
            <w:rPr>
              <w:rFonts w:hint="eastAsia" w:ascii="宋体" w:hAnsi="宋体" w:cs="宋体"/>
              <w:szCs w:val="28"/>
            </w:rPr>
            <w:t>4、 具体技术要求</w:t>
          </w:r>
          <w:r>
            <w:tab/>
          </w:r>
          <w:r>
            <w:fldChar w:fldCharType="begin"/>
          </w:r>
          <w:r>
            <w:instrText xml:space="preserve"> PAGEREF _Toc31145 </w:instrText>
          </w:r>
          <w:r>
            <w:fldChar w:fldCharType="separate"/>
          </w:r>
          <w:r>
            <w:t>- 36 -</w:t>
          </w:r>
          <w:r>
            <w:fldChar w:fldCharType="end"/>
          </w:r>
          <w:r>
            <w:fldChar w:fldCharType="end"/>
          </w:r>
        </w:p>
        <w:p>
          <w:pPr>
            <w:pStyle w:val="10"/>
            <w:tabs>
              <w:tab w:val="right" w:leader="dot" w:pos="8306"/>
            </w:tabs>
          </w:pPr>
          <w:r>
            <w:fldChar w:fldCharType="begin"/>
          </w:r>
          <w:r>
            <w:instrText xml:space="preserve"> HYPERLINK \l _Toc11235 </w:instrText>
          </w:r>
          <w:r>
            <w:fldChar w:fldCharType="separate"/>
          </w:r>
          <w:r>
            <w:rPr>
              <w:rFonts w:hint="eastAsia" w:ascii="宋体" w:hAnsi="宋体" w:cs="宋体"/>
            </w:rPr>
            <w:t>4.1 方案编制</w:t>
          </w:r>
          <w:r>
            <w:tab/>
          </w:r>
          <w:r>
            <w:fldChar w:fldCharType="begin"/>
          </w:r>
          <w:r>
            <w:instrText xml:space="preserve"> PAGEREF _Toc11235 </w:instrText>
          </w:r>
          <w:r>
            <w:fldChar w:fldCharType="separate"/>
          </w:r>
          <w:r>
            <w:t>- 36 -</w:t>
          </w:r>
          <w:r>
            <w:fldChar w:fldCharType="end"/>
          </w:r>
          <w:r>
            <w:fldChar w:fldCharType="end"/>
          </w:r>
        </w:p>
        <w:p>
          <w:pPr>
            <w:pStyle w:val="10"/>
            <w:tabs>
              <w:tab w:val="right" w:leader="dot" w:pos="8306"/>
            </w:tabs>
          </w:pPr>
          <w:r>
            <w:fldChar w:fldCharType="begin"/>
          </w:r>
          <w:r>
            <w:instrText xml:space="preserve"> HYPERLINK \l _Toc1153 </w:instrText>
          </w:r>
          <w:r>
            <w:fldChar w:fldCharType="separate"/>
          </w:r>
          <w:r>
            <w:rPr>
              <w:rFonts w:hint="eastAsia" w:ascii="宋体" w:hAnsi="宋体" w:cs="宋体"/>
            </w:rPr>
            <w:t>4.2 受体采样技术指导</w:t>
          </w:r>
          <w:r>
            <w:tab/>
          </w:r>
          <w:r>
            <w:fldChar w:fldCharType="begin"/>
          </w:r>
          <w:r>
            <w:instrText xml:space="preserve"> PAGEREF _Toc1153 </w:instrText>
          </w:r>
          <w:r>
            <w:fldChar w:fldCharType="separate"/>
          </w:r>
          <w:r>
            <w:t>- 36 -</w:t>
          </w:r>
          <w:r>
            <w:fldChar w:fldCharType="end"/>
          </w:r>
          <w:r>
            <w:fldChar w:fldCharType="end"/>
          </w:r>
        </w:p>
        <w:p>
          <w:pPr>
            <w:pStyle w:val="10"/>
            <w:tabs>
              <w:tab w:val="right" w:leader="dot" w:pos="8306"/>
            </w:tabs>
          </w:pPr>
          <w:r>
            <w:fldChar w:fldCharType="begin"/>
          </w:r>
          <w:r>
            <w:instrText xml:space="preserve"> HYPERLINK \l _Toc18417 </w:instrText>
          </w:r>
          <w:r>
            <w:fldChar w:fldCharType="separate"/>
          </w:r>
          <w:r>
            <w:rPr>
              <w:rFonts w:hint="eastAsia" w:ascii="宋体" w:hAnsi="宋体" w:cs="宋体"/>
            </w:rPr>
            <w:t>4.3 滤膜处理及称量</w:t>
          </w:r>
          <w:r>
            <w:tab/>
          </w:r>
          <w:r>
            <w:fldChar w:fldCharType="begin"/>
          </w:r>
          <w:r>
            <w:instrText xml:space="preserve"> PAGEREF _Toc18417 </w:instrText>
          </w:r>
          <w:r>
            <w:fldChar w:fldCharType="separate"/>
          </w:r>
          <w:r>
            <w:t>- 36 -</w:t>
          </w:r>
          <w:r>
            <w:fldChar w:fldCharType="end"/>
          </w:r>
          <w:r>
            <w:fldChar w:fldCharType="end"/>
          </w:r>
        </w:p>
        <w:p>
          <w:pPr>
            <w:pStyle w:val="10"/>
            <w:tabs>
              <w:tab w:val="right" w:leader="dot" w:pos="8306"/>
            </w:tabs>
          </w:pPr>
          <w:r>
            <w:fldChar w:fldCharType="begin"/>
          </w:r>
          <w:r>
            <w:instrText xml:space="preserve"> HYPERLINK \l _Toc1079 </w:instrText>
          </w:r>
          <w:r>
            <w:fldChar w:fldCharType="separate"/>
          </w:r>
          <w:r>
            <w:rPr>
              <w:rFonts w:hint="eastAsia" w:ascii="宋体" w:hAnsi="宋体" w:cs="宋体"/>
            </w:rPr>
            <w:t>4.</w:t>
          </w:r>
          <w:r>
            <w:rPr>
              <w:rFonts w:hint="eastAsia" w:ascii="宋体" w:hAnsi="宋体" w:cs="宋体"/>
              <w:lang w:val="en-US" w:eastAsia="zh-CN"/>
            </w:rPr>
            <w:t>4</w:t>
          </w:r>
          <w:r>
            <w:rPr>
              <w:rFonts w:hint="eastAsia" w:ascii="宋体" w:hAnsi="宋体" w:cs="宋体"/>
            </w:rPr>
            <w:t xml:space="preserve"> 受体与源样品的分析</w:t>
          </w:r>
          <w:r>
            <w:tab/>
          </w:r>
          <w:r>
            <w:fldChar w:fldCharType="begin"/>
          </w:r>
          <w:r>
            <w:instrText xml:space="preserve"> PAGEREF _Toc1079 </w:instrText>
          </w:r>
          <w:r>
            <w:fldChar w:fldCharType="separate"/>
          </w:r>
          <w:r>
            <w:t>- 36 -</w:t>
          </w:r>
          <w:r>
            <w:fldChar w:fldCharType="end"/>
          </w:r>
          <w:r>
            <w:fldChar w:fldCharType="end"/>
          </w:r>
        </w:p>
        <w:p>
          <w:pPr>
            <w:pStyle w:val="10"/>
            <w:tabs>
              <w:tab w:val="right" w:leader="dot" w:pos="8306"/>
            </w:tabs>
          </w:pPr>
          <w:r>
            <w:fldChar w:fldCharType="begin"/>
          </w:r>
          <w:r>
            <w:instrText xml:space="preserve"> HYPERLINK \l _Toc12374 </w:instrText>
          </w:r>
          <w:r>
            <w:fldChar w:fldCharType="separate"/>
          </w:r>
          <w:r>
            <w:rPr>
              <w:rFonts w:hint="eastAsia" w:ascii="宋体" w:hAnsi="宋体" w:cs="宋体"/>
            </w:rPr>
            <w:t>4.</w:t>
          </w:r>
          <w:r>
            <w:rPr>
              <w:rFonts w:hint="eastAsia" w:ascii="宋体" w:hAnsi="宋体" w:cs="宋体"/>
              <w:lang w:val="en-US" w:eastAsia="zh-CN"/>
            </w:rPr>
            <w:t>5</w:t>
          </w:r>
          <w:r>
            <w:rPr>
              <w:rFonts w:hint="eastAsia" w:ascii="宋体" w:hAnsi="宋体" w:cs="宋体"/>
            </w:rPr>
            <w:t xml:space="preserve"> 质量控制</w:t>
          </w:r>
          <w:r>
            <w:tab/>
          </w:r>
          <w:r>
            <w:fldChar w:fldCharType="begin"/>
          </w:r>
          <w:r>
            <w:instrText xml:space="preserve"> PAGEREF _Toc12374 </w:instrText>
          </w:r>
          <w:r>
            <w:fldChar w:fldCharType="separate"/>
          </w:r>
          <w:r>
            <w:t>- 37 -</w:t>
          </w:r>
          <w:r>
            <w:fldChar w:fldCharType="end"/>
          </w:r>
          <w:r>
            <w:fldChar w:fldCharType="end"/>
          </w:r>
        </w:p>
        <w:p>
          <w:pPr>
            <w:pStyle w:val="10"/>
            <w:tabs>
              <w:tab w:val="right" w:leader="dot" w:pos="8306"/>
            </w:tabs>
          </w:pPr>
          <w:r>
            <w:fldChar w:fldCharType="begin"/>
          </w:r>
          <w:r>
            <w:instrText xml:space="preserve"> HYPERLINK \l _Toc27418 </w:instrText>
          </w:r>
          <w:r>
            <w:fldChar w:fldCharType="separate"/>
          </w:r>
          <w:r>
            <w:rPr>
              <w:rFonts w:hint="eastAsia" w:ascii="宋体" w:hAnsi="宋体" w:cs="宋体"/>
            </w:rPr>
            <w:t>4.</w:t>
          </w:r>
          <w:r>
            <w:rPr>
              <w:rFonts w:hint="eastAsia" w:ascii="宋体" w:hAnsi="宋体" w:cs="宋体"/>
              <w:lang w:val="en-US" w:eastAsia="zh-CN"/>
            </w:rPr>
            <w:t>6</w:t>
          </w:r>
          <w:r>
            <w:rPr>
              <w:rFonts w:hint="eastAsia" w:ascii="宋体" w:hAnsi="宋体" w:cs="宋体"/>
            </w:rPr>
            <w:t xml:space="preserve"> PM2.5污染源类的识别及源成分谱的构建</w:t>
          </w:r>
          <w:r>
            <w:tab/>
          </w:r>
          <w:r>
            <w:fldChar w:fldCharType="begin"/>
          </w:r>
          <w:r>
            <w:instrText xml:space="preserve"> PAGEREF _Toc27418 </w:instrText>
          </w:r>
          <w:r>
            <w:fldChar w:fldCharType="separate"/>
          </w:r>
          <w:r>
            <w:t>- 37 -</w:t>
          </w:r>
          <w:r>
            <w:fldChar w:fldCharType="end"/>
          </w:r>
          <w:r>
            <w:fldChar w:fldCharType="end"/>
          </w:r>
        </w:p>
        <w:p>
          <w:pPr>
            <w:pStyle w:val="10"/>
            <w:tabs>
              <w:tab w:val="right" w:leader="dot" w:pos="8306"/>
            </w:tabs>
          </w:pPr>
          <w:r>
            <w:fldChar w:fldCharType="begin"/>
          </w:r>
          <w:r>
            <w:instrText xml:space="preserve"> HYPERLINK \l _Toc6043 </w:instrText>
          </w:r>
          <w:r>
            <w:fldChar w:fldCharType="separate"/>
          </w:r>
          <w:r>
            <w:rPr>
              <w:rFonts w:hint="eastAsia" w:ascii="宋体" w:hAnsi="宋体" w:cs="宋体"/>
            </w:rPr>
            <w:t>4.</w:t>
          </w:r>
          <w:r>
            <w:rPr>
              <w:rFonts w:hint="eastAsia" w:ascii="宋体" w:hAnsi="宋体" w:cs="宋体"/>
              <w:lang w:val="en-US" w:eastAsia="zh-CN"/>
            </w:rPr>
            <w:t>7</w:t>
          </w:r>
          <w:r>
            <w:rPr>
              <w:rFonts w:hint="eastAsia" w:ascii="宋体" w:hAnsi="宋体" w:cs="宋体"/>
            </w:rPr>
            <w:t xml:space="preserve"> 大气颗粒物本地来源解析</w:t>
          </w:r>
          <w:r>
            <w:tab/>
          </w:r>
          <w:r>
            <w:fldChar w:fldCharType="begin"/>
          </w:r>
          <w:r>
            <w:instrText xml:space="preserve"> PAGEREF _Toc6043 </w:instrText>
          </w:r>
          <w:r>
            <w:fldChar w:fldCharType="separate"/>
          </w:r>
          <w:r>
            <w:t>- 37 -</w:t>
          </w:r>
          <w:r>
            <w:fldChar w:fldCharType="end"/>
          </w:r>
          <w:r>
            <w:fldChar w:fldCharType="end"/>
          </w:r>
        </w:p>
        <w:p>
          <w:pPr>
            <w:pStyle w:val="10"/>
            <w:tabs>
              <w:tab w:val="right" w:leader="dot" w:pos="8306"/>
            </w:tabs>
          </w:pPr>
          <w:r>
            <w:fldChar w:fldCharType="begin"/>
          </w:r>
          <w:r>
            <w:instrText xml:space="preserve"> HYPERLINK \l _Toc27935 </w:instrText>
          </w:r>
          <w:r>
            <w:fldChar w:fldCharType="separate"/>
          </w:r>
          <w:r>
            <w:rPr>
              <w:rFonts w:hint="eastAsia" w:ascii="宋体" w:hAnsi="宋体" w:cs="宋体"/>
            </w:rPr>
            <w:t>4.</w:t>
          </w:r>
          <w:r>
            <w:rPr>
              <w:rFonts w:hint="eastAsia" w:ascii="宋体" w:hAnsi="宋体" w:cs="宋体"/>
              <w:lang w:val="en-US" w:eastAsia="zh-CN"/>
            </w:rPr>
            <w:t>8</w:t>
          </w:r>
          <w:r>
            <w:rPr>
              <w:rFonts w:hint="eastAsia" w:ascii="宋体" w:hAnsi="宋体" w:cs="宋体"/>
            </w:rPr>
            <w:t xml:space="preserve"> 培养湘潭市大气颗粒物源解析工作技术人才</w:t>
          </w:r>
          <w:r>
            <w:tab/>
          </w:r>
          <w:r>
            <w:fldChar w:fldCharType="begin"/>
          </w:r>
          <w:r>
            <w:instrText xml:space="preserve"> PAGEREF _Toc27935 </w:instrText>
          </w:r>
          <w:r>
            <w:fldChar w:fldCharType="separate"/>
          </w:r>
          <w:r>
            <w:t>- 37 -</w:t>
          </w:r>
          <w:r>
            <w:fldChar w:fldCharType="end"/>
          </w:r>
          <w:r>
            <w:fldChar w:fldCharType="end"/>
          </w:r>
        </w:p>
        <w:p>
          <w:pPr>
            <w:pStyle w:val="16"/>
            <w:tabs>
              <w:tab w:val="right" w:leader="dot" w:pos="8306"/>
            </w:tabs>
          </w:pPr>
          <w:r>
            <w:fldChar w:fldCharType="begin"/>
          </w:r>
          <w:r>
            <w:instrText xml:space="preserve"> HYPERLINK \l _Toc18220 </w:instrText>
          </w:r>
          <w:r>
            <w:fldChar w:fldCharType="separate"/>
          </w:r>
          <w:r>
            <w:rPr>
              <w:rFonts w:hint="eastAsia" w:ascii="宋体" w:hAnsi="宋体" w:cs="宋体"/>
              <w:szCs w:val="28"/>
              <w:lang w:val="en-US" w:eastAsia="zh-CN"/>
            </w:rPr>
            <w:t>5、</w:t>
          </w:r>
          <w:r>
            <w:rPr>
              <w:rFonts w:hint="eastAsia" w:ascii="宋体" w:hAnsi="宋体" w:cs="宋体"/>
              <w:szCs w:val="28"/>
            </w:rPr>
            <w:t>考核指标要求</w:t>
          </w:r>
          <w:r>
            <w:tab/>
          </w:r>
          <w:r>
            <w:fldChar w:fldCharType="begin"/>
          </w:r>
          <w:r>
            <w:instrText xml:space="preserve"> PAGEREF _Toc18220 </w:instrText>
          </w:r>
          <w:r>
            <w:fldChar w:fldCharType="separate"/>
          </w:r>
          <w:r>
            <w:t>- 38 -</w:t>
          </w:r>
          <w:r>
            <w:fldChar w:fldCharType="end"/>
          </w:r>
          <w:r>
            <w:fldChar w:fldCharType="end"/>
          </w:r>
        </w:p>
        <w:p>
          <w:pPr>
            <w:jc w:val="both"/>
            <w:rPr>
              <w:rFonts w:hAnsi="宋体"/>
              <w:b/>
              <w:bCs/>
              <w:sz w:val="28"/>
              <w:szCs w:val="28"/>
            </w:rPr>
          </w:pPr>
          <w:r>
            <w:fldChar w:fldCharType="end"/>
          </w:r>
        </w:p>
      </w:sdtContent>
    </w:sdt>
    <w:p>
      <w:pPr>
        <w:jc w:val="both"/>
        <w:rPr>
          <w:rFonts w:hAnsi="宋体"/>
          <w:b/>
          <w:bCs/>
          <w:sz w:val="28"/>
          <w:szCs w:val="28"/>
        </w:rPr>
      </w:pPr>
      <w:r>
        <w:rPr>
          <w:rFonts w:hAnsi="宋体"/>
          <w:b/>
          <w:bCs/>
          <w:sz w:val="28"/>
          <w:szCs w:val="28"/>
        </w:rPr>
        <w:br w:type="page"/>
      </w:r>
    </w:p>
    <w:p>
      <w:pPr>
        <w:jc w:val="both"/>
        <w:rPr>
          <w:rFonts w:hAnsi="宋体"/>
          <w:b/>
          <w:bCs/>
          <w:sz w:val="28"/>
          <w:szCs w:val="28"/>
        </w:rPr>
      </w:pPr>
    </w:p>
    <w:p>
      <w:pPr>
        <w:jc w:val="center"/>
        <w:rPr>
          <w:rFonts w:hint="eastAsia" w:ascii="华文中宋" w:hAnsi="华文中宋" w:eastAsia="华文中宋"/>
          <w:b/>
          <w:bCs/>
          <w:sz w:val="84"/>
          <w:szCs w:val="84"/>
        </w:rPr>
      </w:pPr>
    </w:p>
    <w:p>
      <w:pPr>
        <w:jc w:val="center"/>
        <w:rPr>
          <w:rFonts w:ascii="华文中宋" w:hAnsi="华文中宋" w:eastAsia="华文中宋"/>
          <w:b/>
          <w:bCs/>
          <w:sz w:val="84"/>
          <w:szCs w:val="84"/>
        </w:rPr>
      </w:pPr>
      <w:r>
        <w:rPr>
          <w:rFonts w:hint="eastAsia" w:ascii="华文中宋" w:hAnsi="华文中宋" w:eastAsia="华文中宋"/>
          <w:b/>
          <w:bCs/>
          <w:sz w:val="84"/>
          <w:szCs w:val="84"/>
        </w:rPr>
        <w:t>采</w:t>
      </w:r>
      <w:r>
        <w:rPr>
          <w:rFonts w:hint="eastAsia" w:ascii="华文中宋" w:hAnsi="华文中宋" w:eastAsia="华文中宋"/>
          <w:b/>
          <w:bCs/>
          <w:sz w:val="84"/>
          <w:szCs w:val="84"/>
          <w:lang w:val="en-US" w:eastAsia="zh-CN"/>
        </w:rPr>
        <w:t xml:space="preserve"> </w:t>
      </w:r>
      <w:r>
        <w:rPr>
          <w:rFonts w:hint="eastAsia" w:ascii="华文中宋" w:hAnsi="华文中宋" w:eastAsia="华文中宋"/>
          <w:b/>
          <w:bCs/>
          <w:sz w:val="84"/>
          <w:szCs w:val="84"/>
        </w:rPr>
        <w:t>购</w:t>
      </w:r>
    </w:p>
    <w:p>
      <w:pPr>
        <w:pStyle w:val="11"/>
        <w:adjustRightInd w:val="0"/>
        <w:snapToGrid w:val="0"/>
        <w:spacing w:line="360" w:lineRule="auto"/>
        <w:jc w:val="center"/>
        <w:rPr>
          <w:rFonts w:ascii="华文中宋" w:hAnsi="华文中宋" w:eastAsia="华文中宋"/>
          <w:b/>
          <w:bCs/>
          <w:sz w:val="84"/>
          <w:szCs w:val="84"/>
        </w:rPr>
      </w:pPr>
      <w:r>
        <w:rPr>
          <w:rFonts w:hint="eastAsia" w:ascii="华文中宋" w:hAnsi="华文中宋" w:eastAsia="华文中宋"/>
          <w:b/>
          <w:bCs/>
          <w:sz w:val="84"/>
          <w:szCs w:val="84"/>
        </w:rPr>
        <w:t>招 标 文 件</w:t>
      </w:r>
    </w:p>
    <w:p>
      <w:pPr>
        <w:pStyle w:val="2"/>
        <w:keepNext w:val="0"/>
        <w:adjustRightInd w:val="0"/>
        <w:snapToGrid w:val="0"/>
        <w:rPr>
          <w:rFonts w:ascii="宋体" w:hAnsi="宋体"/>
          <w:bCs w:val="0"/>
          <w:w w:val="90"/>
          <w:sz w:val="48"/>
          <w:szCs w:val="48"/>
        </w:rPr>
      </w:pPr>
      <w:bookmarkStart w:id="0" w:name="_Toc22867"/>
      <w:r>
        <w:rPr>
          <w:rFonts w:hint="eastAsia" w:ascii="宋体" w:hAnsi="宋体"/>
          <w:bCs w:val="0"/>
          <w:w w:val="90"/>
          <w:sz w:val="48"/>
          <w:szCs w:val="48"/>
        </w:rPr>
        <w:t>第一部分</w:t>
      </w:r>
      <w:bookmarkEnd w:id="0"/>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Pr>
        <w:pStyle w:val="11"/>
        <w:spacing w:before="312" w:beforeLines="100" w:after="312" w:afterLines="100" w:line="480" w:lineRule="exact"/>
        <w:ind w:left="773" w:firstLine="420"/>
        <w:rPr>
          <w:rFonts w:hAnsi="宋体"/>
          <w:b/>
          <w:bCs/>
          <w:sz w:val="30"/>
          <w:szCs w:val="30"/>
          <w:u w:val="single"/>
        </w:rPr>
      </w:pPr>
      <w:r>
        <w:rPr>
          <w:rFonts w:hint="eastAsia" w:hAnsi="宋体"/>
          <w:b/>
          <w:bCs/>
          <w:sz w:val="30"/>
          <w:szCs w:val="30"/>
        </w:rPr>
        <w:t>项目名称：</w:t>
      </w:r>
      <w:r>
        <w:rPr>
          <w:rFonts w:hint="eastAsia" w:hAnsi="宋体"/>
          <w:b/>
          <w:bCs/>
          <w:sz w:val="30"/>
          <w:szCs w:val="30"/>
          <w:u w:val="single"/>
          <w:lang w:val="en-US" w:eastAsia="zh-CN"/>
        </w:rPr>
        <w:t xml:space="preserve"> 大气颗粒物源解析</w:t>
      </w:r>
      <w:r>
        <w:rPr>
          <w:rFonts w:hint="eastAsia" w:hAnsi="宋体"/>
          <w:b/>
          <w:bCs/>
          <w:sz w:val="30"/>
          <w:szCs w:val="30"/>
          <w:u w:val="single"/>
        </w:rPr>
        <w:t xml:space="preserve">服务  </w:t>
      </w:r>
      <w:r>
        <w:rPr>
          <w:rFonts w:hint="eastAsia" w:hAnsi="宋体"/>
          <w:b/>
          <w:bCs/>
          <w:sz w:val="30"/>
          <w:szCs w:val="30"/>
          <w:u w:val="single"/>
          <w:lang w:val="en-US" w:eastAsia="zh-CN"/>
        </w:rPr>
        <w:t xml:space="preserve">         </w:t>
      </w:r>
      <w:r>
        <w:rPr>
          <w:rFonts w:hint="eastAsia" w:hAnsi="宋体"/>
          <w:b/>
          <w:bCs/>
          <w:sz w:val="30"/>
          <w:szCs w:val="30"/>
          <w:u w:val="single"/>
        </w:rPr>
        <w:t xml:space="preserve">     </w:t>
      </w:r>
    </w:p>
    <w:p>
      <w:pPr>
        <w:pStyle w:val="11"/>
        <w:spacing w:before="312" w:beforeLines="100" w:after="312" w:afterLines="100" w:line="480" w:lineRule="exact"/>
        <w:ind w:firstLine="1193" w:firstLineChars="396"/>
        <w:rPr>
          <w:b/>
          <w:sz w:val="30"/>
          <w:szCs w:val="30"/>
        </w:rPr>
      </w:pPr>
      <w:r>
        <w:rPr>
          <w:rFonts w:hint="eastAsia" w:hAnsi="宋体"/>
          <w:b/>
          <w:bCs/>
          <w:sz w:val="30"/>
          <w:szCs w:val="30"/>
        </w:rPr>
        <w:t>采购编号：</w:t>
      </w:r>
      <w:r>
        <w:rPr>
          <w:rFonts w:hint="eastAsia"/>
          <w:b/>
          <w:sz w:val="30"/>
          <w:szCs w:val="30"/>
          <w:u w:val="single"/>
        </w:rPr>
        <w:t xml:space="preserve">  </w:t>
      </w:r>
      <w:r>
        <w:rPr>
          <w:rFonts w:hint="eastAsia"/>
          <w:b/>
          <w:sz w:val="30"/>
          <w:szCs w:val="30"/>
          <w:u w:val="single"/>
          <w:lang w:eastAsia="zh-CN"/>
        </w:rPr>
        <w:t>NK-20190100</w:t>
      </w:r>
      <w:r>
        <w:rPr>
          <w:rFonts w:hint="eastAsia"/>
          <w:b/>
          <w:sz w:val="30"/>
          <w:szCs w:val="30"/>
          <w:u w:val="single"/>
          <w:lang w:val="en-US" w:eastAsia="zh-CN"/>
        </w:rPr>
        <w:t>2</w:t>
      </w:r>
      <w:r>
        <w:rPr>
          <w:rFonts w:hint="eastAsia"/>
          <w:b/>
          <w:sz w:val="30"/>
          <w:szCs w:val="30"/>
          <w:u w:val="single"/>
        </w:rPr>
        <w:t xml:space="preserve">_                         </w:t>
      </w:r>
    </w:p>
    <w:p>
      <w:pPr>
        <w:ind w:firstLine="1193" w:firstLineChars="396"/>
        <w:rPr>
          <w:rFonts w:ascii="宋体" w:hAnsi="Courier New" w:cs="Courier New"/>
          <w:b/>
          <w:sz w:val="30"/>
          <w:szCs w:val="30"/>
          <w:u w:val="single"/>
        </w:rPr>
      </w:pPr>
      <w:r>
        <w:rPr>
          <w:rFonts w:hint="eastAsia" w:ascii="宋体" w:hAnsi="宋体" w:cs="Courier New"/>
          <w:b/>
          <w:bCs/>
          <w:sz w:val="30"/>
          <w:szCs w:val="30"/>
        </w:rPr>
        <w:t>采购人名称:</w:t>
      </w:r>
      <w:r>
        <w:rPr>
          <w:rFonts w:hint="eastAsia" w:ascii="宋体" w:hAnsi="Courier New" w:cs="Courier New"/>
          <w:b/>
          <w:sz w:val="30"/>
          <w:szCs w:val="30"/>
          <w:u w:val="single"/>
        </w:rPr>
        <w:t xml:space="preserve"> </w:t>
      </w:r>
      <w:r>
        <w:rPr>
          <w:rFonts w:ascii="宋体" w:hAnsi="Courier New" w:cs="Courier New"/>
          <w:b/>
          <w:sz w:val="30"/>
          <w:szCs w:val="30"/>
          <w:u w:val="single"/>
        </w:rPr>
        <w:t>北京南科大蓝色科技有限公司</w:t>
      </w:r>
      <w:r>
        <w:rPr>
          <w:rFonts w:hint="eastAsia" w:ascii="宋体" w:hAnsi="Courier New" w:cs="Courier New"/>
          <w:b/>
          <w:sz w:val="30"/>
          <w:szCs w:val="30"/>
          <w:u w:val="single"/>
        </w:rPr>
        <w:t>_________</w:t>
      </w:r>
    </w:p>
    <w:p/>
    <w:p>
      <w:r>
        <w:br w:type="page"/>
      </w:r>
    </w:p>
    <w:p/>
    <w:p>
      <w:pPr>
        <w:pStyle w:val="2"/>
        <w:keepNext w:val="0"/>
        <w:adjustRightInd w:val="0"/>
        <w:snapToGrid w:val="0"/>
        <w:rPr>
          <w:rFonts w:ascii="黑体" w:hAnsi="华文中宋" w:eastAsia="黑体"/>
          <w:bCs w:val="0"/>
          <w:w w:val="90"/>
          <w:sz w:val="36"/>
          <w:szCs w:val="36"/>
        </w:rPr>
      </w:pPr>
      <w:bookmarkStart w:id="1" w:name="_Toc23511"/>
      <w:r>
        <w:rPr>
          <w:rFonts w:hint="eastAsia" w:ascii="黑体" w:hAnsi="华文中宋" w:eastAsia="黑体"/>
          <w:bCs w:val="0"/>
          <w:w w:val="90"/>
          <w:sz w:val="36"/>
          <w:szCs w:val="36"/>
        </w:rPr>
        <w:t>第一章 投标须知</w:t>
      </w:r>
      <w:bookmarkEnd w:id="1"/>
    </w:p>
    <w:p>
      <w:pPr>
        <w:pStyle w:val="3"/>
      </w:pPr>
      <w:bookmarkStart w:id="2" w:name="_Toc10400"/>
      <w:r>
        <w:rPr>
          <w:rFonts w:hint="eastAsia"/>
        </w:rPr>
        <w:t>一、总则</w:t>
      </w:r>
      <w:bookmarkEnd w:id="2"/>
    </w:p>
    <w:p>
      <w:pPr>
        <w:pStyle w:val="4"/>
      </w:pPr>
      <w:bookmarkStart w:id="3" w:name="_Toc7479"/>
      <w:r>
        <w:rPr>
          <w:rFonts w:hint="eastAsia"/>
        </w:rPr>
        <w:t>1.适用范围</w:t>
      </w:r>
      <w:bookmarkEnd w:id="3"/>
    </w:p>
    <w:p>
      <w:pPr>
        <w:adjustRightInd w:val="0"/>
        <w:snapToGrid w:val="0"/>
        <w:spacing w:line="400" w:lineRule="exact"/>
        <w:rPr>
          <w:rFonts w:ascii="宋体" w:hAnsi="宋体"/>
          <w:sz w:val="24"/>
        </w:rPr>
      </w:pPr>
      <w:r>
        <w:rPr>
          <w:rFonts w:hint="eastAsia" w:ascii="宋体" w:hAnsi="宋体"/>
          <w:sz w:val="24"/>
        </w:rPr>
        <w:t xml:space="preserve">    1.1本招标文件仅适用于第二部分第五章“招标文件前附表” (以下简称</w:t>
      </w:r>
      <w:r>
        <w:rPr>
          <w:rFonts w:hint="eastAsia" w:ascii="宋体" w:hAnsi="宋体"/>
          <w:b/>
          <w:sz w:val="24"/>
        </w:rPr>
        <w:t>招标文件前附表</w:t>
      </w:r>
      <w:r>
        <w:rPr>
          <w:rFonts w:hint="eastAsia" w:ascii="宋体" w:hAnsi="宋体"/>
          <w:sz w:val="24"/>
        </w:rPr>
        <w:t>)中所叙述的采购项目。</w:t>
      </w:r>
    </w:p>
    <w:p>
      <w:pPr>
        <w:pStyle w:val="3"/>
      </w:pPr>
      <w:bookmarkStart w:id="4" w:name="_Toc26322"/>
      <w:r>
        <w:rPr>
          <w:rFonts w:hint="eastAsia"/>
        </w:rPr>
        <w:t>二、投标文件</w:t>
      </w:r>
      <w:bookmarkEnd w:id="4"/>
    </w:p>
    <w:p>
      <w:pPr>
        <w:pStyle w:val="4"/>
      </w:pPr>
      <w:bookmarkStart w:id="5" w:name="_Toc11091"/>
      <w:r>
        <w:rPr>
          <w:rFonts w:hint="eastAsia"/>
        </w:rPr>
        <w:t>2.投标文件的组成</w:t>
      </w:r>
      <w:bookmarkEnd w:id="5"/>
    </w:p>
    <w:p>
      <w:pPr>
        <w:adjustRightInd w:val="0"/>
        <w:snapToGrid w:val="0"/>
        <w:spacing w:line="400" w:lineRule="exact"/>
        <w:ind w:firstLine="480" w:firstLineChars="200"/>
        <w:jc w:val="left"/>
        <w:rPr>
          <w:rFonts w:ascii="宋体" w:hAnsi="宋体"/>
          <w:sz w:val="24"/>
        </w:rPr>
      </w:pPr>
      <w:r>
        <w:rPr>
          <w:rFonts w:hint="eastAsia" w:ascii="宋体" w:hAnsi="宋体"/>
          <w:sz w:val="24"/>
        </w:rPr>
        <w:t>2.1 投标文件内容如下：</w:t>
      </w:r>
    </w:p>
    <w:p>
      <w:pPr>
        <w:adjustRightInd w:val="0"/>
        <w:snapToGrid w:val="0"/>
        <w:spacing w:line="400" w:lineRule="exact"/>
        <w:ind w:firstLine="480" w:firstLineChars="200"/>
        <w:jc w:val="left"/>
        <w:rPr>
          <w:rFonts w:ascii="宋体" w:hAnsi="宋体"/>
          <w:sz w:val="24"/>
        </w:rPr>
      </w:pPr>
      <w:r>
        <w:rPr>
          <w:rFonts w:hint="eastAsia" w:ascii="宋体" w:hAnsi="宋体"/>
          <w:sz w:val="24"/>
        </w:rPr>
        <w:t>（1）投标函</w:t>
      </w:r>
    </w:p>
    <w:p>
      <w:pPr>
        <w:adjustRightInd w:val="0"/>
        <w:snapToGrid w:val="0"/>
        <w:spacing w:line="400" w:lineRule="exact"/>
        <w:ind w:firstLine="480" w:firstLineChars="200"/>
        <w:jc w:val="left"/>
        <w:rPr>
          <w:rFonts w:ascii="宋体" w:hAnsi="宋体"/>
          <w:sz w:val="24"/>
        </w:rPr>
      </w:pPr>
      <w:r>
        <w:rPr>
          <w:rFonts w:hint="eastAsia" w:ascii="宋体" w:hAnsi="宋体"/>
          <w:sz w:val="24"/>
        </w:rPr>
        <w:t>（2）开标一览表</w:t>
      </w:r>
    </w:p>
    <w:p>
      <w:pPr>
        <w:adjustRightInd w:val="0"/>
        <w:snapToGrid w:val="0"/>
        <w:spacing w:line="400" w:lineRule="exact"/>
        <w:ind w:firstLine="480" w:firstLineChars="200"/>
        <w:jc w:val="left"/>
        <w:rPr>
          <w:rFonts w:ascii="宋体" w:hAnsi="宋体"/>
          <w:sz w:val="24"/>
        </w:rPr>
      </w:pPr>
      <w:r>
        <w:rPr>
          <w:rFonts w:hint="eastAsia" w:ascii="宋体" w:hAnsi="宋体"/>
          <w:sz w:val="24"/>
        </w:rPr>
        <w:t>（3）分项价格表</w:t>
      </w:r>
    </w:p>
    <w:p>
      <w:pPr>
        <w:adjustRightInd w:val="0"/>
        <w:snapToGrid w:val="0"/>
        <w:spacing w:line="400" w:lineRule="exact"/>
        <w:ind w:firstLine="480" w:firstLineChars="200"/>
        <w:jc w:val="left"/>
        <w:rPr>
          <w:rFonts w:ascii="宋体" w:hAnsi="宋体"/>
          <w:sz w:val="24"/>
        </w:rPr>
      </w:pPr>
      <w:r>
        <w:rPr>
          <w:rFonts w:hint="eastAsia" w:ascii="宋体" w:hAnsi="宋体"/>
          <w:sz w:val="24"/>
        </w:rPr>
        <w:t>（4）商务条款响应/偏离表</w:t>
      </w:r>
    </w:p>
    <w:p>
      <w:pPr>
        <w:adjustRightInd w:val="0"/>
        <w:snapToGrid w:val="0"/>
        <w:spacing w:line="400" w:lineRule="exact"/>
        <w:ind w:firstLine="480" w:firstLineChars="200"/>
        <w:jc w:val="left"/>
        <w:rPr>
          <w:rFonts w:ascii="宋体" w:hAnsi="宋体"/>
          <w:sz w:val="24"/>
        </w:rPr>
      </w:pPr>
      <w:r>
        <w:rPr>
          <w:rFonts w:hint="eastAsia" w:ascii="宋体" w:hAnsi="宋体"/>
          <w:sz w:val="24"/>
        </w:rPr>
        <w:t>（5）投标人资格证明文件</w:t>
      </w:r>
    </w:p>
    <w:p>
      <w:pPr>
        <w:adjustRightInd w:val="0"/>
        <w:snapToGrid w:val="0"/>
        <w:spacing w:line="400" w:lineRule="exact"/>
        <w:ind w:firstLine="480" w:firstLineChars="200"/>
        <w:jc w:val="left"/>
        <w:rPr>
          <w:rFonts w:hint="eastAsia" w:ascii="宋体" w:hAnsi="宋体" w:eastAsia="宋体"/>
          <w:sz w:val="24"/>
          <w:lang w:val="en-US" w:eastAsia="zh-CN"/>
        </w:rPr>
      </w:pPr>
      <w:r>
        <w:rPr>
          <w:rFonts w:hint="eastAsia" w:ascii="宋体" w:hAnsi="宋体"/>
          <w:sz w:val="24"/>
        </w:rPr>
        <w:t>（6）</w:t>
      </w:r>
      <w:r>
        <w:rPr>
          <w:rFonts w:hint="eastAsia" w:ascii="宋体" w:hAnsi="宋体"/>
          <w:sz w:val="24"/>
          <w:lang w:val="en-US" w:eastAsia="zh-CN"/>
        </w:rPr>
        <w:t>项目实施方案</w:t>
      </w:r>
    </w:p>
    <w:p>
      <w:pPr>
        <w:adjustRightInd w:val="0"/>
        <w:snapToGrid w:val="0"/>
        <w:spacing w:line="400" w:lineRule="exact"/>
        <w:ind w:firstLine="480" w:firstLineChars="200"/>
        <w:jc w:val="left"/>
        <w:rPr>
          <w:rFonts w:ascii="宋体" w:hAnsi="宋体"/>
          <w:sz w:val="24"/>
        </w:rPr>
      </w:pPr>
      <w:r>
        <w:rPr>
          <w:rFonts w:hint="eastAsia" w:ascii="宋体" w:hAnsi="宋体"/>
          <w:sz w:val="24"/>
        </w:rPr>
        <w:t>（7）技术规格、参数响应/偏离表</w:t>
      </w:r>
    </w:p>
    <w:p>
      <w:pPr>
        <w:adjustRightInd w:val="0"/>
        <w:snapToGrid w:val="0"/>
        <w:spacing w:line="400" w:lineRule="exact"/>
        <w:ind w:firstLine="480" w:firstLineChars="200"/>
        <w:jc w:val="left"/>
        <w:rPr>
          <w:rFonts w:hint="eastAsia" w:ascii="宋体" w:hAnsi="宋体" w:eastAsia="宋体"/>
          <w:sz w:val="24"/>
          <w:lang w:val="en-US" w:eastAsia="zh-CN"/>
        </w:rPr>
      </w:pPr>
      <w:r>
        <w:rPr>
          <w:rFonts w:hint="eastAsia" w:ascii="宋体" w:hAnsi="宋体"/>
          <w:sz w:val="24"/>
        </w:rPr>
        <w:t>（8）</w:t>
      </w:r>
      <w:r>
        <w:rPr>
          <w:rFonts w:hint="eastAsia" w:ascii="宋体" w:hAnsi="宋体"/>
          <w:sz w:val="24"/>
          <w:lang w:val="en-US" w:eastAsia="zh-CN"/>
        </w:rPr>
        <w:t>按投标文件规定提交的其他资料</w:t>
      </w:r>
    </w:p>
    <w:p>
      <w:pPr>
        <w:adjustRightInd w:val="0"/>
        <w:snapToGrid w:val="0"/>
        <w:spacing w:line="400" w:lineRule="exact"/>
        <w:ind w:firstLine="480" w:firstLineChars="200"/>
        <w:jc w:val="left"/>
        <w:rPr>
          <w:rFonts w:hint="eastAsia"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9）供应商认为需要加以说明的其他证明材料</w:t>
      </w:r>
    </w:p>
    <w:p>
      <w:pPr>
        <w:pStyle w:val="4"/>
      </w:pPr>
      <w:bookmarkStart w:id="6" w:name="_Toc29574"/>
      <w:r>
        <w:rPr>
          <w:rFonts w:hint="eastAsia"/>
        </w:rPr>
        <w:t>3.投标报价</w:t>
      </w:r>
      <w:bookmarkEnd w:id="6"/>
    </w:p>
    <w:p>
      <w:pPr>
        <w:adjustRightInd w:val="0"/>
        <w:snapToGrid w:val="0"/>
        <w:spacing w:line="400" w:lineRule="exact"/>
        <w:ind w:firstLine="480" w:firstLineChars="200"/>
        <w:jc w:val="left"/>
        <w:rPr>
          <w:rFonts w:ascii="宋体" w:hAnsi="宋体"/>
          <w:sz w:val="24"/>
        </w:rPr>
      </w:pPr>
      <w:r>
        <w:rPr>
          <w:rFonts w:hint="eastAsia" w:ascii="宋体" w:hAnsi="宋体"/>
          <w:sz w:val="24"/>
        </w:rPr>
        <w:t>3.1 投标人应按招标文件规定的供货及服务要求、责任范围和合同条件，以人民币进行报价。</w:t>
      </w:r>
    </w:p>
    <w:p>
      <w:pPr>
        <w:tabs>
          <w:tab w:val="left" w:pos="0"/>
          <w:tab w:val="left" w:pos="7560"/>
          <w:tab w:val="left" w:pos="7740"/>
          <w:tab w:val="left" w:pos="7920"/>
        </w:tabs>
        <w:adjustRightInd w:val="0"/>
        <w:snapToGrid w:val="0"/>
        <w:spacing w:line="400" w:lineRule="exact"/>
        <w:ind w:right="17" w:rightChars="8" w:firstLine="480" w:firstLineChars="200"/>
        <w:rPr>
          <w:rFonts w:ascii="宋体" w:hAnsi="宋体"/>
          <w:sz w:val="24"/>
        </w:rPr>
      </w:pPr>
      <w:r>
        <w:rPr>
          <w:rFonts w:hint="eastAsia" w:ascii="宋体" w:hAnsi="宋体"/>
          <w:sz w:val="24"/>
        </w:rPr>
        <w:t>3.2 投标人应按开标一览表和分项价格表的内容和格式要求填写各项货物及服务的分项价格和总价。投标总价中不得包含招标文件要求以外的内容，否则，在评标时不予核减。投标总价中也不得缺漏招标文件所要求的内容，否则，在评标时将其视为无效投标。</w:t>
      </w:r>
    </w:p>
    <w:p>
      <w:pPr>
        <w:tabs>
          <w:tab w:val="left" w:pos="0"/>
          <w:tab w:val="left" w:pos="7560"/>
          <w:tab w:val="left" w:pos="7740"/>
          <w:tab w:val="left" w:pos="7920"/>
        </w:tabs>
        <w:adjustRightInd w:val="0"/>
        <w:snapToGrid w:val="0"/>
        <w:spacing w:line="400" w:lineRule="exact"/>
        <w:ind w:right="17" w:rightChars="8" w:firstLine="480" w:firstLineChars="200"/>
        <w:rPr>
          <w:rFonts w:ascii="宋体" w:hAnsi="宋体"/>
          <w:sz w:val="24"/>
        </w:rPr>
      </w:pPr>
      <w:r>
        <w:rPr>
          <w:rFonts w:hint="eastAsia" w:ascii="宋体" w:hAnsi="宋体"/>
          <w:sz w:val="24"/>
        </w:rPr>
        <w:t>3.3 投标人报价不得超过项目预算，否则该投标人的投标文件无效。</w:t>
      </w:r>
    </w:p>
    <w:p>
      <w:pPr>
        <w:pStyle w:val="4"/>
      </w:pPr>
      <w:bookmarkStart w:id="7" w:name="_Toc11446"/>
      <w:r>
        <w:rPr>
          <w:rFonts w:hint="eastAsia"/>
        </w:rPr>
        <w:t>4.投标人的资格证明文件</w:t>
      </w:r>
      <w:bookmarkEnd w:id="7"/>
    </w:p>
    <w:p>
      <w:pPr>
        <w:tabs>
          <w:tab w:val="left" w:pos="7560"/>
          <w:tab w:val="left" w:pos="7740"/>
          <w:tab w:val="left" w:pos="7920"/>
        </w:tabs>
        <w:adjustRightInd w:val="0"/>
        <w:snapToGrid w:val="0"/>
        <w:spacing w:line="400" w:lineRule="exact"/>
        <w:ind w:right="17" w:rightChars="8" w:firstLine="480" w:firstLineChars="200"/>
        <w:rPr>
          <w:rFonts w:ascii="宋体" w:hAnsi="宋体"/>
          <w:sz w:val="24"/>
        </w:rPr>
      </w:pPr>
      <w:r>
        <w:rPr>
          <w:rFonts w:hint="eastAsia" w:ascii="宋体" w:hAnsi="宋体"/>
          <w:sz w:val="24"/>
        </w:rPr>
        <w:t>4.1投标人应提交满足资格条件要求的证明文件,该证明文件作为投标文件的一部分。</w:t>
      </w:r>
    </w:p>
    <w:p>
      <w:pPr>
        <w:pStyle w:val="4"/>
      </w:pPr>
      <w:bookmarkStart w:id="8" w:name="_Toc4863"/>
      <w:r>
        <w:rPr>
          <w:rFonts w:hint="eastAsia"/>
        </w:rPr>
        <w:t>5.投标货物符合招标文件规定的证明文件</w:t>
      </w:r>
      <w:bookmarkEnd w:id="8"/>
    </w:p>
    <w:p>
      <w:pPr>
        <w:adjustRightInd w:val="0"/>
        <w:snapToGrid w:val="0"/>
        <w:spacing w:line="400" w:lineRule="exact"/>
        <w:ind w:firstLine="480" w:firstLineChars="200"/>
        <w:jc w:val="left"/>
        <w:rPr>
          <w:rFonts w:ascii="宋体" w:hAnsi="宋体"/>
          <w:sz w:val="24"/>
        </w:rPr>
      </w:pPr>
      <w:r>
        <w:rPr>
          <w:rFonts w:hint="eastAsia" w:ascii="宋体" w:hAnsi="宋体"/>
          <w:sz w:val="24"/>
        </w:rPr>
        <w:t>5.1 投标人应当提交其拟供的合同项下货物及其服务符合招标文件规定的证明文件,该证明文件作为投标文件的一部分。</w:t>
      </w:r>
    </w:p>
    <w:p>
      <w:pPr>
        <w:pStyle w:val="3"/>
      </w:pPr>
      <w:bookmarkStart w:id="9" w:name="_Toc5387"/>
      <w:r>
        <w:rPr>
          <w:rFonts w:hint="eastAsia"/>
        </w:rPr>
        <w:t>三、投标文件的递交</w:t>
      </w:r>
      <w:bookmarkEnd w:id="9"/>
    </w:p>
    <w:p>
      <w:pPr>
        <w:pStyle w:val="4"/>
      </w:pPr>
      <w:bookmarkStart w:id="10" w:name="_Toc28893"/>
      <w:r>
        <w:rPr>
          <w:rFonts w:hint="eastAsia"/>
        </w:rPr>
        <w:t>6.投标文件的密封和标记</w:t>
      </w:r>
      <w:bookmarkEnd w:id="10"/>
    </w:p>
    <w:p>
      <w:pPr>
        <w:adjustRightInd w:val="0"/>
        <w:snapToGrid w:val="0"/>
        <w:spacing w:line="400" w:lineRule="exact"/>
        <w:ind w:firstLine="480" w:firstLineChars="200"/>
        <w:jc w:val="left"/>
        <w:rPr>
          <w:rFonts w:ascii="宋体" w:hAnsi="宋体"/>
          <w:sz w:val="24"/>
        </w:rPr>
      </w:pPr>
      <w:r>
        <w:rPr>
          <w:rFonts w:hint="eastAsia" w:ascii="宋体" w:hAnsi="宋体"/>
          <w:sz w:val="24"/>
        </w:rPr>
        <w:t>6.1投标文件按正本和副本分别包装，注明“正本”或“副本”，加贴封条，并在封套的封口处加盖投标人单位章或由法定代表人或其授权的代理人签字。</w:t>
      </w:r>
    </w:p>
    <w:p>
      <w:pPr>
        <w:adjustRightInd w:val="0"/>
        <w:snapToGrid w:val="0"/>
        <w:spacing w:line="400" w:lineRule="exact"/>
        <w:ind w:firstLine="480" w:firstLineChars="200"/>
        <w:jc w:val="left"/>
        <w:rPr>
          <w:rFonts w:ascii="宋体" w:hAnsi="宋体"/>
          <w:sz w:val="24"/>
        </w:rPr>
      </w:pPr>
      <w:r>
        <w:rPr>
          <w:rFonts w:hint="eastAsia" w:ascii="宋体" w:hAnsi="宋体"/>
          <w:sz w:val="24"/>
        </w:rPr>
        <w:t>6.2投标文件封套或外包装上应载明的内容见</w:t>
      </w:r>
      <w:r>
        <w:rPr>
          <w:rFonts w:hint="eastAsia" w:ascii="宋体" w:hAnsi="宋体"/>
          <w:b/>
          <w:sz w:val="24"/>
        </w:rPr>
        <w:t>招标文件前附表。</w:t>
      </w:r>
    </w:p>
    <w:p>
      <w:pPr>
        <w:adjustRightInd w:val="0"/>
        <w:snapToGrid w:val="0"/>
        <w:spacing w:line="400" w:lineRule="exact"/>
        <w:ind w:firstLine="480" w:firstLineChars="200"/>
        <w:jc w:val="left"/>
        <w:rPr>
          <w:rFonts w:ascii="宋体" w:hAnsi="宋体"/>
          <w:sz w:val="24"/>
        </w:rPr>
      </w:pPr>
      <w:r>
        <w:rPr>
          <w:rFonts w:hint="eastAsia" w:ascii="宋体" w:hAnsi="宋体"/>
          <w:sz w:val="24"/>
        </w:rPr>
        <w:t>6.3为方便唱标，请将开标一览表另备一份单独密封，在小密封袋上标明“开标一览表”字样，加盖投标人单位章或由法定代表人或其授权的代理人签字后随投标文件一同递交，不要和投标文件正本或副本密封在一起，否则，采购代理机构拒绝接收。</w:t>
      </w:r>
    </w:p>
    <w:p>
      <w:pPr>
        <w:pStyle w:val="3"/>
      </w:pPr>
      <w:bookmarkStart w:id="11" w:name="_Toc30067"/>
      <w:r>
        <w:rPr>
          <w:rFonts w:hint="eastAsia"/>
        </w:rPr>
        <w:t>四</w:t>
      </w:r>
      <w:r>
        <w:t>、开标和评标</w:t>
      </w:r>
      <w:bookmarkEnd w:id="11"/>
    </w:p>
    <w:p>
      <w:pPr>
        <w:pStyle w:val="4"/>
      </w:pPr>
      <w:bookmarkStart w:id="12" w:name="_Toc9663"/>
      <w:r>
        <w:rPr>
          <w:rFonts w:hint="eastAsia"/>
        </w:rPr>
        <w:t>7.开标</w:t>
      </w:r>
      <w:bookmarkEnd w:id="12"/>
    </w:p>
    <w:p>
      <w:pPr>
        <w:tabs>
          <w:tab w:val="left" w:pos="570"/>
          <w:tab w:val="left" w:pos="7560"/>
          <w:tab w:val="left" w:pos="7740"/>
          <w:tab w:val="left" w:pos="8280"/>
        </w:tabs>
        <w:adjustRightInd w:val="0"/>
        <w:snapToGrid w:val="0"/>
        <w:spacing w:line="400" w:lineRule="exact"/>
        <w:ind w:right="31" w:rightChars="15" w:firstLine="480" w:firstLineChars="200"/>
        <w:jc w:val="left"/>
        <w:rPr>
          <w:rFonts w:ascii="宋体" w:hAnsi="宋体"/>
          <w:sz w:val="24"/>
        </w:rPr>
      </w:pPr>
      <w:r>
        <w:rPr>
          <w:rFonts w:hint="eastAsia" w:ascii="宋体" w:hAnsi="宋体"/>
          <w:sz w:val="24"/>
        </w:rPr>
        <w:t>7.1采购代理机构邀请所有投标人法定代表人或其授权的代理人参加，</w:t>
      </w:r>
      <w:r>
        <w:rPr>
          <w:rFonts w:hint="eastAsia" w:ascii="宋体" w:hAnsi="宋体"/>
          <w:b/>
          <w:sz w:val="24"/>
        </w:rPr>
        <w:t>法定代表人参加的手持法定代表人证明及本人身份证原件，委托代理人参加的手持法定代表人授权委托书进行身份验证，</w:t>
      </w:r>
      <w:r>
        <w:rPr>
          <w:rFonts w:hint="eastAsia" w:ascii="宋体" w:hAnsi="宋体"/>
          <w:sz w:val="24"/>
        </w:rPr>
        <w:t>参加开标的投标人代表应签名以证明其出席，否则，采购人不予受理。</w:t>
      </w:r>
    </w:p>
    <w:p>
      <w:pPr>
        <w:adjustRightInd w:val="0"/>
        <w:snapToGrid w:val="0"/>
        <w:spacing w:line="400" w:lineRule="exact"/>
        <w:ind w:firstLine="480" w:firstLineChars="200"/>
        <w:jc w:val="left"/>
        <w:rPr>
          <w:rFonts w:ascii="宋体" w:hAnsi="宋体"/>
          <w:sz w:val="24"/>
        </w:rPr>
      </w:pPr>
      <w:r>
        <w:rPr>
          <w:rFonts w:hint="eastAsia" w:ascii="宋体" w:hAnsi="宋体"/>
          <w:sz w:val="24"/>
        </w:rPr>
        <w:t>7.2 开标时，公布在投标截止时间前递交投标文件的投标人名称；由投标人或其推选的代表检查投标文件的密封情况，也可以由采购代理机构委托的公证机构检查并公证；经确认无误后，由采购代理机构当众拆封</w:t>
      </w:r>
      <w:r>
        <w:rPr>
          <w:rFonts w:ascii="宋体" w:hAnsi="宋体" w:cs="Arial"/>
          <w:sz w:val="24"/>
        </w:rPr>
        <w:t>投标文件</w:t>
      </w:r>
      <w:r>
        <w:rPr>
          <w:rFonts w:hint="eastAsia" w:ascii="宋体" w:hAnsi="宋体"/>
          <w:sz w:val="24"/>
        </w:rPr>
        <w:t>，宣读投标人名称、投标价格和</w:t>
      </w:r>
      <w:r>
        <w:rPr>
          <w:rFonts w:hint="eastAsia" w:ascii="宋体" w:hAnsi="宋体"/>
          <w:b/>
          <w:sz w:val="24"/>
        </w:rPr>
        <w:t>招标文件前附表</w:t>
      </w:r>
      <w:r>
        <w:rPr>
          <w:rFonts w:hint="eastAsia" w:ascii="宋体" w:hAnsi="宋体"/>
          <w:sz w:val="24"/>
        </w:rPr>
        <w:t>规定的投标文件的其他主要内容，并记录在案。</w:t>
      </w:r>
    </w:p>
    <w:p>
      <w:pPr>
        <w:pStyle w:val="4"/>
      </w:pPr>
      <w:bookmarkStart w:id="13" w:name="_Toc2085"/>
      <w:r>
        <w:rPr>
          <w:rFonts w:hint="eastAsia"/>
        </w:rPr>
        <w:t>8.评标</w:t>
      </w:r>
      <w:bookmarkEnd w:id="13"/>
    </w:p>
    <w:p>
      <w:pPr>
        <w:pStyle w:val="11"/>
        <w:adjustRightInd w:val="0"/>
        <w:snapToGrid w:val="0"/>
        <w:spacing w:line="400" w:lineRule="exact"/>
        <w:ind w:firstLine="480" w:firstLineChars="200"/>
        <w:jc w:val="left"/>
        <w:rPr>
          <w:rFonts w:hAnsi="宋体"/>
          <w:sz w:val="24"/>
          <w:szCs w:val="24"/>
        </w:rPr>
      </w:pPr>
      <w:r>
        <w:rPr>
          <w:rFonts w:hint="eastAsia" w:hAnsi="宋体"/>
          <w:sz w:val="24"/>
          <w:szCs w:val="24"/>
        </w:rPr>
        <w:t>8.1 评标委员会按照</w:t>
      </w:r>
      <w:r>
        <w:rPr>
          <w:rFonts w:hint="eastAsia" w:hAnsi="宋体"/>
          <w:bCs/>
          <w:sz w:val="24"/>
          <w:szCs w:val="24"/>
        </w:rPr>
        <w:t>第二章“评标方法及标准”</w:t>
      </w:r>
      <w:r>
        <w:rPr>
          <w:rFonts w:hint="eastAsia" w:hAnsi="宋体"/>
          <w:sz w:val="24"/>
          <w:szCs w:val="24"/>
        </w:rPr>
        <w:t xml:space="preserve"> 规定的评标方法、评审因素、标准和程序以及有关法律、法规及规章对投标文件进行评审。</w:t>
      </w:r>
    </w:p>
    <w:p>
      <w:pPr>
        <w:pStyle w:val="3"/>
      </w:pPr>
      <w:bookmarkStart w:id="14" w:name="_Toc16069"/>
      <w:r>
        <w:rPr>
          <w:rFonts w:hint="eastAsia"/>
        </w:rPr>
        <w:t>五、合同签订</w:t>
      </w:r>
      <w:bookmarkEnd w:id="14"/>
    </w:p>
    <w:p>
      <w:pPr>
        <w:pStyle w:val="4"/>
      </w:pPr>
      <w:bookmarkStart w:id="15" w:name="_Toc6753"/>
      <w:r>
        <w:rPr>
          <w:rFonts w:hint="eastAsia"/>
        </w:rPr>
        <w:t>9.中标结果通知</w:t>
      </w:r>
      <w:bookmarkEnd w:id="15"/>
    </w:p>
    <w:p>
      <w:pPr>
        <w:adjustRightInd w:val="0"/>
        <w:snapToGrid w:val="0"/>
        <w:spacing w:line="400" w:lineRule="exact"/>
        <w:ind w:firstLine="480" w:firstLineChars="200"/>
        <w:rPr>
          <w:rFonts w:ascii="宋体" w:hAnsi="宋体"/>
          <w:sz w:val="24"/>
        </w:rPr>
      </w:pPr>
      <w:r>
        <w:rPr>
          <w:rFonts w:hint="eastAsia" w:ascii="宋体" w:hAnsi="宋体"/>
          <w:sz w:val="24"/>
        </w:rPr>
        <w:t xml:space="preserve">9.1采购代理机构将以书面形式向中标供应商发出《中标通知书》。中标通知书对采购人和中标供应商具有同等法律效力。  </w:t>
      </w:r>
    </w:p>
    <w:p>
      <w:pPr>
        <w:pStyle w:val="4"/>
      </w:pPr>
      <w:bookmarkStart w:id="16" w:name="_Toc32329"/>
      <w:r>
        <w:rPr>
          <w:rFonts w:hint="eastAsia"/>
        </w:rPr>
        <w:t>10.签订合同</w:t>
      </w:r>
      <w:bookmarkEnd w:id="16"/>
    </w:p>
    <w:p>
      <w:pPr>
        <w:adjustRightInd w:val="0"/>
        <w:snapToGrid w:val="0"/>
        <w:spacing w:line="400" w:lineRule="exact"/>
        <w:ind w:firstLine="480" w:firstLineChars="200"/>
        <w:jc w:val="left"/>
        <w:rPr>
          <w:rFonts w:ascii="宋体" w:hAnsi="宋体"/>
          <w:sz w:val="24"/>
        </w:rPr>
      </w:pPr>
      <w:r>
        <w:rPr>
          <w:rFonts w:hint="eastAsia" w:ascii="宋体" w:hAnsi="宋体"/>
          <w:sz w:val="24"/>
        </w:rPr>
        <w:t>10.1 采购人应自中标通知书发出之日起三十日内，按中标通知书指定的时间、地点与中标人签订采购合同。</w:t>
      </w:r>
    </w:p>
    <w:p>
      <w:pPr>
        <w:adjustRightInd w:val="0"/>
        <w:snapToGrid w:val="0"/>
        <w:spacing w:line="400" w:lineRule="exact"/>
        <w:ind w:firstLine="480" w:firstLineChars="200"/>
        <w:jc w:val="left"/>
        <w:rPr>
          <w:rFonts w:ascii="宋体" w:hAnsi="宋体"/>
          <w:sz w:val="24"/>
        </w:rPr>
      </w:pPr>
      <w:r>
        <w:rPr>
          <w:rFonts w:hint="eastAsia" w:ascii="宋体" w:hAnsi="宋体"/>
          <w:sz w:val="24"/>
        </w:rPr>
        <w:t>10.2 招标文件、中标人的投标文件均为签订合同的依据。</w:t>
      </w:r>
    </w:p>
    <w:p>
      <w:pPr>
        <w:adjustRightInd w:val="0"/>
        <w:snapToGrid w:val="0"/>
        <w:spacing w:line="400" w:lineRule="exact"/>
        <w:ind w:firstLine="480" w:firstLineChars="200"/>
        <w:jc w:val="left"/>
        <w:rPr>
          <w:rFonts w:ascii="宋体" w:hAnsi="宋体"/>
          <w:sz w:val="24"/>
        </w:rPr>
      </w:pPr>
    </w:p>
    <w:p>
      <w:pPr>
        <w:widowControl/>
        <w:jc w:val="left"/>
        <w:rPr>
          <w:rFonts w:ascii="宋体" w:hAnsi="宋体"/>
          <w:sz w:val="24"/>
        </w:rPr>
      </w:pPr>
      <w:r>
        <w:rPr>
          <w:rFonts w:ascii="宋体" w:hAnsi="宋体"/>
          <w:sz w:val="24"/>
        </w:rPr>
        <w:br w:type="page"/>
      </w:r>
    </w:p>
    <w:p>
      <w:pPr>
        <w:pStyle w:val="2"/>
        <w:keepNext w:val="0"/>
        <w:adjustRightInd w:val="0"/>
        <w:snapToGrid w:val="0"/>
        <w:rPr>
          <w:rFonts w:ascii="黑体" w:hAnsi="华文中宋" w:eastAsia="黑体"/>
          <w:bCs w:val="0"/>
          <w:w w:val="90"/>
          <w:sz w:val="36"/>
          <w:szCs w:val="36"/>
        </w:rPr>
      </w:pPr>
      <w:bookmarkStart w:id="17" w:name="_Toc20169"/>
      <w:r>
        <w:rPr>
          <w:rFonts w:hint="eastAsia" w:ascii="黑体" w:hAnsi="华文中宋" w:eastAsia="黑体"/>
          <w:bCs w:val="0"/>
          <w:w w:val="90"/>
          <w:sz w:val="36"/>
          <w:szCs w:val="36"/>
        </w:rPr>
        <w:t>第二章 评标方法及标准(综合评分法适用)</w:t>
      </w:r>
      <w:bookmarkEnd w:id="17"/>
    </w:p>
    <w:p>
      <w:pPr>
        <w:pStyle w:val="3"/>
      </w:pPr>
      <w:bookmarkStart w:id="18" w:name="_Toc1873"/>
      <w:r>
        <w:rPr>
          <w:rFonts w:hint="eastAsia"/>
        </w:rPr>
        <w:t>一、总则</w:t>
      </w:r>
      <w:bookmarkEnd w:id="18"/>
    </w:p>
    <w:p>
      <w:pPr>
        <w:pStyle w:val="4"/>
      </w:pPr>
      <w:bookmarkStart w:id="19" w:name="_Toc17296"/>
      <w:r>
        <w:rPr>
          <w:rFonts w:hint="eastAsia"/>
        </w:rPr>
        <w:t>1.评标委员会</w:t>
      </w:r>
      <w:bookmarkEnd w:id="19"/>
    </w:p>
    <w:p>
      <w:pPr>
        <w:adjustRightInd w:val="0"/>
        <w:snapToGrid w:val="0"/>
        <w:spacing w:before="156" w:beforeLines="50" w:line="360" w:lineRule="exact"/>
        <w:ind w:firstLine="480" w:firstLineChars="200"/>
        <w:rPr>
          <w:rFonts w:ascii="宋体" w:hAnsi="宋体"/>
          <w:sz w:val="24"/>
        </w:rPr>
      </w:pPr>
      <w:r>
        <w:rPr>
          <w:rFonts w:hint="eastAsia" w:ascii="宋体" w:hAnsi="宋体"/>
          <w:sz w:val="24"/>
        </w:rPr>
        <w:t>1.1评标由依法组成的评标委员会负责。</w:t>
      </w:r>
    </w:p>
    <w:p>
      <w:pPr>
        <w:pStyle w:val="4"/>
      </w:pPr>
      <w:bookmarkStart w:id="20" w:name="_Toc29053"/>
      <w:r>
        <w:rPr>
          <w:rFonts w:hint="eastAsia"/>
        </w:rPr>
        <w:t>2.评标方法</w:t>
      </w:r>
      <w:bookmarkEnd w:id="20"/>
    </w:p>
    <w:p>
      <w:pPr>
        <w:tabs>
          <w:tab w:val="left" w:pos="0"/>
        </w:tabs>
        <w:adjustRightInd w:val="0"/>
        <w:snapToGrid w:val="0"/>
        <w:spacing w:before="156" w:beforeLines="50" w:line="360" w:lineRule="exact"/>
        <w:ind w:firstLine="480" w:firstLineChars="200"/>
        <w:rPr>
          <w:rFonts w:ascii="宋体" w:hAnsi="宋体"/>
          <w:sz w:val="24"/>
        </w:rPr>
      </w:pPr>
      <w:r>
        <w:rPr>
          <w:rFonts w:hint="eastAsia" w:ascii="宋体" w:hAnsi="宋体"/>
          <w:sz w:val="24"/>
        </w:rPr>
        <w:t>2.1评标方法：综合评分法，即投标文件能够最大限度的满足招标文件规定的各项综合评价标准且经评审得分最高的供应商为中标候选人的评标方法。</w:t>
      </w:r>
    </w:p>
    <w:p>
      <w:pPr>
        <w:tabs>
          <w:tab w:val="left" w:pos="0"/>
        </w:tabs>
        <w:adjustRightInd w:val="0"/>
        <w:snapToGrid w:val="0"/>
        <w:spacing w:before="156" w:beforeLines="50" w:line="360" w:lineRule="exact"/>
        <w:ind w:firstLine="480" w:firstLineChars="200"/>
        <w:rPr>
          <w:rFonts w:ascii="宋体" w:hAnsi="宋体"/>
          <w:sz w:val="24"/>
        </w:rPr>
      </w:pPr>
      <w:r>
        <w:rPr>
          <w:rFonts w:hint="eastAsia" w:ascii="宋体" w:hAnsi="宋体"/>
          <w:bCs/>
          <w:sz w:val="24"/>
        </w:rPr>
        <w:t>2.2本采购项目</w:t>
      </w:r>
      <w:r>
        <w:rPr>
          <w:rFonts w:hint="eastAsia" w:ascii="宋体" w:hAnsi="宋体"/>
          <w:sz w:val="24"/>
        </w:rPr>
        <w:t>的评标因素和标准见</w:t>
      </w:r>
      <w:r>
        <w:rPr>
          <w:rFonts w:hint="eastAsia" w:ascii="宋体" w:hAnsi="宋体"/>
          <w:b/>
          <w:sz w:val="24"/>
        </w:rPr>
        <w:t>招标文件前附表，</w:t>
      </w:r>
      <w:r>
        <w:rPr>
          <w:rFonts w:hint="eastAsia" w:ascii="宋体" w:hAnsi="宋体"/>
          <w:sz w:val="24"/>
        </w:rPr>
        <w:t>不得对投标文件优于招标文件要求的评标因素给予加分。</w:t>
      </w:r>
    </w:p>
    <w:p>
      <w:pPr>
        <w:tabs>
          <w:tab w:val="left" w:pos="0"/>
        </w:tabs>
        <w:adjustRightInd w:val="0"/>
        <w:snapToGrid w:val="0"/>
        <w:spacing w:before="156" w:beforeLines="50" w:line="360" w:lineRule="exact"/>
        <w:ind w:firstLine="480" w:firstLineChars="200"/>
        <w:rPr>
          <w:rFonts w:ascii="宋体" w:hAnsi="宋体"/>
          <w:sz w:val="24"/>
        </w:rPr>
      </w:pPr>
      <w:r>
        <w:rPr>
          <w:rFonts w:hint="eastAsia" w:ascii="宋体" w:hAnsi="宋体"/>
          <w:sz w:val="24"/>
        </w:rPr>
        <w:t>评标因素：价格、技术、财务状况、信誉、业绩、服务、对招标文件的响应程度，以及相应的比重或者权值等。</w:t>
      </w:r>
    </w:p>
    <w:p>
      <w:pPr>
        <w:tabs>
          <w:tab w:val="left" w:pos="0"/>
        </w:tabs>
        <w:adjustRightInd w:val="0"/>
        <w:snapToGrid w:val="0"/>
        <w:spacing w:before="156" w:beforeLines="50" w:line="360" w:lineRule="exact"/>
        <w:ind w:firstLine="480" w:firstLineChars="200"/>
        <w:rPr>
          <w:rFonts w:ascii="宋体" w:hAnsi="宋体"/>
          <w:sz w:val="24"/>
        </w:rPr>
      </w:pPr>
      <w:r>
        <w:rPr>
          <w:rFonts w:hint="eastAsia" w:ascii="宋体" w:hAnsi="宋体"/>
          <w:bCs/>
          <w:sz w:val="24"/>
        </w:rPr>
        <w:t>2.3</w:t>
      </w:r>
      <w:r>
        <w:rPr>
          <w:rFonts w:hint="eastAsia" w:ascii="宋体" w:hAnsi="宋体"/>
          <w:sz w:val="24"/>
        </w:rPr>
        <w:t>权值的取值范围见下表，本采购项目的权值见</w:t>
      </w:r>
      <w:r>
        <w:rPr>
          <w:rFonts w:hint="eastAsia" w:ascii="宋体" w:hAnsi="宋体"/>
          <w:b/>
          <w:sz w:val="24"/>
        </w:rPr>
        <w:t>招标文件前附表。</w:t>
      </w:r>
    </w:p>
    <w:tbl>
      <w:tblPr>
        <w:tblStyle w:val="20"/>
        <w:tblW w:w="882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680"/>
        <w:gridCol w:w="3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720" w:type="dxa"/>
            <w:vAlign w:val="center"/>
          </w:tcPr>
          <w:p>
            <w:pPr>
              <w:adjustRightInd w:val="0"/>
              <w:snapToGrid w:val="0"/>
              <w:spacing w:line="360" w:lineRule="exact"/>
              <w:jc w:val="center"/>
              <w:rPr>
                <w:rFonts w:ascii="宋体" w:hAnsi="宋体"/>
                <w:sz w:val="24"/>
              </w:rPr>
            </w:pPr>
            <w:r>
              <w:rPr>
                <w:rFonts w:hint="eastAsia" w:ascii="宋体" w:hAnsi="宋体"/>
                <w:sz w:val="24"/>
              </w:rPr>
              <w:t>序号</w:t>
            </w:r>
          </w:p>
        </w:tc>
        <w:tc>
          <w:tcPr>
            <w:tcW w:w="4680" w:type="dxa"/>
            <w:vAlign w:val="center"/>
          </w:tcPr>
          <w:p>
            <w:pPr>
              <w:adjustRightInd w:val="0"/>
              <w:snapToGrid w:val="0"/>
              <w:spacing w:line="360" w:lineRule="exact"/>
              <w:jc w:val="center"/>
              <w:rPr>
                <w:rFonts w:ascii="宋体" w:hAnsi="宋体"/>
                <w:sz w:val="24"/>
              </w:rPr>
            </w:pPr>
            <w:r>
              <w:rPr>
                <w:rFonts w:hint="eastAsia" w:ascii="宋体" w:hAnsi="宋体"/>
                <w:sz w:val="24"/>
              </w:rPr>
              <w:t>项     目</w:t>
            </w:r>
          </w:p>
        </w:tc>
        <w:tc>
          <w:tcPr>
            <w:tcW w:w="3420" w:type="dxa"/>
            <w:vAlign w:val="center"/>
          </w:tcPr>
          <w:p>
            <w:pPr>
              <w:adjustRightInd w:val="0"/>
              <w:snapToGrid w:val="0"/>
              <w:spacing w:line="360" w:lineRule="exact"/>
              <w:jc w:val="center"/>
              <w:rPr>
                <w:rFonts w:ascii="宋体" w:hAnsi="宋体"/>
                <w:sz w:val="24"/>
              </w:rPr>
            </w:pPr>
            <w:r>
              <w:rPr>
                <w:rFonts w:hint="eastAsia" w:ascii="宋体" w:hAnsi="宋体"/>
                <w:sz w:val="24"/>
              </w:rPr>
              <w:t>权值的取值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trPr>
        <w:tc>
          <w:tcPr>
            <w:tcW w:w="720" w:type="dxa"/>
            <w:vAlign w:val="center"/>
          </w:tcPr>
          <w:p>
            <w:pPr>
              <w:adjustRightInd w:val="0"/>
              <w:snapToGrid w:val="0"/>
              <w:spacing w:line="360" w:lineRule="exact"/>
              <w:jc w:val="center"/>
              <w:rPr>
                <w:rFonts w:ascii="宋体" w:hAnsi="宋体"/>
                <w:sz w:val="24"/>
              </w:rPr>
            </w:pPr>
            <w:r>
              <w:rPr>
                <w:rFonts w:hint="eastAsia" w:ascii="宋体" w:hAnsi="宋体"/>
                <w:sz w:val="24"/>
              </w:rPr>
              <w:t>1</w:t>
            </w:r>
          </w:p>
        </w:tc>
        <w:tc>
          <w:tcPr>
            <w:tcW w:w="4680" w:type="dxa"/>
            <w:vAlign w:val="center"/>
          </w:tcPr>
          <w:p>
            <w:pPr>
              <w:adjustRightInd w:val="0"/>
              <w:snapToGrid w:val="0"/>
              <w:spacing w:line="360" w:lineRule="exact"/>
              <w:rPr>
                <w:rFonts w:ascii="宋体" w:hAnsi="宋体"/>
                <w:sz w:val="24"/>
              </w:rPr>
            </w:pPr>
            <w:r>
              <w:rPr>
                <w:rFonts w:hint="eastAsia" w:ascii="宋体" w:hAnsi="宋体"/>
                <w:sz w:val="24"/>
              </w:rPr>
              <w:t>商务</w:t>
            </w:r>
          </w:p>
        </w:tc>
        <w:tc>
          <w:tcPr>
            <w:tcW w:w="3420" w:type="dxa"/>
            <w:vAlign w:val="center"/>
          </w:tcPr>
          <w:p>
            <w:pPr>
              <w:adjustRightInd w:val="0"/>
              <w:snapToGrid w:val="0"/>
              <w:spacing w:line="360" w:lineRule="exact"/>
              <w:jc w:val="center"/>
              <w:rPr>
                <w:rFonts w:ascii="宋体" w:hAnsi="宋体"/>
                <w:sz w:val="24"/>
              </w:rPr>
            </w:pPr>
            <w:r>
              <w:rPr>
                <w:rFonts w:hint="eastAsia" w:ascii="宋体" w:hAnsi="宋体"/>
                <w:sz w:val="24"/>
              </w:rPr>
              <w:t>详见评分标准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trPr>
        <w:tc>
          <w:tcPr>
            <w:tcW w:w="720" w:type="dxa"/>
            <w:vAlign w:val="center"/>
          </w:tcPr>
          <w:p>
            <w:pPr>
              <w:adjustRightInd w:val="0"/>
              <w:snapToGrid w:val="0"/>
              <w:spacing w:line="360" w:lineRule="exact"/>
              <w:jc w:val="center"/>
              <w:rPr>
                <w:rFonts w:ascii="宋体" w:hAnsi="宋体"/>
                <w:sz w:val="24"/>
              </w:rPr>
            </w:pPr>
            <w:r>
              <w:rPr>
                <w:rFonts w:hint="eastAsia" w:ascii="宋体" w:hAnsi="宋体"/>
                <w:sz w:val="24"/>
              </w:rPr>
              <w:t>2</w:t>
            </w:r>
          </w:p>
        </w:tc>
        <w:tc>
          <w:tcPr>
            <w:tcW w:w="4680" w:type="dxa"/>
            <w:vAlign w:val="center"/>
          </w:tcPr>
          <w:p>
            <w:pPr>
              <w:adjustRightInd w:val="0"/>
              <w:snapToGrid w:val="0"/>
              <w:spacing w:line="360" w:lineRule="exact"/>
              <w:rPr>
                <w:rFonts w:ascii="宋体" w:hAnsi="宋体"/>
                <w:sz w:val="24"/>
              </w:rPr>
            </w:pPr>
            <w:r>
              <w:rPr>
                <w:rFonts w:hint="eastAsia" w:ascii="宋体" w:hAnsi="宋体"/>
                <w:sz w:val="24"/>
              </w:rPr>
              <w:t>技术</w:t>
            </w:r>
          </w:p>
        </w:tc>
        <w:tc>
          <w:tcPr>
            <w:tcW w:w="3420" w:type="dxa"/>
            <w:vAlign w:val="center"/>
          </w:tcPr>
          <w:p>
            <w:pPr>
              <w:adjustRightInd w:val="0"/>
              <w:snapToGrid w:val="0"/>
              <w:spacing w:line="360" w:lineRule="exact"/>
              <w:jc w:val="center"/>
              <w:rPr>
                <w:rFonts w:ascii="宋体" w:hAnsi="宋体"/>
                <w:sz w:val="24"/>
              </w:rPr>
            </w:pPr>
            <w:r>
              <w:rPr>
                <w:rFonts w:hint="eastAsia" w:ascii="宋体" w:hAnsi="宋体"/>
                <w:sz w:val="24"/>
              </w:rPr>
              <w:t>详见评分标准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trPr>
        <w:tc>
          <w:tcPr>
            <w:tcW w:w="720" w:type="dxa"/>
            <w:vAlign w:val="center"/>
          </w:tcPr>
          <w:p>
            <w:pPr>
              <w:adjustRightInd w:val="0"/>
              <w:snapToGrid w:val="0"/>
              <w:spacing w:line="360" w:lineRule="exact"/>
              <w:jc w:val="center"/>
              <w:rPr>
                <w:rFonts w:ascii="宋体" w:hAnsi="宋体"/>
                <w:sz w:val="24"/>
              </w:rPr>
            </w:pPr>
            <w:r>
              <w:rPr>
                <w:rFonts w:hint="eastAsia" w:ascii="宋体" w:hAnsi="宋体"/>
                <w:sz w:val="24"/>
              </w:rPr>
              <w:t>3</w:t>
            </w:r>
          </w:p>
        </w:tc>
        <w:tc>
          <w:tcPr>
            <w:tcW w:w="4680" w:type="dxa"/>
            <w:vAlign w:val="center"/>
          </w:tcPr>
          <w:p>
            <w:pPr>
              <w:adjustRightInd w:val="0"/>
              <w:snapToGrid w:val="0"/>
              <w:spacing w:line="360" w:lineRule="exact"/>
              <w:rPr>
                <w:rFonts w:ascii="宋体" w:hAnsi="宋体"/>
                <w:sz w:val="24"/>
              </w:rPr>
            </w:pPr>
            <w:r>
              <w:rPr>
                <w:rFonts w:hint="eastAsia" w:ascii="宋体" w:hAnsi="宋体"/>
                <w:sz w:val="24"/>
              </w:rPr>
              <w:t>价格</w:t>
            </w:r>
          </w:p>
        </w:tc>
        <w:tc>
          <w:tcPr>
            <w:tcW w:w="3420" w:type="dxa"/>
            <w:vAlign w:val="center"/>
          </w:tcPr>
          <w:p>
            <w:pPr>
              <w:adjustRightInd w:val="0"/>
              <w:snapToGrid w:val="0"/>
              <w:spacing w:line="360" w:lineRule="exact"/>
              <w:jc w:val="center"/>
              <w:rPr>
                <w:rFonts w:ascii="宋体" w:hAnsi="宋体"/>
                <w:sz w:val="24"/>
              </w:rPr>
            </w:pPr>
            <w:r>
              <w:rPr>
                <w:rFonts w:hint="eastAsia" w:ascii="宋体" w:hAnsi="宋体"/>
                <w:sz w:val="24"/>
              </w:rPr>
              <w:t>详见评分标准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5400" w:type="dxa"/>
            <w:gridSpan w:val="2"/>
          </w:tcPr>
          <w:p>
            <w:pPr>
              <w:adjustRightInd w:val="0"/>
              <w:snapToGrid w:val="0"/>
              <w:spacing w:line="360" w:lineRule="exact"/>
              <w:jc w:val="center"/>
              <w:rPr>
                <w:rFonts w:ascii="宋体" w:hAnsi="宋体"/>
                <w:sz w:val="24"/>
              </w:rPr>
            </w:pPr>
            <w:r>
              <w:rPr>
                <w:rFonts w:hint="eastAsia" w:ascii="宋体" w:hAnsi="宋体"/>
                <w:sz w:val="24"/>
              </w:rPr>
              <w:t>∑(1+2+3)=1</w:t>
            </w:r>
          </w:p>
        </w:tc>
        <w:tc>
          <w:tcPr>
            <w:tcW w:w="3420" w:type="dxa"/>
            <w:vAlign w:val="center"/>
          </w:tcPr>
          <w:p>
            <w:pPr>
              <w:adjustRightInd w:val="0"/>
              <w:snapToGrid w:val="0"/>
              <w:spacing w:line="360" w:lineRule="exact"/>
              <w:jc w:val="center"/>
              <w:rPr>
                <w:rFonts w:ascii="宋体" w:hAnsi="宋体"/>
                <w:sz w:val="24"/>
              </w:rPr>
            </w:pPr>
          </w:p>
        </w:tc>
      </w:tr>
    </w:tbl>
    <w:p>
      <w:pPr>
        <w:pStyle w:val="3"/>
      </w:pPr>
      <w:bookmarkStart w:id="21" w:name="_Toc17192"/>
      <w:r>
        <w:rPr>
          <w:rFonts w:hint="eastAsia"/>
        </w:rPr>
        <w:t>二、评标程序</w:t>
      </w:r>
      <w:bookmarkEnd w:id="21"/>
    </w:p>
    <w:p>
      <w:pPr>
        <w:pStyle w:val="4"/>
      </w:pPr>
      <w:bookmarkStart w:id="22" w:name="_Toc29059"/>
      <w:r>
        <w:rPr>
          <w:rFonts w:hint="eastAsia"/>
        </w:rPr>
        <w:t>3.投标文件的初步评审</w:t>
      </w:r>
      <w:bookmarkEnd w:id="22"/>
    </w:p>
    <w:p>
      <w:pPr>
        <w:adjustRightInd w:val="0"/>
        <w:snapToGrid w:val="0"/>
        <w:spacing w:before="156" w:beforeLines="50" w:line="360" w:lineRule="exact"/>
        <w:ind w:right="-109" w:rightChars="-52" w:firstLine="480" w:firstLineChars="200"/>
        <w:rPr>
          <w:rFonts w:ascii="宋体" w:hAnsi="宋体"/>
          <w:sz w:val="24"/>
        </w:rPr>
      </w:pPr>
      <w:r>
        <w:rPr>
          <w:rFonts w:hint="eastAsia" w:ascii="宋体" w:hAnsi="宋体"/>
          <w:bCs/>
          <w:sz w:val="24"/>
        </w:rPr>
        <w:t>3.1初步</w:t>
      </w:r>
      <w:r>
        <w:rPr>
          <w:rFonts w:hint="eastAsia" w:ascii="宋体" w:hAnsi="宋体"/>
          <w:sz w:val="24"/>
        </w:rPr>
        <w:t>评审分为资格性检查和符合性检查。</w:t>
      </w:r>
    </w:p>
    <w:p>
      <w:pPr>
        <w:adjustRightInd w:val="0"/>
        <w:snapToGrid w:val="0"/>
        <w:spacing w:before="156" w:beforeLines="50" w:line="360" w:lineRule="exact"/>
        <w:ind w:right="-109" w:rightChars="-52" w:firstLine="480" w:firstLineChars="200"/>
        <w:rPr>
          <w:rFonts w:ascii="宋体" w:hAnsi="宋体"/>
          <w:sz w:val="24"/>
        </w:rPr>
      </w:pPr>
      <w:r>
        <w:rPr>
          <w:rFonts w:hint="eastAsia" w:ascii="宋体" w:hAnsi="宋体"/>
          <w:sz w:val="24"/>
        </w:rPr>
        <w:t>(1) 资格性检查。根据法律法规和招标文件的规定，对投标文件中的资格证明等进行审查，以确定投标人是否具备投标资格。</w:t>
      </w:r>
    </w:p>
    <w:p>
      <w:pPr>
        <w:adjustRightInd w:val="0"/>
        <w:snapToGrid w:val="0"/>
        <w:spacing w:before="156" w:beforeLines="50" w:line="360" w:lineRule="exact"/>
        <w:ind w:right="-109" w:rightChars="-52" w:firstLine="480" w:firstLineChars="200"/>
        <w:rPr>
          <w:rFonts w:ascii="宋体" w:hAnsi="宋体"/>
          <w:sz w:val="24"/>
        </w:rPr>
      </w:pPr>
      <w:r>
        <w:rPr>
          <w:rFonts w:hint="eastAsia" w:ascii="宋体" w:hAnsi="宋体"/>
          <w:sz w:val="24"/>
        </w:rPr>
        <w:t>(2) 符合性检查。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adjustRightInd w:val="0"/>
        <w:snapToGrid w:val="0"/>
        <w:spacing w:before="156" w:beforeLines="50" w:line="360" w:lineRule="exact"/>
        <w:ind w:right="-109" w:rightChars="-52" w:firstLine="480" w:firstLineChars="200"/>
        <w:rPr>
          <w:rFonts w:ascii="宋体" w:hAnsi="宋体"/>
          <w:sz w:val="24"/>
        </w:rPr>
      </w:pPr>
      <w:r>
        <w:rPr>
          <w:rFonts w:hint="eastAsia" w:ascii="宋体" w:hAnsi="宋体"/>
          <w:sz w:val="24"/>
        </w:rPr>
        <w:t>(3)投标人不得通过修正或撤销不合要求的偏离从而使其投标成为实质上响应的投标。</w:t>
      </w:r>
    </w:p>
    <w:p>
      <w:pPr>
        <w:adjustRightInd w:val="0"/>
        <w:snapToGrid w:val="0"/>
        <w:spacing w:before="156" w:beforeLines="50" w:line="360" w:lineRule="exact"/>
        <w:ind w:right="-109" w:rightChars="-52" w:firstLine="482" w:firstLineChars="200"/>
        <w:jc w:val="center"/>
        <w:rPr>
          <w:rFonts w:ascii="宋体" w:hAnsi="宋体"/>
          <w:b/>
          <w:sz w:val="24"/>
        </w:rPr>
      </w:pPr>
      <w:r>
        <w:rPr>
          <w:rFonts w:hint="eastAsia" w:ascii="宋体" w:hAnsi="宋体"/>
          <w:b/>
          <w:sz w:val="24"/>
        </w:rPr>
        <w:t>资格性检查表</w:t>
      </w:r>
    </w:p>
    <w:tbl>
      <w:tblPr>
        <w:tblStyle w:val="20"/>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313"/>
        <w:gridCol w:w="4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序号</w:t>
            </w:r>
          </w:p>
        </w:tc>
        <w:tc>
          <w:tcPr>
            <w:tcW w:w="43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合格条件标准</w:t>
            </w:r>
          </w:p>
        </w:tc>
        <w:tc>
          <w:tcPr>
            <w:tcW w:w="420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42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exac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1</w:t>
            </w:r>
          </w:p>
        </w:tc>
        <w:tc>
          <w:tcPr>
            <w:tcW w:w="43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法定代表人身份证明（或证明书）及法定代表人身份证（被授权委托人参加投标的需提供法定代表人证明书原件和复印件以及法定代表人身份证复印件）</w:t>
            </w:r>
          </w:p>
        </w:tc>
        <w:tc>
          <w:tcPr>
            <w:tcW w:w="4203"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240" w:lineRule="exact"/>
              <w:rPr>
                <w:rFonts w:ascii="宋体" w:hAnsi="宋体"/>
                <w:sz w:val="21"/>
                <w:szCs w:val="21"/>
              </w:rPr>
            </w:pPr>
            <w:r>
              <w:rPr>
                <w:rFonts w:hint="eastAsia" w:ascii="宋体" w:hAnsi="宋体"/>
                <w:sz w:val="21"/>
                <w:szCs w:val="21"/>
              </w:rPr>
              <w:t>有效的证件复印件加盖投标单位公章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2</w:t>
            </w:r>
          </w:p>
        </w:tc>
        <w:tc>
          <w:tcPr>
            <w:tcW w:w="43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法定代表人授权委托书及被授权人身份证（法定代表人参加投标的不需要提供）</w:t>
            </w:r>
          </w:p>
        </w:tc>
        <w:tc>
          <w:tcPr>
            <w:tcW w:w="4203"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240" w:lineRule="exact"/>
              <w:rPr>
                <w:rFonts w:ascii="宋体" w:hAnsi="宋体"/>
                <w:sz w:val="21"/>
                <w:szCs w:val="21"/>
              </w:rPr>
            </w:pPr>
            <w:r>
              <w:rPr>
                <w:rFonts w:hint="eastAsia" w:ascii="宋体" w:hAnsi="宋体"/>
                <w:sz w:val="21"/>
                <w:szCs w:val="21"/>
              </w:rPr>
              <w:t>法定代表人授权委托书原件（授权委托书必须有法定代表人的书写签名）及被授权人身份证复印件加盖投标单位公章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3</w:t>
            </w:r>
          </w:p>
        </w:tc>
        <w:tc>
          <w:tcPr>
            <w:tcW w:w="43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营业执</w:t>
            </w:r>
            <w:r>
              <w:rPr>
                <w:rFonts w:hint="eastAsia" w:ascii="宋体" w:hAnsi="宋体"/>
                <w:szCs w:val="21"/>
              </w:rPr>
              <w:t>照</w:t>
            </w:r>
          </w:p>
        </w:tc>
        <w:tc>
          <w:tcPr>
            <w:tcW w:w="4203"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240" w:lineRule="exact"/>
              <w:rPr>
                <w:rFonts w:ascii="宋体" w:hAnsi="宋体"/>
                <w:sz w:val="21"/>
                <w:szCs w:val="21"/>
              </w:rPr>
            </w:pPr>
            <w:r>
              <w:rPr>
                <w:rFonts w:hint="eastAsia" w:ascii="宋体" w:hAnsi="宋体"/>
                <w:sz w:val="21"/>
                <w:szCs w:val="21"/>
              </w:rPr>
              <w:t>有效的证件复印件加盖投标单位公章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4</w:t>
            </w:r>
          </w:p>
        </w:tc>
        <w:tc>
          <w:tcPr>
            <w:tcW w:w="43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税务登记证</w:t>
            </w:r>
          </w:p>
        </w:tc>
        <w:tc>
          <w:tcPr>
            <w:tcW w:w="4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有效的证件复印件加盖投标单位公章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5</w:t>
            </w:r>
          </w:p>
        </w:tc>
        <w:tc>
          <w:tcPr>
            <w:tcW w:w="431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组织机构代码证</w:t>
            </w:r>
          </w:p>
        </w:tc>
        <w:tc>
          <w:tcPr>
            <w:tcW w:w="4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有效的证件复印件加盖投标单位公章</w:t>
            </w:r>
          </w:p>
        </w:tc>
      </w:tr>
    </w:tbl>
    <w:p>
      <w:pPr>
        <w:widowControl/>
        <w:spacing w:line="480" w:lineRule="exact"/>
        <w:ind w:firstLine="527" w:firstLineChars="250"/>
        <w:rPr>
          <w:b/>
          <w:szCs w:val="21"/>
        </w:rPr>
      </w:pPr>
      <w:r>
        <w:rPr>
          <w:b/>
          <w:szCs w:val="21"/>
        </w:rPr>
        <w:t>取得社会统一代码企业不提供《税务登记证》、《组织机构代码证》</w:t>
      </w:r>
    </w:p>
    <w:p>
      <w:pPr>
        <w:widowControl/>
        <w:spacing w:line="480" w:lineRule="exact"/>
        <w:ind w:firstLine="527" w:firstLineChars="250"/>
        <w:rPr>
          <w:b/>
          <w:szCs w:val="21"/>
        </w:rPr>
      </w:pPr>
    </w:p>
    <w:p>
      <w:pPr>
        <w:adjustRightInd w:val="0"/>
        <w:snapToGrid w:val="0"/>
        <w:spacing w:before="156" w:beforeLines="50" w:line="360" w:lineRule="exact"/>
        <w:ind w:right="-109" w:rightChars="-52" w:firstLine="482" w:firstLineChars="200"/>
        <w:jc w:val="center"/>
        <w:rPr>
          <w:rFonts w:ascii="宋体" w:hAnsi="宋体"/>
          <w:b/>
          <w:sz w:val="24"/>
        </w:rPr>
      </w:pPr>
      <w:r>
        <w:rPr>
          <w:rFonts w:hint="eastAsia" w:ascii="宋体" w:hAnsi="宋体"/>
          <w:b/>
          <w:sz w:val="24"/>
        </w:rPr>
        <w:t>符合性检查表</w:t>
      </w:r>
    </w:p>
    <w:tbl>
      <w:tblPr>
        <w:tblStyle w:val="20"/>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2457"/>
        <w:gridCol w:w="2457"/>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45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序号</w:t>
            </w:r>
          </w:p>
        </w:tc>
        <w:tc>
          <w:tcPr>
            <w:tcW w:w="245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合格条件</w:t>
            </w:r>
          </w:p>
        </w:tc>
        <w:tc>
          <w:tcPr>
            <w:tcW w:w="245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合格条件标准</w:t>
            </w:r>
          </w:p>
        </w:tc>
        <w:tc>
          <w:tcPr>
            <w:tcW w:w="245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4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szCs w:val="21"/>
              </w:rPr>
            </w:pPr>
          </w:p>
        </w:tc>
        <w:tc>
          <w:tcPr>
            <w:tcW w:w="24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szCs w:val="21"/>
              </w:rPr>
            </w:pPr>
          </w:p>
        </w:tc>
        <w:tc>
          <w:tcPr>
            <w:tcW w:w="24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szCs w:val="21"/>
              </w:rPr>
            </w:pPr>
          </w:p>
        </w:tc>
        <w:tc>
          <w:tcPr>
            <w:tcW w:w="24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投标书</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pacing w:val="-8"/>
                <w:sz w:val="21"/>
                <w:szCs w:val="21"/>
              </w:rPr>
            </w:pPr>
            <w:r>
              <w:rPr>
                <w:rFonts w:hint="eastAsia" w:ascii="宋体" w:hAnsi="宋体"/>
                <w:spacing w:val="-8"/>
                <w:sz w:val="21"/>
                <w:szCs w:val="21"/>
              </w:rPr>
              <w:t>一正四副</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密封完整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开标一览表</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pacing w:val="-8"/>
                <w:sz w:val="21"/>
                <w:szCs w:val="21"/>
              </w:rPr>
            </w:pPr>
            <w:r>
              <w:rPr>
                <w:rFonts w:hint="eastAsia" w:ascii="宋体" w:hAnsi="宋体"/>
                <w:spacing w:val="-8"/>
                <w:sz w:val="21"/>
                <w:szCs w:val="21"/>
              </w:rPr>
              <w:t>一份</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密封完整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3</w:t>
            </w:r>
          </w:p>
        </w:tc>
        <w:tc>
          <w:tcPr>
            <w:tcW w:w="245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Cs w:val="21"/>
              </w:rPr>
            </w:pPr>
            <w:r>
              <w:rPr>
                <w:rFonts w:hint="eastAsia" w:ascii="宋体" w:hAnsi="宋体"/>
                <w:szCs w:val="21"/>
              </w:rPr>
              <w:t>报价范围</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不超出预算</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z w:val="21"/>
                <w:szCs w:val="21"/>
              </w:rPr>
            </w:pPr>
            <w:r>
              <w:rPr>
                <w:rFonts w:hint="eastAsia" w:ascii="宋体" w:hAnsi="宋体"/>
                <w:sz w:val="21"/>
                <w:szCs w:val="21"/>
              </w:rPr>
              <w:t>投标书中注明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投标有效期</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90日历日</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z w:val="21"/>
                <w:szCs w:val="21"/>
              </w:rPr>
            </w:pPr>
            <w:r>
              <w:rPr>
                <w:rFonts w:hint="eastAsia" w:ascii="宋体" w:hAnsi="宋体"/>
                <w:sz w:val="21"/>
                <w:szCs w:val="21"/>
              </w:rPr>
              <w:t>投标书中注明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履行合同的时间</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按招标文件要求</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z w:val="21"/>
                <w:szCs w:val="21"/>
              </w:rPr>
            </w:pPr>
            <w:r>
              <w:rPr>
                <w:rFonts w:hint="eastAsia" w:ascii="宋体" w:hAnsi="宋体"/>
                <w:sz w:val="21"/>
                <w:szCs w:val="21"/>
              </w:rPr>
              <w:t>投标书中注明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质保期</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按招标文件要求</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z w:val="21"/>
                <w:szCs w:val="21"/>
              </w:rPr>
            </w:pPr>
            <w:r>
              <w:rPr>
                <w:rFonts w:hint="eastAsia" w:ascii="宋体" w:hAnsi="宋体"/>
                <w:sz w:val="21"/>
                <w:szCs w:val="21"/>
              </w:rPr>
              <w:t>投标书中注明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付款方式</w:t>
            </w:r>
          </w:p>
        </w:tc>
        <w:tc>
          <w:tcPr>
            <w:tcW w:w="245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按招标文件要求</w:t>
            </w:r>
          </w:p>
        </w:tc>
        <w:tc>
          <w:tcPr>
            <w:tcW w:w="2457" w:type="dxa"/>
            <w:tcBorders>
              <w:top w:val="single" w:color="auto" w:sz="4" w:space="0"/>
              <w:left w:val="single" w:color="auto" w:sz="4" w:space="0"/>
              <w:bottom w:val="single" w:color="auto" w:sz="4" w:space="0"/>
              <w:right w:val="single" w:color="auto" w:sz="4" w:space="0"/>
            </w:tcBorders>
            <w:vAlign w:val="center"/>
          </w:tcPr>
          <w:p>
            <w:pPr>
              <w:pStyle w:val="14"/>
              <w:pBdr>
                <w:bottom w:val="none" w:color="auto" w:sz="0" w:space="0"/>
              </w:pBdr>
              <w:tabs>
                <w:tab w:val="left" w:pos="420"/>
              </w:tabs>
              <w:snapToGrid/>
              <w:spacing w:line="380" w:lineRule="exact"/>
              <w:rPr>
                <w:rFonts w:ascii="宋体" w:hAnsi="宋体"/>
                <w:sz w:val="21"/>
                <w:szCs w:val="21"/>
              </w:rPr>
            </w:pPr>
            <w:r>
              <w:rPr>
                <w:rFonts w:hint="eastAsia" w:ascii="宋体" w:hAnsi="宋体"/>
                <w:sz w:val="21"/>
                <w:szCs w:val="21"/>
              </w:rPr>
              <w:t>投标书中注明</w:t>
            </w:r>
          </w:p>
        </w:tc>
      </w:tr>
    </w:tbl>
    <w:p>
      <w:pPr>
        <w:widowControl/>
        <w:spacing w:line="480" w:lineRule="exact"/>
        <w:rPr>
          <w:rFonts w:ascii="宋体" w:hAnsi="宋体"/>
          <w:sz w:val="24"/>
        </w:rPr>
      </w:pPr>
      <w:r>
        <w:rPr>
          <w:rFonts w:hint="eastAsia" w:ascii="宋体" w:hAnsi="宋体"/>
          <w:sz w:val="24"/>
        </w:rPr>
        <w:t>评委签名：                                          时间：</w:t>
      </w:r>
    </w:p>
    <w:p>
      <w:pPr>
        <w:pStyle w:val="4"/>
      </w:pPr>
      <w:bookmarkStart w:id="23" w:name="_Toc6993"/>
      <w:r>
        <w:rPr>
          <w:rFonts w:hint="eastAsia"/>
        </w:rPr>
        <w:t>4.比较与评价</w:t>
      </w:r>
      <w:bookmarkEnd w:id="23"/>
    </w:p>
    <w:p>
      <w:pPr>
        <w:tabs>
          <w:tab w:val="left" w:pos="0"/>
        </w:tabs>
        <w:adjustRightInd w:val="0"/>
        <w:snapToGrid w:val="0"/>
        <w:spacing w:before="156" w:beforeLines="50" w:line="360" w:lineRule="exact"/>
        <w:ind w:firstLine="480" w:firstLineChars="200"/>
        <w:rPr>
          <w:rFonts w:ascii="宋体" w:hAnsi="宋体"/>
          <w:bCs/>
          <w:sz w:val="24"/>
        </w:rPr>
      </w:pPr>
      <w:r>
        <w:rPr>
          <w:rFonts w:hint="eastAsia" w:ascii="宋体" w:hAnsi="宋体"/>
          <w:bCs/>
          <w:sz w:val="24"/>
        </w:rPr>
        <w:t>4.1评标委员会应按照招标文件中规定的评标方法、</w:t>
      </w:r>
      <w:r>
        <w:rPr>
          <w:rFonts w:hint="eastAsia" w:ascii="宋体" w:hAnsi="宋体"/>
          <w:sz w:val="24"/>
        </w:rPr>
        <w:t>标准和评标因素，</w:t>
      </w:r>
      <w:r>
        <w:rPr>
          <w:rFonts w:hint="eastAsia" w:ascii="宋体" w:hAnsi="宋体"/>
          <w:bCs/>
          <w:sz w:val="24"/>
        </w:rPr>
        <w:t>对</w:t>
      </w:r>
      <w:r>
        <w:rPr>
          <w:rFonts w:hint="eastAsia" w:ascii="宋体" w:hAnsi="宋体"/>
          <w:sz w:val="24"/>
        </w:rPr>
        <w:t>资格性检查和符合性检查</w:t>
      </w:r>
      <w:r>
        <w:rPr>
          <w:rFonts w:hint="eastAsia" w:ascii="宋体" w:hAnsi="宋体"/>
          <w:bCs/>
          <w:sz w:val="24"/>
        </w:rPr>
        <w:t>合格的投标文件进行评估，综合比较与评价。</w:t>
      </w:r>
    </w:p>
    <w:p>
      <w:pPr>
        <w:widowControl/>
        <w:adjustRightInd w:val="0"/>
        <w:snapToGrid w:val="0"/>
        <w:spacing w:before="156" w:beforeLines="50" w:line="360" w:lineRule="exact"/>
        <w:ind w:firstLine="480" w:firstLineChars="200"/>
        <w:jc w:val="left"/>
        <w:rPr>
          <w:rFonts w:ascii="宋体" w:hAnsi="宋体"/>
          <w:bCs/>
          <w:sz w:val="24"/>
        </w:rPr>
      </w:pPr>
      <w:r>
        <w:rPr>
          <w:rFonts w:hint="eastAsia" w:ascii="宋体" w:hAnsi="宋体"/>
          <w:bCs/>
          <w:sz w:val="24"/>
        </w:rPr>
        <w:t>4.2</w:t>
      </w:r>
      <w:r>
        <w:rPr>
          <w:rFonts w:hint="eastAsia" w:ascii="宋体" w:hAnsi="宋体"/>
          <w:sz w:val="24"/>
        </w:rPr>
        <w:t>投标报价评价。评标委员会以开标时承认的投标报价为基础，</w:t>
      </w:r>
      <w:r>
        <w:rPr>
          <w:rFonts w:hint="eastAsia" w:ascii="宋体" w:hAnsi="宋体" w:cs="宋体"/>
          <w:kern w:val="0"/>
          <w:sz w:val="24"/>
        </w:rPr>
        <w:t>依次</w:t>
      </w:r>
      <w:r>
        <w:rPr>
          <w:rFonts w:hint="eastAsia" w:ascii="宋体" w:hAnsi="宋体"/>
          <w:sz w:val="24"/>
        </w:rPr>
        <w:t>对投标报价进行</w:t>
      </w:r>
      <w:r>
        <w:rPr>
          <w:rFonts w:hint="eastAsia" w:ascii="宋体" w:hAnsi="宋体" w:cs="宋体"/>
          <w:kern w:val="0"/>
          <w:sz w:val="24"/>
        </w:rPr>
        <w:t>算术</w:t>
      </w:r>
      <w:r>
        <w:rPr>
          <w:rFonts w:hint="eastAsia" w:ascii="宋体" w:hAnsi="宋体"/>
          <w:sz w:val="24"/>
        </w:rPr>
        <w:t>修正和采购政策优惠价格扣除计算。</w:t>
      </w:r>
    </w:p>
    <w:p>
      <w:pPr>
        <w:widowControl/>
        <w:adjustRightInd w:val="0"/>
        <w:snapToGrid w:val="0"/>
        <w:spacing w:before="156" w:beforeLines="50" w:line="360" w:lineRule="exact"/>
        <w:ind w:firstLine="480" w:firstLineChars="200"/>
        <w:jc w:val="left"/>
        <w:rPr>
          <w:rFonts w:ascii="宋体" w:hAnsi="宋体" w:cs="宋体"/>
          <w:kern w:val="0"/>
          <w:sz w:val="24"/>
        </w:rPr>
      </w:pPr>
      <w:r>
        <w:rPr>
          <w:rFonts w:hint="eastAsia" w:ascii="宋体" w:hAnsi="宋体"/>
          <w:bCs/>
          <w:sz w:val="24"/>
        </w:rPr>
        <w:t>4.3</w:t>
      </w:r>
      <w:r>
        <w:rPr>
          <w:rFonts w:hint="eastAsia" w:ascii="宋体" w:hAnsi="宋体" w:cs="宋体"/>
          <w:kern w:val="0"/>
          <w:sz w:val="24"/>
        </w:rPr>
        <w:t>价格分采用低价优先法计算，即满足招标文件要求且投标价格最低的投标报价为评标基准价，其价格分为满分，其他</w:t>
      </w:r>
      <w:r>
        <w:rPr>
          <w:rFonts w:hint="eastAsia" w:ascii="宋体" w:hAnsi="宋体"/>
          <w:sz w:val="24"/>
        </w:rPr>
        <w:t>有效</w:t>
      </w:r>
      <w:r>
        <w:rPr>
          <w:rFonts w:hint="eastAsia" w:ascii="宋体" w:hAnsi="宋体" w:cs="宋体"/>
          <w:kern w:val="0"/>
          <w:sz w:val="24"/>
        </w:rPr>
        <w:t>投标人的价格分按照下列公式计算：</w:t>
      </w:r>
    </w:p>
    <w:p>
      <w:pPr>
        <w:widowControl/>
        <w:adjustRightInd w:val="0"/>
        <w:snapToGrid w:val="0"/>
        <w:spacing w:before="156" w:beforeLines="50" w:line="360" w:lineRule="exact"/>
        <w:ind w:firstLine="480" w:firstLineChars="200"/>
        <w:jc w:val="left"/>
        <w:rPr>
          <w:rFonts w:ascii="宋体" w:hAnsi="宋体" w:cs="宋体"/>
          <w:kern w:val="0"/>
          <w:sz w:val="24"/>
        </w:rPr>
      </w:pPr>
      <w:r>
        <w:rPr>
          <w:rFonts w:hint="eastAsia" w:ascii="宋体" w:hAnsi="宋体" w:cs="宋体"/>
          <w:kern w:val="0"/>
          <w:sz w:val="24"/>
        </w:rPr>
        <w:t>投标报价得分=(评标基准价／投标报价)×价格权值×100</w:t>
      </w:r>
    </w:p>
    <w:p>
      <w:pPr>
        <w:widowControl/>
        <w:adjustRightInd w:val="0"/>
        <w:snapToGrid w:val="0"/>
        <w:spacing w:before="156" w:beforeLines="50" w:line="360" w:lineRule="exact"/>
        <w:ind w:firstLine="480" w:firstLineChars="200"/>
        <w:jc w:val="left"/>
        <w:rPr>
          <w:rFonts w:ascii="宋体" w:hAnsi="宋体"/>
          <w:sz w:val="24"/>
        </w:rPr>
      </w:pPr>
      <w:r>
        <w:rPr>
          <w:rFonts w:hint="eastAsia" w:ascii="宋体" w:hAnsi="宋体"/>
          <w:bCs/>
          <w:sz w:val="24"/>
        </w:rPr>
        <w:t>4.4</w:t>
      </w:r>
      <w:r>
        <w:rPr>
          <w:rFonts w:hint="eastAsia" w:ascii="宋体" w:hAnsi="宋体"/>
          <w:sz w:val="24"/>
        </w:rPr>
        <w:t>涉及采购政策优惠的，</w:t>
      </w:r>
      <w:r>
        <w:rPr>
          <w:rFonts w:hint="eastAsia" w:ascii="宋体" w:hAnsi="宋体"/>
          <w:bCs/>
          <w:sz w:val="24"/>
        </w:rPr>
        <w:t>按</w:t>
      </w:r>
      <w:r>
        <w:rPr>
          <w:rFonts w:hint="eastAsia" w:ascii="宋体" w:hAnsi="宋体"/>
          <w:b/>
          <w:sz w:val="24"/>
        </w:rPr>
        <w:t>招标文件前附表</w:t>
      </w:r>
      <w:r>
        <w:rPr>
          <w:rFonts w:hint="eastAsia" w:ascii="宋体" w:hAnsi="宋体"/>
          <w:bCs/>
          <w:sz w:val="24"/>
        </w:rPr>
        <w:t>规定</w:t>
      </w:r>
      <w:r>
        <w:rPr>
          <w:rFonts w:hint="eastAsia" w:ascii="宋体" w:hAnsi="宋体"/>
          <w:sz w:val="24"/>
        </w:rPr>
        <w:t>调整投标人的技术、价格</w:t>
      </w:r>
      <w:r>
        <w:rPr>
          <w:rFonts w:hint="eastAsia" w:ascii="宋体" w:hAnsi="宋体" w:cs="宋体"/>
          <w:kern w:val="0"/>
          <w:sz w:val="24"/>
        </w:rPr>
        <w:t>得分或总得分</w:t>
      </w:r>
      <w:r>
        <w:rPr>
          <w:rFonts w:hint="eastAsia" w:ascii="宋体" w:hAnsi="宋体"/>
          <w:sz w:val="24"/>
        </w:rPr>
        <w:t>。</w:t>
      </w:r>
    </w:p>
    <w:p>
      <w:pPr>
        <w:widowControl/>
        <w:adjustRightInd w:val="0"/>
        <w:snapToGrid w:val="0"/>
        <w:spacing w:before="156" w:beforeLines="50" w:line="360" w:lineRule="exact"/>
        <w:ind w:firstLine="480" w:firstLineChars="200"/>
        <w:jc w:val="left"/>
        <w:rPr>
          <w:rFonts w:ascii="宋体" w:hAnsi="宋体"/>
          <w:sz w:val="24"/>
        </w:rPr>
      </w:pPr>
      <w:r>
        <w:rPr>
          <w:rFonts w:hint="eastAsia" w:ascii="宋体" w:hAnsi="宋体"/>
          <w:sz w:val="24"/>
        </w:rPr>
        <w:t>4.5评标时，评标委员会各成员应当独立对每个投标人的</w:t>
      </w:r>
      <w:r>
        <w:rPr>
          <w:rFonts w:hint="eastAsia" w:ascii="宋体" w:hAnsi="宋体"/>
          <w:bCs/>
          <w:sz w:val="24"/>
        </w:rPr>
        <w:t>投标文件</w:t>
      </w:r>
      <w:r>
        <w:rPr>
          <w:rFonts w:hint="eastAsia" w:ascii="宋体" w:hAnsi="宋体"/>
          <w:sz w:val="24"/>
        </w:rPr>
        <w:t>进行评价、评分，然后汇总每个投标人每项评分因素的得分。</w:t>
      </w:r>
    </w:p>
    <w:p>
      <w:pPr>
        <w:widowControl/>
        <w:adjustRightInd w:val="0"/>
        <w:snapToGrid w:val="0"/>
        <w:spacing w:before="156" w:beforeLines="50" w:line="360" w:lineRule="exact"/>
        <w:ind w:firstLine="482" w:firstLineChars="200"/>
        <w:jc w:val="center"/>
        <w:rPr>
          <w:b/>
          <w:bCs/>
          <w:w w:val="90"/>
          <w:sz w:val="24"/>
        </w:rPr>
      </w:pPr>
      <w:r>
        <w:rPr>
          <w:rFonts w:hint="eastAsia"/>
          <w:b/>
          <w:sz w:val="24"/>
        </w:rPr>
        <w:t>评分标准</w:t>
      </w:r>
    </w:p>
    <w:tbl>
      <w:tblPr>
        <w:tblStyle w:val="20"/>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177"/>
        <w:gridCol w:w="7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blHeader/>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b/>
                <w:bCs/>
                <w:snapToGrid w:val="0"/>
                <w:kern w:val="0"/>
                <w:sz w:val="24"/>
              </w:rPr>
            </w:pPr>
            <w:r>
              <w:rPr>
                <w:b/>
                <w:bCs/>
                <w:snapToGrid w:val="0"/>
                <w:kern w:val="0"/>
                <w:sz w:val="24"/>
              </w:rPr>
              <w:t>评审内容</w:t>
            </w:r>
          </w:p>
        </w:tc>
        <w:tc>
          <w:tcPr>
            <w:tcW w:w="8198"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b/>
                <w:bCs/>
                <w:snapToGrid w:val="0"/>
                <w:kern w:val="0"/>
                <w:sz w:val="24"/>
              </w:rPr>
            </w:pPr>
            <w:r>
              <w:rPr>
                <w:b/>
                <w:bCs/>
                <w:snapToGrid w:val="0"/>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b/>
                <w:bCs/>
                <w:snapToGrid w:val="0"/>
                <w:kern w:val="0"/>
                <w:sz w:val="24"/>
              </w:rPr>
            </w:pPr>
            <w:r>
              <w:rPr>
                <w:rFonts w:hint="eastAsia"/>
                <w:b/>
                <w:bCs/>
                <w:snapToGrid w:val="0"/>
                <w:kern w:val="0"/>
                <w:sz w:val="24"/>
              </w:rPr>
              <w:t>报价</w:t>
            </w:r>
          </w:p>
          <w:p>
            <w:pPr>
              <w:widowControl/>
              <w:spacing w:line="340" w:lineRule="exact"/>
              <w:jc w:val="center"/>
              <w:rPr>
                <w:b/>
                <w:bCs/>
                <w:snapToGrid w:val="0"/>
                <w:kern w:val="0"/>
                <w:sz w:val="24"/>
              </w:rPr>
            </w:pPr>
            <w:r>
              <w:rPr>
                <w:b/>
                <w:bCs/>
                <w:snapToGrid w:val="0"/>
                <w:kern w:val="0"/>
                <w:sz w:val="24"/>
              </w:rPr>
              <w:t>（</w:t>
            </w:r>
            <w:r>
              <w:rPr>
                <w:rFonts w:hint="eastAsia"/>
                <w:b/>
                <w:bCs/>
                <w:snapToGrid w:val="0"/>
                <w:kern w:val="0"/>
                <w:sz w:val="24"/>
                <w:lang w:val="en-US" w:eastAsia="zh-CN"/>
              </w:rPr>
              <w:t>15</w:t>
            </w:r>
            <w:r>
              <w:rPr>
                <w:b/>
                <w:bCs/>
                <w:snapToGrid w:val="0"/>
                <w:kern w:val="0"/>
                <w:sz w:val="24"/>
              </w:rPr>
              <w:t>分）</w:t>
            </w:r>
          </w:p>
        </w:tc>
        <w:tc>
          <w:tcPr>
            <w:tcW w:w="8198"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rPr>
                <w:snapToGrid w:val="0"/>
                <w:kern w:val="0"/>
                <w:sz w:val="24"/>
              </w:rPr>
            </w:pPr>
            <w:r>
              <w:rPr>
                <w:rFonts w:hint="eastAsia"/>
                <w:snapToGrid w:val="0"/>
                <w:kern w:val="0"/>
                <w:sz w:val="24"/>
              </w:rPr>
              <w:t>1、</w:t>
            </w:r>
            <w:r>
              <w:rPr>
                <w:snapToGrid w:val="0"/>
                <w:kern w:val="0"/>
                <w:sz w:val="24"/>
              </w:rPr>
              <w:t>有效投标报价</w:t>
            </w:r>
            <w:r>
              <w:rPr>
                <w:rFonts w:hint="eastAsia"/>
                <w:snapToGrid w:val="0"/>
                <w:kern w:val="0"/>
                <w:sz w:val="24"/>
              </w:rPr>
              <w:t>的价格评分办法简述最低价作为</w:t>
            </w:r>
            <w:r>
              <w:rPr>
                <w:snapToGrid w:val="0"/>
                <w:kern w:val="0"/>
                <w:sz w:val="24"/>
              </w:rPr>
              <w:t>评标基准价，其价格得分记3</w:t>
            </w:r>
            <w:r>
              <w:rPr>
                <w:rFonts w:hint="eastAsia"/>
                <w:snapToGrid w:val="0"/>
                <w:kern w:val="0"/>
                <w:sz w:val="24"/>
              </w:rPr>
              <w:t>0</w:t>
            </w:r>
            <w:r>
              <w:rPr>
                <w:snapToGrid w:val="0"/>
                <w:kern w:val="0"/>
                <w:sz w:val="24"/>
              </w:rPr>
              <w:t>分。价格得分统一按公式计算：投标报价得分=(评标基准价/投标总报价)×3</w:t>
            </w:r>
            <w:r>
              <w:rPr>
                <w:rFonts w:hint="eastAsia"/>
                <w:snapToGrid w:val="0"/>
                <w:kern w:val="0"/>
                <w:sz w:val="24"/>
              </w:rPr>
              <w:t>0</w:t>
            </w:r>
            <w:r>
              <w:rPr>
                <w:snapToGrid w:val="0"/>
                <w:kern w:val="0"/>
                <w:sz w:val="24"/>
              </w:rPr>
              <w:t>（取至小数点后两位。）</w:t>
            </w:r>
          </w:p>
          <w:p>
            <w:pPr>
              <w:widowControl/>
              <w:spacing w:line="340" w:lineRule="exact"/>
              <w:rPr>
                <w:snapToGrid w:val="0"/>
                <w:kern w:val="0"/>
                <w:sz w:val="24"/>
              </w:rPr>
            </w:pPr>
            <w:r>
              <w:rPr>
                <w:rFonts w:hint="eastAsia"/>
                <w:snapToGrid w:val="0"/>
                <w:kern w:val="0"/>
                <w:sz w:val="24"/>
              </w:rPr>
              <w:t>2、有可能影响服务质量或者不能诚信履约的，评委将要求其在评标现场规定的合理时间内提供本项目书面成本核算材料，并提供该成本核算数据准确性的相关证明材料，所有证明材料须真实、有效，且评标委员会予以采信，投标人不能按时提供或不能证明其报价合理性的，其投标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7" w:hRule="atLeast"/>
          <w:jc w:val="center"/>
        </w:trPr>
        <w:tc>
          <w:tcPr>
            <w:tcW w:w="1110" w:type="dxa"/>
            <w:vMerge w:val="restart"/>
            <w:tcBorders>
              <w:left w:val="single" w:color="auto" w:sz="4" w:space="0"/>
              <w:right w:val="single" w:color="auto" w:sz="4" w:space="0"/>
            </w:tcBorders>
            <w:vAlign w:val="center"/>
          </w:tcPr>
          <w:p>
            <w:pPr>
              <w:widowControl/>
              <w:spacing w:line="340" w:lineRule="exact"/>
              <w:jc w:val="center"/>
              <w:rPr>
                <w:b/>
                <w:bCs/>
                <w:snapToGrid w:val="0"/>
                <w:kern w:val="0"/>
                <w:sz w:val="24"/>
              </w:rPr>
            </w:pPr>
            <w:r>
              <w:rPr>
                <w:b/>
                <w:bCs/>
                <w:snapToGrid w:val="0"/>
                <w:kern w:val="0"/>
                <w:sz w:val="24"/>
              </w:rPr>
              <w:t>技术方案</w:t>
            </w:r>
            <w:r>
              <w:rPr>
                <w:rFonts w:hint="eastAsia"/>
                <w:b/>
                <w:bCs/>
                <w:snapToGrid w:val="0"/>
                <w:kern w:val="0"/>
                <w:sz w:val="24"/>
              </w:rPr>
              <w:t>（</w:t>
            </w:r>
            <w:r>
              <w:rPr>
                <w:b/>
                <w:bCs/>
                <w:snapToGrid w:val="0"/>
                <w:kern w:val="0"/>
                <w:sz w:val="24"/>
              </w:rPr>
              <w:t>3</w:t>
            </w:r>
            <w:r>
              <w:rPr>
                <w:rFonts w:hint="eastAsia"/>
                <w:b/>
                <w:bCs/>
                <w:snapToGrid w:val="0"/>
                <w:kern w:val="0"/>
                <w:sz w:val="24"/>
                <w:lang w:val="en-US" w:eastAsia="zh-CN"/>
              </w:rPr>
              <w:t>5</w:t>
            </w:r>
            <w:r>
              <w:rPr>
                <w:rFonts w:hint="eastAsia"/>
                <w:b/>
                <w:bCs/>
                <w:snapToGrid w:val="0"/>
                <w:kern w:val="0"/>
                <w:sz w:val="24"/>
              </w:rPr>
              <w:t>分）</w:t>
            </w:r>
          </w:p>
        </w:tc>
        <w:tc>
          <w:tcPr>
            <w:tcW w:w="117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napToGrid w:val="0"/>
                <w:kern w:val="0"/>
                <w:sz w:val="24"/>
              </w:rPr>
            </w:pPr>
            <w:r>
              <w:rPr>
                <w:rFonts w:hint="eastAsia"/>
                <w:snapToGrid w:val="0"/>
                <w:kern w:val="0"/>
                <w:sz w:val="24"/>
              </w:rPr>
              <w:t>总体方案</w:t>
            </w:r>
          </w:p>
          <w:p>
            <w:pPr>
              <w:spacing w:line="340" w:lineRule="exact"/>
              <w:jc w:val="center"/>
              <w:rPr>
                <w:snapToGrid w:val="0"/>
                <w:kern w:val="0"/>
                <w:sz w:val="24"/>
              </w:rPr>
            </w:pPr>
            <w:r>
              <w:rPr>
                <w:rFonts w:hint="eastAsia"/>
                <w:snapToGrid w:val="0"/>
                <w:kern w:val="0"/>
                <w:sz w:val="24"/>
              </w:rPr>
              <w:t>（</w:t>
            </w:r>
            <w:r>
              <w:rPr>
                <w:snapToGrid w:val="0"/>
                <w:kern w:val="0"/>
                <w:sz w:val="24"/>
              </w:rPr>
              <w:t>1</w:t>
            </w:r>
            <w:r>
              <w:rPr>
                <w:rFonts w:hint="eastAsia"/>
                <w:snapToGrid w:val="0"/>
                <w:kern w:val="0"/>
                <w:sz w:val="24"/>
                <w:lang w:val="en-US" w:eastAsia="zh-CN"/>
              </w:rPr>
              <w:t>5</w:t>
            </w:r>
            <w:r>
              <w:rPr>
                <w:snapToGrid w:val="0"/>
                <w:kern w:val="0"/>
                <w:sz w:val="24"/>
              </w:rPr>
              <w:t>分</w:t>
            </w:r>
            <w:r>
              <w:rPr>
                <w:rFonts w:hint="eastAsia"/>
                <w:snapToGrid w:val="0"/>
                <w:kern w:val="0"/>
                <w:sz w:val="24"/>
              </w:rPr>
              <w:t>）</w:t>
            </w:r>
          </w:p>
        </w:tc>
        <w:tc>
          <w:tcPr>
            <w:tcW w:w="702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snapToGrid w:val="0"/>
                <w:kern w:val="0"/>
                <w:sz w:val="24"/>
              </w:rPr>
            </w:pPr>
            <w:r>
              <w:rPr>
                <w:rFonts w:hint="eastAsia"/>
                <w:snapToGrid w:val="0"/>
                <w:kern w:val="0"/>
                <w:sz w:val="24"/>
              </w:rPr>
              <w:t>投标单位针对本项目的总体方案全面合理，体现本次工作任务的难点及特点，技术手段、方法及方案满足本项目需要，工作思路清晰正确，结合自身理解对重点部分进行说明，且说明合理、可行，明确指出关键性技术问题及相应的解决办法和对策措施。根据各投标单位投标文件进行横向对比。优良得</w:t>
            </w:r>
            <w:r>
              <w:rPr>
                <w:snapToGrid w:val="0"/>
                <w:kern w:val="0"/>
                <w:sz w:val="24"/>
              </w:rPr>
              <w:t>1</w:t>
            </w:r>
            <w:r>
              <w:rPr>
                <w:rFonts w:hint="eastAsia"/>
                <w:snapToGrid w:val="0"/>
                <w:kern w:val="0"/>
                <w:sz w:val="24"/>
                <w:lang w:val="en-US" w:eastAsia="zh-CN"/>
              </w:rPr>
              <w:t>5</w:t>
            </w:r>
            <w:r>
              <w:rPr>
                <w:rFonts w:hint="eastAsia"/>
                <w:snapToGrid w:val="0"/>
                <w:kern w:val="0"/>
                <w:sz w:val="24"/>
              </w:rPr>
              <w:t>-</w:t>
            </w:r>
            <w:r>
              <w:rPr>
                <w:rFonts w:hint="eastAsia"/>
                <w:snapToGrid w:val="0"/>
                <w:kern w:val="0"/>
                <w:sz w:val="24"/>
                <w:lang w:val="en-US" w:eastAsia="zh-CN"/>
              </w:rPr>
              <w:t>10</w:t>
            </w:r>
            <w:r>
              <w:rPr>
                <w:rFonts w:hint="eastAsia"/>
                <w:snapToGrid w:val="0"/>
                <w:kern w:val="0"/>
                <w:sz w:val="24"/>
              </w:rPr>
              <w:t>分；较好</w:t>
            </w:r>
            <w:r>
              <w:rPr>
                <w:rFonts w:hint="eastAsia"/>
                <w:snapToGrid w:val="0"/>
                <w:kern w:val="0"/>
                <w:sz w:val="24"/>
                <w:lang w:val="en-US" w:eastAsia="zh-CN"/>
              </w:rPr>
              <w:t>10</w:t>
            </w:r>
            <w:r>
              <w:rPr>
                <w:rFonts w:hint="eastAsia"/>
                <w:snapToGrid w:val="0"/>
                <w:kern w:val="0"/>
                <w:sz w:val="24"/>
              </w:rPr>
              <w:t>-</w:t>
            </w:r>
            <w:r>
              <w:rPr>
                <w:rFonts w:hint="eastAsia"/>
                <w:snapToGrid w:val="0"/>
                <w:kern w:val="0"/>
                <w:sz w:val="24"/>
                <w:lang w:val="en-US" w:eastAsia="zh-CN"/>
              </w:rPr>
              <w:t>5</w:t>
            </w:r>
            <w:r>
              <w:rPr>
                <w:rFonts w:hint="eastAsia"/>
                <w:snapToGrid w:val="0"/>
                <w:kern w:val="0"/>
                <w:sz w:val="24"/>
              </w:rPr>
              <w:t>分；一般得</w:t>
            </w:r>
            <w:r>
              <w:rPr>
                <w:rFonts w:hint="eastAsia"/>
                <w:snapToGrid w:val="0"/>
                <w:kern w:val="0"/>
                <w:sz w:val="24"/>
                <w:lang w:val="en-US" w:eastAsia="zh-CN"/>
              </w:rPr>
              <w:t>5</w:t>
            </w:r>
            <w:r>
              <w:rPr>
                <w:rFonts w:hint="eastAsia"/>
                <w:snapToGrid w:val="0"/>
                <w:kern w:val="0"/>
                <w:sz w:val="24"/>
              </w:rPr>
              <w:t>-</w:t>
            </w:r>
            <w:r>
              <w:rPr>
                <w:rFonts w:hint="eastAsia"/>
                <w:snapToGrid w:val="0"/>
                <w:kern w:val="0"/>
                <w:sz w:val="24"/>
                <w:lang w:val="en-US" w:eastAsia="zh-CN"/>
              </w:rPr>
              <w:t>0</w:t>
            </w:r>
            <w:r>
              <w:rPr>
                <w:rFonts w:hint="eastAsia"/>
                <w:snapToGrid w:val="0"/>
                <w:kern w:val="0"/>
                <w:sz w:val="24"/>
              </w:rPr>
              <w:t>分，未提供者不得分。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7" w:hRule="atLeast"/>
          <w:jc w:val="center"/>
        </w:trPr>
        <w:tc>
          <w:tcPr>
            <w:tcW w:w="1110" w:type="dxa"/>
            <w:vMerge w:val="continue"/>
            <w:tcBorders>
              <w:left w:val="single" w:color="auto" w:sz="4" w:space="0"/>
              <w:right w:val="single" w:color="auto" w:sz="4" w:space="0"/>
            </w:tcBorders>
            <w:vAlign w:val="center"/>
          </w:tcPr>
          <w:p>
            <w:pPr>
              <w:widowControl/>
              <w:spacing w:line="340" w:lineRule="exact"/>
              <w:jc w:val="center"/>
              <w:rPr>
                <w:b/>
                <w:bCs/>
                <w:snapToGrid w:val="0"/>
                <w:kern w:val="0"/>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snapToGrid w:val="0"/>
                <w:kern w:val="0"/>
                <w:sz w:val="24"/>
              </w:rPr>
            </w:pPr>
            <w:r>
              <w:rPr>
                <w:rFonts w:hint="eastAsia"/>
                <w:snapToGrid w:val="0"/>
                <w:kern w:val="0"/>
                <w:sz w:val="24"/>
              </w:rPr>
              <w:t>源解析</w:t>
            </w:r>
          </w:p>
          <w:p>
            <w:pPr>
              <w:spacing w:line="340" w:lineRule="exact"/>
              <w:jc w:val="center"/>
              <w:rPr>
                <w:snapToGrid w:val="0"/>
                <w:kern w:val="0"/>
                <w:sz w:val="24"/>
              </w:rPr>
            </w:pPr>
            <w:r>
              <w:rPr>
                <w:rFonts w:hint="eastAsia"/>
                <w:snapToGrid w:val="0"/>
                <w:kern w:val="0"/>
                <w:sz w:val="24"/>
              </w:rPr>
              <w:t>技术方案</w:t>
            </w:r>
          </w:p>
          <w:p>
            <w:pPr>
              <w:spacing w:line="340" w:lineRule="exact"/>
              <w:jc w:val="center"/>
              <w:rPr>
                <w:snapToGrid w:val="0"/>
                <w:kern w:val="0"/>
                <w:sz w:val="24"/>
              </w:rPr>
            </w:pPr>
            <w:r>
              <w:rPr>
                <w:rFonts w:hint="eastAsia"/>
                <w:snapToGrid w:val="0"/>
                <w:kern w:val="0"/>
                <w:sz w:val="24"/>
              </w:rPr>
              <w:t>（</w:t>
            </w:r>
            <w:r>
              <w:rPr>
                <w:snapToGrid w:val="0"/>
                <w:kern w:val="0"/>
                <w:sz w:val="24"/>
              </w:rPr>
              <w:t>15</w:t>
            </w:r>
            <w:r>
              <w:rPr>
                <w:rFonts w:hint="eastAsia"/>
                <w:snapToGrid w:val="0"/>
                <w:kern w:val="0"/>
                <w:sz w:val="24"/>
              </w:rPr>
              <w:t>分）</w:t>
            </w:r>
          </w:p>
        </w:tc>
        <w:tc>
          <w:tcPr>
            <w:tcW w:w="702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snapToGrid w:val="0"/>
                <w:kern w:val="0"/>
                <w:sz w:val="24"/>
              </w:rPr>
            </w:pPr>
            <w:r>
              <w:rPr>
                <w:rFonts w:hint="eastAsia"/>
                <w:snapToGrid w:val="0"/>
                <w:kern w:val="0"/>
                <w:sz w:val="24"/>
              </w:rPr>
              <w:t>技术方案对项目的理解程度、技术方案采取的技术方法、解析结果评估和验证与《大气颗粒物来源解析技术指南》要求的一致性，进行横向对比量化评分，理解较深，能完全理解本项目实施意图得</w:t>
            </w:r>
            <w:r>
              <w:rPr>
                <w:snapToGrid w:val="0"/>
                <w:kern w:val="0"/>
                <w:sz w:val="24"/>
              </w:rPr>
              <w:t>15</w:t>
            </w:r>
            <w:r>
              <w:rPr>
                <w:rFonts w:hint="eastAsia"/>
                <w:snapToGrid w:val="0"/>
                <w:kern w:val="0"/>
                <w:sz w:val="24"/>
              </w:rPr>
              <w:t>-</w:t>
            </w:r>
            <w:r>
              <w:rPr>
                <w:snapToGrid w:val="0"/>
                <w:kern w:val="0"/>
                <w:sz w:val="24"/>
              </w:rPr>
              <w:t>10</w:t>
            </w:r>
            <w:r>
              <w:rPr>
                <w:rFonts w:hint="eastAsia"/>
                <w:snapToGrid w:val="0"/>
                <w:kern w:val="0"/>
                <w:sz w:val="24"/>
              </w:rPr>
              <w:t>分；较好</w:t>
            </w:r>
            <w:r>
              <w:rPr>
                <w:snapToGrid w:val="0"/>
                <w:kern w:val="0"/>
                <w:sz w:val="24"/>
              </w:rPr>
              <w:t>10</w:t>
            </w:r>
            <w:r>
              <w:rPr>
                <w:rFonts w:hint="eastAsia"/>
                <w:snapToGrid w:val="0"/>
                <w:kern w:val="0"/>
                <w:sz w:val="24"/>
              </w:rPr>
              <w:t>-</w:t>
            </w:r>
            <w:r>
              <w:rPr>
                <w:snapToGrid w:val="0"/>
                <w:kern w:val="0"/>
                <w:sz w:val="24"/>
              </w:rPr>
              <w:t>5</w:t>
            </w:r>
            <w:r>
              <w:rPr>
                <w:rFonts w:hint="eastAsia"/>
                <w:snapToGrid w:val="0"/>
                <w:kern w:val="0"/>
                <w:sz w:val="24"/>
              </w:rPr>
              <w:t>分；一般</w:t>
            </w:r>
            <w:r>
              <w:rPr>
                <w:snapToGrid w:val="0"/>
                <w:kern w:val="0"/>
                <w:sz w:val="24"/>
              </w:rPr>
              <w:t>5</w:t>
            </w:r>
            <w:r>
              <w:rPr>
                <w:rFonts w:hint="eastAsia"/>
                <w:snapToGrid w:val="0"/>
                <w:kern w:val="0"/>
                <w:sz w:val="24"/>
              </w:rPr>
              <w:t>-</w:t>
            </w:r>
            <w:r>
              <w:rPr>
                <w:snapToGrid w:val="0"/>
                <w:kern w:val="0"/>
                <w:sz w:val="24"/>
              </w:rPr>
              <w:t>0</w:t>
            </w:r>
            <w:r>
              <w:rPr>
                <w:rFonts w:hint="eastAsia"/>
                <w:snapToGrid w:val="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1110" w:type="dxa"/>
            <w:vMerge w:val="continue"/>
            <w:tcBorders>
              <w:left w:val="single" w:color="auto" w:sz="4" w:space="0"/>
              <w:right w:val="single" w:color="auto" w:sz="4" w:space="0"/>
            </w:tcBorders>
            <w:vAlign w:val="center"/>
          </w:tcPr>
          <w:p>
            <w:pPr>
              <w:widowControl/>
              <w:spacing w:line="340" w:lineRule="exact"/>
              <w:jc w:val="center"/>
              <w:rPr>
                <w:b/>
                <w:bCs/>
                <w:snapToGrid w:val="0"/>
                <w:kern w:val="0"/>
                <w:sz w:val="24"/>
              </w:rPr>
            </w:pPr>
          </w:p>
        </w:tc>
        <w:tc>
          <w:tcPr>
            <w:tcW w:w="1177" w:type="dxa"/>
            <w:tcBorders>
              <w:left w:val="single" w:color="auto" w:sz="4" w:space="0"/>
              <w:right w:val="single" w:color="auto" w:sz="4" w:space="0"/>
            </w:tcBorders>
            <w:vAlign w:val="center"/>
          </w:tcPr>
          <w:p>
            <w:pPr>
              <w:spacing w:line="340" w:lineRule="exact"/>
              <w:jc w:val="center"/>
              <w:rPr>
                <w:snapToGrid w:val="0"/>
                <w:kern w:val="0"/>
                <w:sz w:val="24"/>
              </w:rPr>
            </w:pPr>
            <w:r>
              <w:rPr>
                <w:rFonts w:hint="eastAsia"/>
                <w:snapToGrid w:val="0"/>
                <w:kern w:val="0"/>
                <w:sz w:val="24"/>
              </w:rPr>
              <w:t>整体服务质量保证措施</w:t>
            </w:r>
          </w:p>
          <w:p>
            <w:pPr>
              <w:spacing w:line="340" w:lineRule="exact"/>
              <w:jc w:val="center"/>
              <w:rPr>
                <w:snapToGrid w:val="0"/>
                <w:kern w:val="0"/>
                <w:sz w:val="24"/>
              </w:rPr>
            </w:pPr>
            <w:r>
              <w:rPr>
                <w:rFonts w:hint="eastAsia"/>
                <w:snapToGrid w:val="0"/>
                <w:kern w:val="0"/>
                <w:sz w:val="24"/>
              </w:rPr>
              <w:t>（</w:t>
            </w:r>
            <w:r>
              <w:rPr>
                <w:snapToGrid w:val="0"/>
                <w:kern w:val="0"/>
                <w:sz w:val="24"/>
              </w:rPr>
              <w:t>5</w:t>
            </w:r>
            <w:r>
              <w:rPr>
                <w:rFonts w:hint="eastAsia"/>
                <w:snapToGrid w:val="0"/>
                <w:kern w:val="0"/>
                <w:sz w:val="24"/>
              </w:rPr>
              <w:t>分）</w:t>
            </w:r>
          </w:p>
        </w:tc>
        <w:tc>
          <w:tcPr>
            <w:tcW w:w="702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snapToGrid w:val="0"/>
                <w:kern w:val="0"/>
                <w:sz w:val="24"/>
              </w:rPr>
            </w:pPr>
            <w:r>
              <w:rPr>
                <w:rFonts w:hint="eastAsia"/>
                <w:snapToGrid w:val="0"/>
                <w:kern w:val="0"/>
                <w:sz w:val="24"/>
              </w:rPr>
              <w:t>对投标单位提供的整体服务质量保证措施，进行横向对比量化评分。整体服务质量措施详细、具体，内容齐全，科学合理得</w:t>
            </w:r>
            <w:r>
              <w:rPr>
                <w:snapToGrid w:val="0"/>
                <w:kern w:val="0"/>
                <w:sz w:val="24"/>
              </w:rPr>
              <w:t>5</w:t>
            </w:r>
            <w:r>
              <w:rPr>
                <w:rFonts w:hint="eastAsia"/>
                <w:snapToGrid w:val="0"/>
                <w:kern w:val="0"/>
                <w:sz w:val="24"/>
              </w:rPr>
              <w:t>-</w:t>
            </w:r>
            <w:r>
              <w:rPr>
                <w:rFonts w:hint="eastAsia"/>
                <w:snapToGrid w:val="0"/>
                <w:kern w:val="0"/>
                <w:sz w:val="24"/>
                <w:lang w:val="en-US" w:eastAsia="zh-CN"/>
              </w:rPr>
              <w:t>1</w:t>
            </w:r>
            <w:r>
              <w:rPr>
                <w:rFonts w:hint="eastAsia"/>
                <w:snapToGrid w:val="0"/>
                <w:kern w:val="0"/>
                <w:sz w:val="24"/>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11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b/>
                <w:bCs/>
                <w:snapToGrid w:val="0"/>
                <w:kern w:val="0"/>
                <w:sz w:val="24"/>
              </w:rPr>
            </w:pPr>
            <w:r>
              <w:rPr>
                <w:b/>
                <w:bCs/>
                <w:snapToGrid w:val="0"/>
                <w:kern w:val="0"/>
                <w:sz w:val="24"/>
              </w:rPr>
              <w:t>商务</w:t>
            </w:r>
          </w:p>
          <w:p>
            <w:pPr>
              <w:widowControl/>
              <w:spacing w:line="340" w:lineRule="exact"/>
              <w:jc w:val="center"/>
              <w:rPr>
                <w:b/>
                <w:bCs/>
                <w:snapToGrid w:val="0"/>
                <w:kern w:val="0"/>
                <w:sz w:val="24"/>
              </w:rPr>
            </w:pPr>
            <w:r>
              <w:rPr>
                <w:b/>
                <w:bCs/>
                <w:snapToGrid w:val="0"/>
                <w:kern w:val="0"/>
                <w:sz w:val="24"/>
              </w:rPr>
              <w:t>（</w:t>
            </w:r>
            <w:r>
              <w:rPr>
                <w:rFonts w:hint="eastAsia"/>
                <w:b/>
                <w:bCs/>
                <w:snapToGrid w:val="0"/>
                <w:kern w:val="0"/>
                <w:sz w:val="24"/>
                <w:lang w:val="en-US" w:eastAsia="zh-CN"/>
              </w:rPr>
              <w:t>5</w:t>
            </w:r>
            <w:r>
              <w:rPr>
                <w:b/>
                <w:bCs/>
                <w:snapToGrid w:val="0"/>
                <w:kern w:val="0"/>
                <w:sz w:val="24"/>
              </w:rPr>
              <w:t>0分）</w:t>
            </w:r>
          </w:p>
        </w:tc>
        <w:tc>
          <w:tcPr>
            <w:tcW w:w="1177" w:type="dxa"/>
            <w:tcBorders>
              <w:top w:val="single" w:color="auto" w:sz="4" w:space="0"/>
              <w:left w:val="single" w:color="auto" w:sz="4" w:space="0"/>
              <w:bottom w:val="single" w:color="auto" w:sz="4" w:space="0"/>
              <w:right w:val="single" w:color="auto" w:sz="4" w:space="0"/>
            </w:tcBorders>
            <w:vAlign w:val="center"/>
          </w:tcPr>
          <w:p>
            <w:pPr>
              <w:spacing w:line="340" w:lineRule="exact"/>
              <w:ind w:left="0" w:leftChars="0" w:hanging="3" w:firstLineChars="0"/>
              <w:jc w:val="center"/>
              <w:rPr>
                <w:sz w:val="24"/>
              </w:rPr>
            </w:pPr>
            <w:r>
              <w:rPr>
                <w:rFonts w:hint="eastAsia"/>
                <w:sz w:val="24"/>
              </w:rPr>
              <w:t>研发条件</w:t>
            </w:r>
          </w:p>
          <w:p>
            <w:pPr>
              <w:spacing w:line="340" w:lineRule="exact"/>
              <w:ind w:left="63" w:leftChars="30"/>
              <w:jc w:val="center"/>
              <w:rPr>
                <w:sz w:val="24"/>
              </w:rPr>
            </w:pPr>
            <w:r>
              <w:rPr>
                <w:rFonts w:hint="eastAsia"/>
                <w:sz w:val="24"/>
              </w:rPr>
              <w:t>（</w:t>
            </w:r>
            <w:r>
              <w:rPr>
                <w:rFonts w:hint="eastAsia"/>
                <w:sz w:val="24"/>
                <w:lang w:val="en-US" w:eastAsia="zh-CN"/>
              </w:rPr>
              <w:t>20</w:t>
            </w:r>
            <w:r>
              <w:rPr>
                <w:rFonts w:hint="eastAsia"/>
                <w:sz w:val="24"/>
              </w:rPr>
              <w:t>分）</w:t>
            </w:r>
          </w:p>
        </w:tc>
        <w:tc>
          <w:tcPr>
            <w:tcW w:w="7021" w:type="dxa"/>
            <w:tcBorders>
              <w:top w:val="single" w:color="auto" w:sz="4" w:space="0"/>
              <w:left w:val="single" w:color="auto" w:sz="4" w:space="0"/>
              <w:bottom w:val="single" w:color="auto" w:sz="4" w:space="0"/>
              <w:right w:val="single" w:color="auto" w:sz="4" w:space="0"/>
            </w:tcBorders>
          </w:tcPr>
          <w:p>
            <w:pPr>
              <w:pStyle w:val="37"/>
              <w:numPr>
                <w:ilvl w:val="0"/>
                <w:numId w:val="0"/>
              </w:numPr>
              <w:snapToGrid w:val="0"/>
              <w:spacing w:before="120" w:line="340" w:lineRule="exact"/>
              <w:ind w:leftChars="0"/>
              <w:rPr>
                <w:rFonts w:hint="eastAsia"/>
                <w:bCs/>
                <w:sz w:val="24"/>
              </w:rPr>
            </w:pPr>
            <w:r>
              <w:rPr>
                <w:rFonts w:hint="eastAsia"/>
                <w:bCs/>
                <w:sz w:val="24"/>
              </w:rPr>
              <w:t>考察研究所需的仪器设备：</w:t>
            </w:r>
          </w:p>
          <w:p>
            <w:pPr>
              <w:pStyle w:val="37"/>
              <w:snapToGrid w:val="0"/>
              <w:spacing w:before="120" w:line="340" w:lineRule="exact"/>
              <w:ind w:left="360" w:firstLine="0" w:firstLineChars="0"/>
              <w:rPr>
                <w:bCs/>
                <w:sz w:val="24"/>
              </w:rPr>
            </w:pPr>
            <w:r>
              <w:rPr>
                <w:rFonts w:hint="eastAsia"/>
                <w:bCs/>
                <w:sz w:val="24"/>
              </w:rPr>
              <w:t>1、全部为自有的得</w:t>
            </w:r>
            <w:r>
              <w:rPr>
                <w:rFonts w:hint="eastAsia"/>
                <w:bCs/>
                <w:sz w:val="24"/>
                <w:lang w:val="en-US" w:eastAsia="zh-CN"/>
              </w:rPr>
              <w:t>2</w:t>
            </w:r>
            <w:r>
              <w:rPr>
                <w:bCs/>
                <w:sz w:val="24"/>
              </w:rPr>
              <w:t>0</w:t>
            </w:r>
            <w:r>
              <w:rPr>
                <w:rFonts w:hint="eastAsia"/>
                <w:bCs/>
                <w:sz w:val="24"/>
              </w:rPr>
              <w:t>分；（需提供设备照片、设备清单列表及设备自有说明，不提供不得分）</w:t>
            </w:r>
          </w:p>
          <w:p>
            <w:pPr>
              <w:pStyle w:val="37"/>
              <w:snapToGrid w:val="0"/>
              <w:spacing w:before="120" w:line="340" w:lineRule="exact"/>
              <w:ind w:left="360" w:firstLine="0" w:firstLineChars="0"/>
              <w:rPr>
                <w:bCs/>
                <w:sz w:val="24"/>
              </w:rPr>
            </w:pPr>
            <w:r>
              <w:rPr>
                <w:rFonts w:hint="eastAsia"/>
                <w:bCs/>
                <w:sz w:val="24"/>
              </w:rPr>
              <w:t>2、若依托协作方实验室，协作方只有一家，且为省部级大气污染防治重点实验室的得</w:t>
            </w:r>
            <w:r>
              <w:rPr>
                <w:rFonts w:hint="eastAsia"/>
                <w:bCs/>
                <w:sz w:val="24"/>
                <w:lang w:val="en-US" w:eastAsia="zh-CN"/>
              </w:rPr>
              <w:t>2</w:t>
            </w:r>
            <w:r>
              <w:rPr>
                <w:bCs/>
                <w:sz w:val="24"/>
              </w:rPr>
              <w:t>0</w:t>
            </w:r>
            <w:r>
              <w:rPr>
                <w:rFonts w:hint="eastAsia"/>
                <w:bCs/>
                <w:sz w:val="24"/>
              </w:rPr>
              <w:t>分；协作方每增加一家减</w:t>
            </w:r>
            <w:r>
              <w:rPr>
                <w:rFonts w:hint="eastAsia"/>
                <w:bCs/>
                <w:sz w:val="24"/>
                <w:lang w:val="en-US" w:eastAsia="zh-CN"/>
              </w:rPr>
              <w:t>4</w:t>
            </w:r>
            <w:r>
              <w:rPr>
                <w:rFonts w:hint="eastAsia"/>
                <w:bCs/>
                <w:sz w:val="24"/>
              </w:rPr>
              <w:t>分，扣完为止，不计负分；（需提供合作协议及省部级大气污染防治重点实验室证明文件，不提供不得分）</w:t>
            </w:r>
          </w:p>
          <w:p>
            <w:pPr>
              <w:pStyle w:val="37"/>
              <w:snapToGrid w:val="0"/>
              <w:spacing w:before="120" w:line="340" w:lineRule="exact"/>
              <w:ind w:left="360" w:firstLine="0" w:firstLineChars="0"/>
              <w:rPr>
                <w:bCs/>
                <w:sz w:val="24"/>
              </w:rPr>
            </w:pPr>
            <w:r>
              <w:rPr>
                <w:rFonts w:hint="eastAsia"/>
                <w:bCs/>
                <w:sz w:val="24"/>
              </w:rPr>
              <w:t>3、协作方只有一家，且为检验检测机构的得</w:t>
            </w:r>
            <w:r>
              <w:rPr>
                <w:rFonts w:hint="eastAsia"/>
                <w:bCs/>
                <w:sz w:val="24"/>
                <w:lang w:val="en-US" w:eastAsia="zh-CN"/>
              </w:rPr>
              <w:t>8</w:t>
            </w:r>
            <w:bookmarkStart w:id="119" w:name="_GoBack"/>
            <w:bookmarkEnd w:id="119"/>
            <w:r>
              <w:rPr>
                <w:rFonts w:hint="eastAsia"/>
                <w:bCs/>
                <w:sz w:val="24"/>
              </w:rPr>
              <w:t>分；协作方每增加一家减</w:t>
            </w:r>
            <w:r>
              <w:rPr>
                <w:rFonts w:hint="eastAsia"/>
                <w:bCs/>
                <w:sz w:val="24"/>
                <w:lang w:val="en-US" w:eastAsia="zh-CN"/>
              </w:rPr>
              <w:t>4</w:t>
            </w:r>
            <w:r>
              <w:rPr>
                <w:rFonts w:hint="eastAsia"/>
                <w:bCs/>
                <w:sz w:val="24"/>
              </w:rPr>
              <w:t>分，扣完为止，不计负分。（需提供合作协议，不提供不得分）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7" w:hRule="atLeast"/>
          <w:jc w:val="center"/>
        </w:trPr>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b/>
                <w:bCs/>
                <w:snapToGrid w:val="0"/>
                <w:kern w:val="0"/>
                <w:sz w:val="24"/>
              </w:rPr>
            </w:pPr>
          </w:p>
        </w:tc>
        <w:tc>
          <w:tcPr>
            <w:tcW w:w="1177" w:type="dxa"/>
            <w:tcBorders>
              <w:top w:val="single" w:color="auto" w:sz="4" w:space="0"/>
              <w:left w:val="single" w:color="auto" w:sz="4" w:space="0"/>
              <w:right w:val="single" w:color="auto" w:sz="4" w:space="0"/>
            </w:tcBorders>
            <w:vAlign w:val="center"/>
          </w:tcPr>
          <w:p>
            <w:pPr>
              <w:spacing w:line="340" w:lineRule="exact"/>
              <w:ind w:left="0" w:leftChars="0" w:firstLine="0" w:firstLineChars="0"/>
              <w:jc w:val="center"/>
              <w:rPr>
                <w:rFonts w:hint="eastAsia"/>
                <w:sz w:val="24"/>
              </w:rPr>
            </w:pPr>
            <w:r>
              <w:rPr>
                <w:rFonts w:hint="eastAsia"/>
                <w:sz w:val="24"/>
              </w:rPr>
              <w:t>项目团队综合实力</w:t>
            </w:r>
          </w:p>
          <w:p>
            <w:pPr>
              <w:spacing w:line="340" w:lineRule="exact"/>
              <w:ind w:left="63" w:leftChars="30"/>
              <w:jc w:val="center"/>
              <w:rPr>
                <w:sz w:val="24"/>
              </w:rPr>
            </w:pPr>
            <w:r>
              <w:rPr>
                <w:sz w:val="24"/>
              </w:rPr>
              <w:t>（</w:t>
            </w:r>
            <w:r>
              <w:rPr>
                <w:rFonts w:hint="eastAsia"/>
                <w:sz w:val="24"/>
              </w:rPr>
              <w:t>2</w:t>
            </w:r>
            <w:r>
              <w:rPr>
                <w:sz w:val="24"/>
              </w:rPr>
              <w:t>0分）</w:t>
            </w:r>
          </w:p>
        </w:tc>
        <w:tc>
          <w:tcPr>
            <w:tcW w:w="7021" w:type="dxa"/>
            <w:tcBorders>
              <w:top w:val="single" w:color="auto" w:sz="4" w:space="0"/>
              <w:left w:val="single" w:color="auto" w:sz="4" w:space="0"/>
              <w:right w:val="single" w:color="auto" w:sz="4" w:space="0"/>
            </w:tcBorders>
            <w:vAlign w:val="center"/>
          </w:tcPr>
          <w:p>
            <w:pPr>
              <w:pStyle w:val="37"/>
              <w:numPr>
                <w:ilvl w:val="0"/>
                <w:numId w:val="1"/>
              </w:numPr>
              <w:snapToGrid w:val="0"/>
              <w:spacing w:line="340" w:lineRule="exact"/>
              <w:ind w:firstLineChars="0"/>
              <w:jc w:val="left"/>
              <w:rPr>
                <w:bCs/>
                <w:sz w:val="24"/>
              </w:rPr>
            </w:pPr>
            <w:r>
              <w:rPr>
                <w:rFonts w:hint="eastAsia" w:ascii="宋体" w:hAnsi="宋体" w:cs="宋体"/>
                <w:bCs/>
                <w:kern w:val="0"/>
                <w:sz w:val="24"/>
              </w:rPr>
              <w:t>项目负责人具有环境或大气科学相关学科正高级职称的得</w:t>
            </w:r>
            <w:r>
              <w:rPr>
                <w:rFonts w:ascii="宋体" w:hAnsi="宋体" w:cs="宋体"/>
                <w:bCs/>
                <w:kern w:val="0"/>
                <w:sz w:val="24"/>
              </w:rPr>
              <w:t>4</w:t>
            </w:r>
            <w:r>
              <w:rPr>
                <w:rFonts w:hint="eastAsia"/>
                <w:bCs/>
                <w:sz w:val="24"/>
              </w:rPr>
              <w:t>分，副高级职称得2分，没有不得分。</w:t>
            </w:r>
          </w:p>
          <w:p>
            <w:pPr>
              <w:pStyle w:val="37"/>
              <w:numPr>
                <w:ilvl w:val="0"/>
                <w:numId w:val="1"/>
              </w:numPr>
              <w:snapToGrid w:val="0"/>
              <w:spacing w:line="340" w:lineRule="exact"/>
              <w:ind w:firstLineChars="0"/>
              <w:jc w:val="left"/>
              <w:rPr>
                <w:bCs/>
                <w:sz w:val="24"/>
              </w:rPr>
            </w:pPr>
            <w:r>
              <w:rPr>
                <w:rFonts w:hint="eastAsia"/>
                <w:bCs/>
                <w:sz w:val="24"/>
              </w:rPr>
              <w:t>项目组成员主持或参与国家大气颗粒物源解析相关的技术方法、标准、规范编制，每项2分，满分4分；</w:t>
            </w:r>
          </w:p>
          <w:p>
            <w:pPr>
              <w:pStyle w:val="37"/>
              <w:numPr>
                <w:ilvl w:val="0"/>
                <w:numId w:val="1"/>
              </w:numPr>
              <w:snapToGrid w:val="0"/>
              <w:spacing w:line="340" w:lineRule="exact"/>
              <w:ind w:firstLineChars="0"/>
              <w:jc w:val="left"/>
              <w:rPr>
                <w:bCs/>
                <w:sz w:val="24"/>
              </w:rPr>
            </w:pPr>
            <w:r>
              <w:rPr>
                <w:rFonts w:hint="eastAsia"/>
                <w:bCs/>
                <w:sz w:val="24"/>
              </w:rPr>
              <w:t>项目负责人作为技术负责人，承担过国家级大气环境或大气科学项目（或课题）的每个2分，满分4分；</w:t>
            </w:r>
          </w:p>
          <w:p>
            <w:pPr>
              <w:pStyle w:val="37"/>
              <w:numPr>
                <w:ilvl w:val="0"/>
                <w:numId w:val="1"/>
              </w:numPr>
              <w:snapToGrid w:val="0"/>
              <w:spacing w:line="340" w:lineRule="exact"/>
              <w:ind w:firstLineChars="0"/>
              <w:jc w:val="left"/>
              <w:rPr>
                <w:bCs/>
                <w:sz w:val="24"/>
              </w:rPr>
            </w:pPr>
            <w:r>
              <w:rPr>
                <w:rFonts w:hint="eastAsia"/>
                <w:bCs/>
                <w:sz w:val="24"/>
              </w:rPr>
              <w:t>项目团队成员每一个博士加1分，本项满分4分；（已毕业博士提供博士学位证，在读博士可提供硕士毕业证）</w:t>
            </w:r>
          </w:p>
          <w:p>
            <w:pPr>
              <w:pStyle w:val="37"/>
              <w:numPr>
                <w:ilvl w:val="0"/>
                <w:numId w:val="1"/>
              </w:numPr>
              <w:snapToGrid w:val="0"/>
              <w:spacing w:line="340" w:lineRule="exact"/>
              <w:ind w:firstLineChars="0"/>
              <w:jc w:val="left"/>
              <w:rPr>
                <w:bCs/>
                <w:sz w:val="24"/>
              </w:rPr>
            </w:pPr>
            <w:r>
              <w:rPr>
                <w:rFonts w:hint="eastAsia"/>
                <w:bCs/>
                <w:sz w:val="24"/>
              </w:rPr>
              <w:t>项目团队成员（含项目负责人）近5年在大气污染源解析研究领域获得过省级以上科技成果或专利（软件著作权）技术，每一项得2分，本项满分4分。</w:t>
            </w:r>
          </w:p>
          <w:p>
            <w:pPr>
              <w:pStyle w:val="37"/>
              <w:numPr>
                <w:ilvl w:val="0"/>
                <w:numId w:val="0"/>
              </w:numPr>
              <w:snapToGrid w:val="0"/>
              <w:spacing w:line="340" w:lineRule="exact"/>
              <w:ind w:leftChars="0"/>
              <w:jc w:val="left"/>
              <w:rPr>
                <w:rFonts w:hint="eastAsia" w:eastAsia="宋体"/>
                <w:bCs/>
                <w:sz w:val="24"/>
                <w:lang w:eastAsia="zh-CN"/>
              </w:rPr>
            </w:pPr>
            <w:r>
              <w:rPr>
                <w:rFonts w:hint="eastAsia"/>
                <w:sz w:val="24"/>
                <w:lang w:eastAsia="zh-CN"/>
              </w:rPr>
              <w:t>（</w:t>
            </w:r>
            <w:r>
              <w:rPr>
                <w:rFonts w:hint="eastAsia"/>
                <w:sz w:val="24"/>
              </w:rPr>
              <w:t>以上5项需提供对应证书或证明材料，不提供不得分。</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 w:hRule="atLeast"/>
          <w:jc w:val="center"/>
        </w:trPr>
        <w:tc>
          <w:tcPr>
            <w:tcW w:w="11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b/>
                <w:bCs/>
                <w:snapToGrid w:val="0"/>
                <w:kern w:val="0"/>
                <w:sz w:val="24"/>
              </w:rPr>
            </w:pPr>
          </w:p>
        </w:tc>
        <w:tc>
          <w:tcPr>
            <w:tcW w:w="1177" w:type="dxa"/>
            <w:tcBorders>
              <w:top w:val="single" w:color="auto" w:sz="4" w:space="0"/>
              <w:left w:val="single" w:color="auto" w:sz="4" w:space="0"/>
              <w:right w:val="single" w:color="auto" w:sz="4" w:space="0"/>
            </w:tcBorders>
            <w:vAlign w:val="center"/>
          </w:tcPr>
          <w:p>
            <w:pPr>
              <w:spacing w:line="340" w:lineRule="exact"/>
              <w:ind w:left="0" w:leftChars="0" w:firstLine="0" w:firstLineChars="0"/>
              <w:jc w:val="center"/>
              <w:rPr>
                <w:sz w:val="24"/>
              </w:rPr>
            </w:pPr>
            <w:r>
              <w:rPr>
                <w:rFonts w:hint="eastAsia"/>
                <w:sz w:val="24"/>
              </w:rPr>
              <w:t>相关</w:t>
            </w:r>
            <w:r>
              <w:rPr>
                <w:sz w:val="24"/>
              </w:rPr>
              <w:t>业绩</w:t>
            </w:r>
          </w:p>
          <w:p>
            <w:pPr>
              <w:spacing w:line="340" w:lineRule="exact"/>
              <w:ind w:left="63" w:leftChars="30"/>
              <w:jc w:val="center"/>
              <w:rPr>
                <w:sz w:val="24"/>
              </w:rPr>
            </w:pPr>
            <w:r>
              <w:rPr>
                <w:sz w:val="24"/>
              </w:rPr>
              <w:t>（</w:t>
            </w:r>
            <w:r>
              <w:rPr>
                <w:rFonts w:hint="eastAsia"/>
                <w:sz w:val="24"/>
              </w:rPr>
              <w:t>1</w:t>
            </w:r>
            <w:r>
              <w:rPr>
                <w:sz w:val="24"/>
              </w:rPr>
              <w:t>0分）</w:t>
            </w:r>
          </w:p>
        </w:tc>
        <w:tc>
          <w:tcPr>
            <w:tcW w:w="7021" w:type="dxa"/>
            <w:tcBorders>
              <w:top w:val="single" w:color="auto" w:sz="4" w:space="0"/>
              <w:left w:val="single" w:color="auto" w:sz="4" w:space="0"/>
              <w:right w:val="single" w:color="auto" w:sz="4" w:space="0"/>
            </w:tcBorders>
            <w:vAlign w:val="center"/>
          </w:tcPr>
          <w:p>
            <w:pPr>
              <w:snapToGrid w:val="0"/>
              <w:spacing w:line="340" w:lineRule="exact"/>
              <w:jc w:val="left"/>
              <w:rPr>
                <w:rFonts w:hint="eastAsia"/>
                <w:sz w:val="24"/>
              </w:rPr>
            </w:pPr>
            <w:r>
              <w:rPr>
                <w:bCs/>
                <w:sz w:val="24"/>
              </w:rPr>
              <w:t>根据投标单位</w:t>
            </w:r>
            <w:r>
              <w:rPr>
                <w:rFonts w:hint="eastAsia"/>
                <w:bCs/>
                <w:sz w:val="24"/>
              </w:rPr>
              <w:t>在经营活动中拥有地市级及以上</w:t>
            </w:r>
            <w:r>
              <w:rPr>
                <w:bCs/>
                <w:sz w:val="24"/>
              </w:rPr>
              <w:t>源</w:t>
            </w:r>
            <w:r>
              <w:rPr>
                <w:rFonts w:hint="eastAsia"/>
                <w:bCs/>
                <w:sz w:val="24"/>
              </w:rPr>
              <w:t>解析相关项目经验</w:t>
            </w:r>
            <w:r>
              <w:rPr>
                <w:bCs/>
                <w:sz w:val="24"/>
              </w:rPr>
              <w:t>，每</w:t>
            </w:r>
            <w:r>
              <w:rPr>
                <w:rFonts w:hint="eastAsia"/>
                <w:bCs/>
                <w:sz w:val="24"/>
              </w:rPr>
              <w:t>一</w:t>
            </w:r>
            <w:r>
              <w:rPr>
                <w:bCs/>
                <w:sz w:val="24"/>
              </w:rPr>
              <w:t>个得</w:t>
            </w:r>
            <w:r>
              <w:rPr>
                <w:rFonts w:hint="eastAsia"/>
                <w:bCs/>
                <w:sz w:val="24"/>
              </w:rPr>
              <w:t>2</w:t>
            </w:r>
            <w:r>
              <w:rPr>
                <w:bCs/>
                <w:sz w:val="24"/>
              </w:rPr>
              <w:t>分，本项</w:t>
            </w:r>
            <w:r>
              <w:rPr>
                <w:rFonts w:hint="eastAsia"/>
                <w:bCs/>
                <w:sz w:val="24"/>
              </w:rPr>
              <w:t>满分1</w:t>
            </w:r>
            <w:r>
              <w:rPr>
                <w:bCs/>
                <w:sz w:val="24"/>
              </w:rPr>
              <w:t>0分，同一项目只计算一次。</w:t>
            </w:r>
            <w:r>
              <w:rPr>
                <w:rFonts w:hint="eastAsia"/>
                <w:bCs/>
                <w:sz w:val="24"/>
              </w:rPr>
              <w:t>（需提供中标通知书或合同扫描件）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b/>
                <w:bCs/>
                <w:snapToGrid w:val="0"/>
                <w:kern w:val="0"/>
                <w:sz w:val="24"/>
              </w:rPr>
            </w:pPr>
            <w:r>
              <w:rPr>
                <w:b/>
                <w:bCs/>
                <w:snapToGrid w:val="0"/>
                <w:kern w:val="0"/>
                <w:sz w:val="24"/>
              </w:rPr>
              <w:t>合计</w:t>
            </w:r>
          </w:p>
        </w:tc>
        <w:tc>
          <w:tcPr>
            <w:tcW w:w="8198"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sz w:val="24"/>
              </w:rPr>
            </w:pPr>
            <w:r>
              <w:rPr>
                <w:sz w:val="24"/>
              </w:rPr>
              <w:t>100分</w:t>
            </w:r>
          </w:p>
        </w:tc>
      </w:tr>
    </w:tbl>
    <w:p>
      <w:pPr>
        <w:pStyle w:val="4"/>
      </w:pPr>
      <w:bookmarkStart w:id="24" w:name="_Toc25208"/>
      <w:r>
        <w:rPr>
          <w:rFonts w:hint="eastAsia"/>
        </w:rPr>
        <w:t>5.推荐中标候选人名单</w:t>
      </w:r>
      <w:bookmarkEnd w:id="24"/>
    </w:p>
    <w:p>
      <w:pPr>
        <w:tabs>
          <w:tab w:val="left" w:pos="0"/>
        </w:tabs>
        <w:adjustRightInd w:val="0"/>
        <w:snapToGrid w:val="0"/>
        <w:spacing w:before="156" w:beforeLines="50" w:line="360" w:lineRule="exact"/>
        <w:ind w:firstLine="480" w:firstLineChars="200"/>
        <w:rPr>
          <w:rFonts w:ascii="宋体" w:hAnsi="宋体"/>
          <w:b/>
          <w:sz w:val="24"/>
        </w:rPr>
      </w:pPr>
      <w:r>
        <w:rPr>
          <w:rFonts w:hint="eastAsia" w:ascii="宋体" w:hAnsi="宋体"/>
          <w:sz w:val="24"/>
        </w:rPr>
        <w:t>5.1</w:t>
      </w:r>
      <w:r>
        <w:rPr>
          <w:rFonts w:hint="eastAsia" w:ascii="宋体" w:hAnsi="宋体"/>
          <w:bCs/>
          <w:sz w:val="24"/>
        </w:rPr>
        <w:t>按评审后得分由高到低顺序排列。得分相同的，按投标报价由低到高顺序排列。得分且投标报价相同的，按技术指标优劣顺序排列。</w:t>
      </w:r>
      <w:r>
        <w:rPr>
          <w:rFonts w:hint="eastAsia" w:ascii="宋体" w:hAnsi="宋体"/>
          <w:b/>
          <w:sz w:val="24"/>
        </w:rPr>
        <w:t>不保证最低报价中标。</w:t>
      </w:r>
    </w:p>
    <w:p>
      <w:pPr>
        <w:tabs>
          <w:tab w:val="left" w:pos="0"/>
        </w:tabs>
        <w:adjustRightInd w:val="0"/>
        <w:snapToGrid w:val="0"/>
        <w:spacing w:before="156" w:beforeLines="50" w:line="360" w:lineRule="exact"/>
        <w:ind w:firstLine="480" w:firstLineChars="200"/>
        <w:rPr>
          <w:rFonts w:hint="eastAsia" w:ascii="宋体" w:hAnsi="宋体"/>
          <w:b/>
          <w:sz w:val="24"/>
        </w:rPr>
      </w:pPr>
      <w:r>
        <w:rPr>
          <w:rFonts w:hint="eastAsia" w:ascii="宋体" w:hAnsi="宋体"/>
          <w:bCs/>
          <w:sz w:val="24"/>
        </w:rPr>
        <w:t>5.2</w:t>
      </w:r>
      <w:r>
        <w:rPr>
          <w:rFonts w:hint="eastAsia" w:ascii="宋体" w:hAnsi="宋体"/>
          <w:sz w:val="24"/>
        </w:rPr>
        <w:t>中标候选人数量为1-3名，本次招标采购推荐的中标候选人数量见</w:t>
      </w:r>
      <w:r>
        <w:rPr>
          <w:rFonts w:hint="eastAsia" w:ascii="宋体" w:hAnsi="宋体"/>
          <w:b/>
          <w:sz w:val="24"/>
        </w:rPr>
        <w:t>招标文件前附表。</w:t>
      </w:r>
    </w:p>
    <w:p>
      <w:pPr>
        <w:pStyle w:val="4"/>
        <w:numPr>
          <w:ilvl w:val="0"/>
          <w:numId w:val="2"/>
        </w:numPr>
        <w:rPr>
          <w:rFonts w:hint="eastAsia"/>
          <w:lang w:val="en-US" w:eastAsia="zh-CN"/>
        </w:rPr>
      </w:pPr>
      <w:r>
        <w:rPr>
          <w:rFonts w:hint="eastAsia"/>
          <w:lang w:val="en-US" w:eastAsia="zh-CN"/>
        </w:rPr>
        <w:t>确定中标人</w:t>
      </w:r>
    </w:p>
    <w:p>
      <w:pPr>
        <w:numPr>
          <w:ilvl w:val="1"/>
          <w:numId w:val="2"/>
        </w:numPr>
        <w:tabs>
          <w:tab w:val="left" w:pos="0"/>
        </w:tabs>
        <w:adjustRightInd w:val="0"/>
        <w:snapToGrid w:val="0"/>
        <w:spacing w:before="156" w:beforeLines="50" w:line="360" w:lineRule="exact"/>
        <w:ind w:firstLine="480" w:firstLineChars="200"/>
        <w:rPr>
          <w:rFonts w:hint="eastAsia" w:ascii="宋体" w:hAnsi="宋体"/>
          <w:sz w:val="24"/>
          <w:lang w:val="en-US" w:eastAsia="zh-CN"/>
        </w:rPr>
      </w:pPr>
      <w:r>
        <w:rPr>
          <w:rFonts w:hint="eastAsia" w:ascii="宋体" w:hAnsi="宋体"/>
          <w:sz w:val="24"/>
          <w:lang w:val="en-US" w:eastAsia="zh-CN"/>
        </w:rPr>
        <w:t>由采购人在中标候选人名单中遴选。</w:t>
      </w:r>
    </w:p>
    <w:p>
      <w:pPr>
        <w:numPr>
          <w:ilvl w:val="1"/>
          <w:numId w:val="2"/>
        </w:numPr>
        <w:tabs>
          <w:tab w:val="left" w:pos="0"/>
        </w:tabs>
        <w:adjustRightInd w:val="0"/>
        <w:snapToGrid w:val="0"/>
        <w:spacing w:before="156" w:beforeLines="50" w:line="360" w:lineRule="exact"/>
        <w:ind w:firstLine="480" w:firstLineChars="200"/>
        <w:rPr>
          <w:rFonts w:hint="eastAsia" w:ascii="宋体" w:hAnsi="宋体"/>
          <w:sz w:val="24"/>
          <w:lang w:val="en-US" w:eastAsia="zh-CN"/>
        </w:rPr>
      </w:pPr>
      <w:r>
        <w:rPr>
          <w:rFonts w:hint="eastAsia" w:ascii="宋体" w:hAnsi="宋体"/>
          <w:sz w:val="24"/>
          <w:lang w:val="en-US" w:eastAsia="zh-CN"/>
        </w:rPr>
        <w:t>确定中标人后发布公示，同时发出中标通知书。本次招标采购发布公示的时间见</w:t>
      </w:r>
      <w:r>
        <w:rPr>
          <w:rFonts w:hint="eastAsia" w:ascii="宋体" w:hAnsi="宋体"/>
          <w:b/>
          <w:bCs/>
          <w:sz w:val="24"/>
          <w:lang w:val="en-US" w:eastAsia="zh-CN"/>
        </w:rPr>
        <w:t>招标文件前附表</w:t>
      </w:r>
      <w:r>
        <w:rPr>
          <w:rFonts w:hint="eastAsia" w:ascii="宋体" w:hAnsi="宋体"/>
          <w:sz w:val="24"/>
          <w:lang w:val="en-US" w:eastAsia="zh-CN"/>
        </w:rPr>
        <w:t>。</w:t>
      </w:r>
      <w:r>
        <w:rPr>
          <w:rFonts w:hint="eastAsia" w:ascii="宋体" w:hAnsi="宋体"/>
          <w:sz w:val="24"/>
          <w:lang w:val="en-US" w:eastAsia="zh-CN"/>
        </w:rPr>
        <w:br w:type="page"/>
      </w:r>
    </w:p>
    <w:p>
      <w:pPr>
        <w:pStyle w:val="2"/>
        <w:keepNext w:val="0"/>
        <w:adjustRightInd w:val="0"/>
        <w:snapToGrid w:val="0"/>
        <w:rPr>
          <w:rFonts w:ascii="黑体" w:hAnsi="华文中宋" w:eastAsia="黑体"/>
          <w:bCs w:val="0"/>
          <w:w w:val="90"/>
          <w:sz w:val="36"/>
          <w:szCs w:val="36"/>
        </w:rPr>
      </w:pPr>
      <w:bookmarkStart w:id="25" w:name="_Toc21949"/>
      <w:r>
        <w:rPr>
          <w:rFonts w:hint="eastAsia" w:ascii="黑体" w:hAnsi="华文中宋" w:eastAsia="黑体"/>
          <w:bCs w:val="0"/>
          <w:w w:val="90"/>
          <w:sz w:val="36"/>
          <w:szCs w:val="36"/>
        </w:rPr>
        <w:t>第三章 采购合同协议书</w:t>
      </w:r>
      <w:bookmarkEnd w:id="25"/>
    </w:p>
    <w:p>
      <w:pPr>
        <w:jc w:val="center"/>
        <w:rPr>
          <w:rFonts w:ascii="宋体" w:hAnsi="宋体"/>
          <w:sz w:val="24"/>
        </w:rPr>
      </w:pPr>
      <w:r>
        <w:rPr>
          <w:rFonts w:hint="eastAsia" w:ascii="宋体" w:hAnsi="宋体"/>
          <w:sz w:val="24"/>
        </w:rPr>
        <w:t xml:space="preserve">                                  </w:t>
      </w:r>
    </w:p>
    <w:p>
      <w:pPr>
        <w:adjustRightInd w:val="0"/>
        <w:snapToGrid w:val="0"/>
        <w:spacing w:before="156" w:beforeLines="50" w:line="360" w:lineRule="auto"/>
        <w:jc w:val="center"/>
        <w:rPr>
          <w:rFonts w:ascii="宋体" w:hAnsi="宋体"/>
          <w:szCs w:val="21"/>
        </w:rPr>
      </w:pPr>
      <w:r>
        <w:rPr>
          <w:rFonts w:hint="eastAsia" w:ascii="宋体" w:hAnsi="宋体"/>
          <w:szCs w:val="21"/>
        </w:rPr>
        <w:t xml:space="preserve">                                                        采购编号：</w:t>
      </w:r>
      <w:r>
        <w:rPr>
          <w:rFonts w:hint="eastAsia" w:ascii="宋体" w:hAnsi="宋体"/>
          <w:szCs w:val="21"/>
          <w:u w:val="single"/>
        </w:rPr>
        <w:t xml:space="preserve">             </w:t>
      </w:r>
      <w:r>
        <w:rPr>
          <w:rFonts w:ascii="宋体" w:hAnsi="宋体"/>
          <w:szCs w:val="21"/>
        </w:rPr>
        <w:tab/>
      </w:r>
    </w:p>
    <w:p>
      <w:pPr>
        <w:adjustRightInd w:val="0"/>
        <w:snapToGrid w:val="0"/>
        <w:spacing w:before="156" w:beforeLines="50" w:line="360" w:lineRule="auto"/>
        <w:rPr>
          <w:rFonts w:ascii="宋体" w:hAnsi="宋体"/>
          <w:szCs w:val="21"/>
        </w:rPr>
      </w:pPr>
      <w:r>
        <w:rPr>
          <w:rFonts w:hint="eastAsia" w:ascii="宋体" w:hAnsi="宋体"/>
          <w:szCs w:val="21"/>
        </w:rPr>
        <w:t>采购人（全称）：</w:t>
      </w:r>
      <w:r>
        <w:rPr>
          <w:rFonts w:hint="eastAsia" w:ascii="宋体" w:hAnsi="宋体"/>
          <w:szCs w:val="21"/>
          <w:u w:val="single"/>
        </w:rPr>
        <w:t xml:space="preserve">                             </w:t>
      </w:r>
      <w:r>
        <w:rPr>
          <w:rFonts w:hint="eastAsia" w:ascii="宋体" w:hAnsi="宋体"/>
          <w:szCs w:val="21"/>
        </w:rPr>
        <w:t>（甲方）</w:t>
      </w:r>
    </w:p>
    <w:p>
      <w:pPr>
        <w:adjustRightInd w:val="0"/>
        <w:snapToGrid w:val="0"/>
        <w:spacing w:before="156" w:beforeLines="50" w:line="360" w:lineRule="auto"/>
        <w:rPr>
          <w:rFonts w:ascii="宋体" w:hAnsi="宋体"/>
          <w:szCs w:val="21"/>
        </w:rPr>
      </w:pPr>
      <w:r>
        <w:rPr>
          <w:rFonts w:hint="eastAsia" w:ascii="宋体" w:hAnsi="宋体"/>
          <w:szCs w:val="21"/>
        </w:rPr>
        <w:t>供应商（全称）：</w:t>
      </w:r>
      <w:r>
        <w:rPr>
          <w:rFonts w:hint="eastAsia" w:ascii="宋体" w:hAnsi="宋体"/>
          <w:szCs w:val="21"/>
          <w:u w:val="single"/>
        </w:rPr>
        <w:t xml:space="preserve">                             </w:t>
      </w:r>
      <w:r>
        <w:rPr>
          <w:rFonts w:hint="eastAsia" w:ascii="宋体" w:hAnsi="宋体"/>
          <w:szCs w:val="21"/>
        </w:rPr>
        <w:t>（乙方）</w:t>
      </w:r>
    </w:p>
    <w:p>
      <w:pPr>
        <w:pStyle w:val="9"/>
        <w:tabs>
          <w:tab w:val="left" w:pos="2715"/>
        </w:tabs>
        <w:adjustRightInd w:val="0"/>
        <w:snapToGrid w:val="0"/>
        <w:spacing w:before="156" w:beforeLines="50"/>
        <w:rPr>
          <w:rFonts w:ascii="宋体" w:hAnsi="宋体"/>
          <w:szCs w:val="21"/>
        </w:rPr>
      </w:pPr>
      <w:r>
        <w:rPr>
          <w:rFonts w:ascii="宋体" w:hAnsi="宋体"/>
          <w:szCs w:val="21"/>
        </w:rPr>
        <w:tab/>
      </w:r>
    </w:p>
    <w:p>
      <w:pPr>
        <w:pStyle w:val="9"/>
        <w:adjustRightInd w:val="0"/>
        <w:snapToGrid w:val="0"/>
        <w:spacing w:before="156" w:beforeLines="50"/>
        <w:ind w:left="0" w:leftChars="0" w:firstLine="420" w:firstLineChars="200"/>
        <w:rPr>
          <w:rFonts w:ascii="宋体" w:hAnsi="宋体"/>
          <w:szCs w:val="21"/>
        </w:rPr>
      </w:pPr>
      <w:r>
        <w:rPr>
          <w:rFonts w:hint="eastAsia" w:ascii="宋体" w:hAnsi="宋体"/>
          <w:szCs w:val="21"/>
        </w:rPr>
        <w:t>为了保护甲、乙双方合法权益，根据《中华人民共和国合同法》及其他有关法律、法规、规章，双方签订本合同协议书。</w:t>
      </w:r>
    </w:p>
    <w:p>
      <w:pPr>
        <w:tabs>
          <w:tab w:val="left" w:pos="2760"/>
        </w:tabs>
        <w:adjustRightInd w:val="0"/>
        <w:snapToGrid w:val="0"/>
        <w:spacing w:before="156" w:beforeLines="50" w:line="360" w:lineRule="auto"/>
        <w:ind w:firstLine="422" w:firstLineChars="200"/>
        <w:rPr>
          <w:rFonts w:ascii="宋体" w:hAnsi="宋体"/>
          <w:b/>
          <w:szCs w:val="21"/>
        </w:rPr>
      </w:pPr>
      <w:r>
        <w:rPr>
          <w:rFonts w:hint="eastAsia" w:ascii="宋体" w:hAnsi="宋体"/>
          <w:b/>
          <w:szCs w:val="21"/>
        </w:rPr>
        <w:t>1.项目管理信息</w:t>
      </w:r>
      <w:r>
        <w:rPr>
          <w:rFonts w:ascii="宋体" w:hAnsi="宋体"/>
          <w:b/>
          <w:szCs w:val="21"/>
        </w:rPr>
        <w:tab/>
      </w:r>
    </w:p>
    <w:p>
      <w:pPr>
        <w:pStyle w:val="9"/>
        <w:adjustRightInd w:val="0"/>
        <w:snapToGrid w:val="0"/>
        <w:spacing w:before="156" w:beforeLines="50"/>
        <w:rPr>
          <w:rFonts w:ascii="宋体" w:hAnsi="宋体"/>
          <w:szCs w:val="21"/>
        </w:rPr>
      </w:pPr>
      <w:r>
        <w:rPr>
          <w:rFonts w:hint="eastAsia" w:ascii="宋体" w:hAnsi="宋体"/>
          <w:szCs w:val="21"/>
        </w:rPr>
        <w:t>（1）采购组织形式：</w:t>
      </w:r>
      <w:r>
        <w:rPr>
          <w:rFonts w:hint="eastAsia" w:ascii="宋体" w:hAnsi="宋体"/>
          <w:szCs w:val="21"/>
          <w:u w:val="single"/>
        </w:rPr>
        <w:t xml:space="preserve">                      </w:t>
      </w:r>
    </w:p>
    <w:p>
      <w:pPr>
        <w:pStyle w:val="9"/>
        <w:adjustRightInd w:val="0"/>
        <w:snapToGrid w:val="0"/>
        <w:spacing w:before="156" w:beforeLines="50"/>
        <w:rPr>
          <w:rFonts w:ascii="宋体" w:hAnsi="宋体"/>
          <w:szCs w:val="21"/>
          <w:u w:val="single"/>
        </w:rPr>
      </w:pPr>
      <w:r>
        <w:rPr>
          <w:rFonts w:hint="eastAsia" w:ascii="宋体" w:hAnsi="宋体"/>
          <w:szCs w:val="21"/>
        </w:rPr>
        <w:t>（2）采购方式：</w:t>
      </w:r>
      <w:r>
        <w:rPr>
          <w:rFonts w:hint="eastAsia" w:ascii="宋体" w:hAnsi="宋体"/>
          <w:szCs w:val="21"/>
          <w:u w:val="single"/>
        </w:rPr>
        <w:t xml:space="preserve">                          </w:t>
      </w:r>
    </w:p>
    <w:p>
      <w:pPr>
        <w:pStyle w:val="9"/>
        <w:adjustRightInd w:val="0"/>
        <w:snapToGrid w:val="0"/>
        <w:spacing w:before="156" w:beforeLines="50"/>
        <w:rPr>
          <w:rFonts w:ascii="宋体" w:hAnsi="宋体"/>
          <w:szCs w:val="21"/>
        </w:rPr>
      </w:pPr>
      <w:r>
        <w:rPr>
          <w:rFonts w:hint="eastAsia" w:ascii="宋体" w:hAnsi="宋体"/>
          <w:szCs w:val="21"/>
        </w:rPr>
        <w:t>（3）项目名称：</w:t>
      </w:r>
      <w:r>
        <w:rPr>
          <w:rFonts w:hint="eastAsia" w:ascii="宋体" w:hAnsi="宋体"/>
          <w:szCs w:val="21"/>
          <w:u w:val="single"/>
        </w:rPr>
        <w:t xml:space="preserve">                           </w:t>
      </w:r>
    </w:p>
    <w:p>
      <w:pPr>
        <w:adjustRightInd w:val="0"/>
        <w:snapToGrid w:val="0"/>
        <w:spacing w:before="156" w:beforeLines="50" w:line="360" w:lineRule="auto"/>
        <w:ind w:firstLine="422" w:firstLineChars="200"/>
        <w:rPr>
          <w:rFonts w:ascii="宋体" w:hAnsi="宋体"/>
          <w:b/>
          <w:szCs w:val="21"/>
        </w:rPr>
      </w:pPr>
      <w:r>
        <w:rPr>
          <w:rFonts w:hint="eastAsia" w:ascii="宋体" w:hAnsi="宋体"/>
          <w:b/>
          <w:szCs w:val="21"/>
        </w:rPr>
        <w:t>2.合同标的及金额</w:t>
      </w:r>
    </w:p>
    <w:tbl>
      <w:tblPr>
        <w:tblStyle w:val="20"/>
        <w:tblW w:w="882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900"/>
        <w:gridCol w:w="1620"/>
        <w:gridCol w:w="1125"/>
        <w:gridCol w:w="1125"/>
        <w:gridCol w:w="1125"/>
        <w:gridCol w:w="11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序号</w:t>
            </w:r>
          </w:p>
        </w:tc>
        <w:tc>
          <w:tcPr>
            <w:tcW w:w="1900"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标的名称</w:t>
            </w:r>
          </w:p>
        </w:tc>
        <w:tc>
          <w:tcPr>
            <w:tcW w:w="1620"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型号规格</w:t>
            </w:r>
          </w:p>
        </w:tc>
        <w:tc>
          <w:tcPr>
            <w:tcW w:w="1125"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数量</w:t>
            </w:r>
          </w:p>
        </w:tc>
        <w:tc>
          <w:tcPr>
            <w:tcW w:w="1125"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单价</w:t>
            </w:r>
          </w:p>
        </w:tc>
        <w:tc>
          <w:tcPr>
            <w:tcW w:w="1125"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总价</w:t>
            </w:r>
          </w:p>
        </w:tc>
        <w:tc>
          <w:tcPr>
            <w:tcW w:w="1125"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adjustRightInd w:val="0"/>
              <w:snapToGrid w:val="0"/>
              <w:spacing w:before="156" w:beforeLines="50" w:line="360" w:lineRule="auto"/>
              <w:jc w:val="center"/>
              <w:rPr>
                <w:rFonts w:ascii="宋体" w:hAnsi="宋体"/>
                <w:szCs w:val="21"/>
              </w:rPr>
            </w:pPr>
          </w:p>
        </w:tc>
        <w:tc>
          <w:tcPr>
            <w:tcW w:w="1900" w:type="dxa"/>
            <w:vAlign w:val="center"/>
          </w:tcPr>
          <w:p>
            <w:pPr>
              <w:adjustRightInd w:val="0"/>
              <w:snapToGrid w:val="0"/>
              <w:spacing w:before="156" w:beforeLines="50" w:line="360" w:lineRule="auto"/>
              <w:jc w:val="center"/>
              <w:rPr>
                <w:rFonts w:ascii="宋体" w:hAnsi="宋体"/>
                <w:szCs w:val="21"/>
              </w:rPr>
            </w:pPr>
          </w:p>
        </w:tc>
        <w:tc>
          <w:tcPr>
            <w:tcW w:w="1620"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adjustRightInd w:val="0"/>
              <w:snapToGrid w:val="0"/>
              <w:spacing w:before="156" w:beforeLines="50" w:line="360" w:lineRule="auto"/>
              <w:jc w:val="center"/>
              <w:rPr>
                <w:rFonts w:ascii="宋体" w:hAnsi="宋体"/>
                <w:szCs w:val="21"/>
              </w:rPr>
            </w:pPr>
          </w:p>
        </w:tc>
        <w:tc>
          <w:tcPr>
            <w:tcW w:w="1900" w:type="dxa"/>
            <w:vAlign w:val="center"/>
          </w:tcPr>
          <w:p>
            <w:pPr>
              <w:adjustRightInd w:val="0"/>
              <w:snapToGrid w:val="0"/>
              <w:spacing w:before="156" w:beforeLines="50" w:line="360" w:lineRule="auto"/>
              <w:jc w:val="center"/>
              <w:rPr>
                <w:rFonts w:ascii="宋体" w:hAnsi="宋体"/>
                <w:szCs w:val="21"/>
              </w:rPr>
            </w:pPr>
          </w:p>
        </w:tc>
        <w:tc>
          <w:tcPr>
            <w:tcW w:w="1620"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c>
          <w:tcPr>
            <w:tcW w:w="1125" w:type="dxa"/>
            <w:vAlign w:val="center"/>
          </w:tcPr>
          <w:p>
            <w:pPr>
              <w:adjustRightInd w:val="0"/>
              <w:snapToGrid w:val="0"/>
              <w:spacing w:before="156" w:beforeLines="50"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0" w:type="dxa"/>
            <w:gridSpan w:val="7"/>
            <w:vAlign w:val="center"/>
          </w:tcPr>
          <w:p>
            <w:pPr>
              <w:adjustRightInd w:val="0"/>
              <w:snapToGrid w:val="0"/>
              <w:spacing w:before="156" w:beforeLines="50" w:line="360" w:lineRule="auto"/>
              <w:rPr>
                <w:rFonts w:ascii="宋体" w:hAnsi="宋体"/>
                <w:szCs w:val="21"/>
              </w:rPr>
            </w:pPr>
            <w:r>
              <w:rPr>
                <w:rFonts w:hint="eastAsia" w:ascii="宋体" w:hAnsi="宋体"/>
                <w:szCs w:val="21"/>
              </w:rPr>
              <w:t>合同金额小写：</w:t>
            </w:r>
            <w:r>
              <w:rPr>
                <w:rFonts w:hint="eastAsia" w:ascii="宋体" w:hAnsi="宋体"/>
                <w:szCs w:val="21"/>
                <w:u w:val="single"/>
              </w:rPr>
              <w:t xml:space="preserve">                      </w:t>
            </w:r>
          </w:p>
          <w:p>
            <w:pPr>
              <w:adjustRightInd w:val="0"/>
              <w:snapToGrid w:val="0"/>
              <w:spacing w:before="156" w:beforeLines="50" w:line="360" w:lineRule="auto"/>
              <w:ind w:firstLine="840" w:firstLineChars="400"/>
              <w:rPr>
                <w:rFonts w:ascii="宋体" w:hAnsi="宋体"/>
                <w:szCs w:val="21"/>
              </w:rPr>
            </w:pPr>
            <w:r>
              <w:rPr>
                <w:rFonts w:hint="eastAsia" w:ascii="宋体" w:hAnsi="宋体"/>
                <w:szCs w:val="21"/>
              </w:rPr>
              <w:t>大写：</w:t>
            </w:r>
            <w:r>
              <w:rPr>
                <w:rFonts w:hint="eastAsia" w:ascii="宋体" w:hAnsi="宋体"/>
                <w:szCs w:val="21"/>
                <w:u w:val="single"/>
              </w:rPr>
              <w:t xml:space="preserve">                      </w:t>
            </w:r>
          </w:p>
        </w:tc>
      </w:tr>
    </w:tbl>
    <w:p>
      <w:pPr>
        <w:adjustRightInd w:val="0"/>
        <w:snapToGrid w:val="0"/>
        <w:spacing w:before="156" w:beforeLines="50" w:line="360" w:lineRule="auto"/>
        <w:ind w:firstLine="422" w:firstLineChars="200"/>
        <w:rPr>
          <w:rFonts w:ascii="宋体" w:hAnsi="宋体"/>
          <w:szCs w:val="21"/>
          <w:u w:val="single"/>
        </w:rPr>
      </w:pPr>
      <w:r>
        <w:rPr>
          <w:rFonts w:hint="eastAsia" w:ascii="宋体" w:hAnsi="宋体"/>
          <w:b/>
          <w:szCs w:val="21"/>
        </w:rPr>
        <w:t>3.履行合同的时间、地点及方式：</w:t>
      </w:r>
      <w:r>
        <w:rPr>
          <w:rFonts w:hint="eastAsia" w:ascii="宋体" w:hAnsi="宋体"/>
          <w:szCs w:val="21"/>
          <w:u w:val="single"/>
        </w:rPr>
        <w:t xml:space="preserve">                             </w:t>
      </w:r>
    </w:p>
    <w:p>
      <w:pPr>
        <w:adjustRightInd w:val="0"/>
        <w:snapToGrid w:val="0"/>
        <w:spacing w:before="156" w:beforeLines="50" w:line="360" w:lineRule="auto"/>
        <w:ind w:firstLine="422" w:firstLineChars="200"/>
        <w:rPr>
          <w:rFonts w:ascii="宋体" w:hAnsi="宋体"/>
          <w:b/>
          <w:szCs w:val="21"/>
        </w:rPr>
      </w:pPr>
      <w:r>
        <w:rPr>
          <w:rFonts w:hint="eastAsia" w:ascii="宋体" w:hAnsi="宋体"/>
          <w:b/>
          <w:szCs w:val="21"/>
        </w:rPr>
        <w:t>4.付款：</w:t>
      </w:r>
      <w:r>
        <w:rPr>
          <w:rFonts w:hint="eastAsia" w:ascii="宋体" w:hAnsi="宋体"/>
          <w:szCs w:val="21"/>
          <w:u w:val="single"/>
        </w:rPr>
        <w:t xml:space="preserve">                                             </w:t>
      </w:r>
      <w:r>
        <w:rPr>
          <w:rFonts w:hint="eastAsia" w:ascii="宋体" w:hAnsi="宋体"/>
          <w:szCs w:val="21"/>
        </w:rPr>
        <w:t>。</w:t>
      </w:r>
    </w:p>
    <w:p>
      <w:pPr>
        <w:adjustRightInd w:val="0"/>
        <w:snapToGrid w:val="0"/>
        <w:spacing w:before="156" w:beforeLines="50" w:line="360" w:lineRule="auto"/>
        <w:ind w:firstLine="422" w:firstLineChars="200"/>
        <w:rPr>
          <w:rFonts w:ascii="宋体" w:hAnsi="宋体"/>
          <w:b/>
          <w:szCs w:val="21"/>
        </w:rPr>
      </w:pPr>
      <w:r>
        <w:rPr>
          <w:rFonts w:hint="eastAsia" w:ascii="宋体" w:hAnsi="宋体"/>
          <w:b/>
          <w:szCs w:val="21"/>
        </w:rPr>
        <w:t>5.解决合同纠纷方式</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首先通过双方协商解决，协商解决不成，则通过以下途径之一解决纠纷：</w:t>
      </w:r>
    </w:p>
    <w:p>
      <w:pPr>
        <w:adjustRightInd w:val="0"/>
        <w:snapToGrid w:val="0"/>
        <w:spacing w:before="156" w:beforeLines="50" w:line="360" w:lineRule="auto"/>
        <w:ind w:firstLine="840" w:firstLineChars="400"/>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1"/>
          <w:sz w:val="14"/>
          <w:szCs w:val="21"/>
        </w:rPr>
        <w:instrText xml:space="preserve">√</w:instrText>
      </w:r>
      <w:r>
        <w:rPr>
          <w:rFonts w:hint="eastAsia" w:ascii="宋体" w:hAnsi="宋体"/>
          <w:szCs w:val="21"/>
        </w:rPr>
        <w:instrText xml:space="preserve">)</w:instrText>
      </w:r>
      <w:r>
        <w:rPr>
          <w:rFonts w:ascii="宋体" w:hAnsi="宋体"/>
          <w:szCs w:val="21"/>
        </w:rPr>
        <w:fldChar w:fldCharType="end"/>
      </w:r>
      <w:r>
        <w:rPr>
          <w:rFonts w:hint="eastAsia" w:ascii="宋体" w:hAnsi="宋体"/>
          <w:szCs w:val="21"/>
        </w:rPr>
        <w:t xml:space="preserve"> 提请仲裁       □ 向人民法院提起诉讼</w:t>
      </w:r>
    </w:p>
    <w:p>
      <w:pPr>
        <w:adjustRightInd w:val="0"/>
        <w:snapToGrid w:val="0"/>
        <w:spacing w:before="156" w:beforeLines="50" w:line="360" w:lineRule="auto"/>
        <w:ind w:firstLine="422" w:firstLineChars="200"/>
        <w:rPr>
          <w:rFonts w:ascii="宋体" w:hAnsi="宋体"/>
          <w:b/>
          <w:szCs w:val="21"/>
        </w:rPr>
      </w:pPr>
      <w:r>
        <w:rPr>
          <w:rFonts w:hint="eastAsia" w:ascii="宋体" w:hAnsi="宋体"/>
          <w:b/>
          <w:szCs w:val="21"/>
        </w:rPr>
        <w:t>6.组成合同的文件</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合同由以下文件构成，如下述文件之间有任何抵触、矛盾或歧义，应按以下顺序解释：</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（1）在采购或合同履行过程中乙方做出的承诺以及双方协商达成的变更或补充协议</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（2）本合同协议书</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（3）中标或成交通知书</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（4）采购合同格式条款</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（5）投标文件</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（6）招标文件</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（7）标准、规范及有关技术文件</w:t>
      </w:r>
    </w:p>
    <w:p>
      <w:pPr>
        <w:adjustRightInd w:val="0"/>
        <w:snapToGrid w:val="0"/>
        <w:spacing w:before="156" w:beforeLines="50" w:line="360" w:lineRule="auto"/>
        <w:rPr>
          <w:rFonts w:ascii="宋体" w:hAnsi="宋体"/>
          <w:szCs w:val="21"/>
        </w:rPr>
      </w:pPr>
    </w:p>
    <w:p>
      <w:pPr>
        <w:adjustRightInd w:val="0"/>
        <w:snapToGrid w:val="0"/>
        <w:spacing w:before="156" w:beforeLines="50" w:line="360" w:lineRule="auto"/>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before="156" w:beforeLines="50" w:line="360" w:lineRule="auto"/>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 xml:space="preserve">    </w:t>
      </w:r>
    </w:p>
    <w:p>
      <w:pPr>
        <w:adjustRightInd w:val="0"/>
        <w:snapToGrid w:val="0"/>
        <w:spacing w:before="156" w:beforeLines="50" w:line="360" w:lineRule="auto"/>
        <w:rPr>
          <w:rFonts w:ascii="宋体" w:hAnsi="宋体"/>
          <w:szCs w:val="21"/>
        </w:rPr>
      </w:pPr>
      <w:r>
        <w:rPr>
          <w:rFonts w:hint="eastAsia" w:ascii="宋体" w:hAnsi="宋体"/>
          <w:szCs w:val="21"/>
        </w:rPr>
        <w:t>甲      方：（公章）                     乙      方：（公章）</w:t>
      </w:r>
    </w:p>
    <w:p>
      <w:pPr>
        <w:adjustRightInd w:val="0"/>
        <w:snapToGrid w:val="0"/>
        <w:spacing w:before="156" w:beforeLines="50"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adjustRightInd w:val="0"/>
        <w:snapToGrid w:val="0"/>
        <w:spacing w:before="156" w:beforeLines="50" w:line="360" w:lineRule="auto"/>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adjustRightInd w:val="0"/>
        <w:snapToGrid w:val="0"/>
        <w:spacing w:before="156" w:beforeLines="50" w:line="360" w:lineRule="auto"/>
        <w:rPr>
          <w:rFonts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adjustRightInd w:val="0"/>
        <w:snapToGrid w:val="0"/>
        <w:spacing w:before="156" w:beforeLines="50" w:line="360" w:lineRule="auto"/>
        <w:rPr>
          <w:rFonts w:ascii="宋体" w:hAnsi="宋体"/>
          <w:szCs w:val="21"/>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 xml:space="preserve">                                    开 户 银 行：</w:t>
      </w:r>
      <w:r>
        <w:rPr>
          <w:rFonts w:hint="eastAsia" w:ascii="宋体" w:hAnsi="宋体"/>
          <w:szCs w:val="21"/>
          <w:u w:val="single"/>
        </w:rPr>
        <w:t xml:space="preserve">                   </w:t>
      </w:r>
    </w:p>
    <w:p>
      <w:pPr>
        <w:tabs>
          <w:tab w:val="left" w:pos="0"/>
        </w:tabs>
        <w:adjustRightInd w:val="0"/>
        <w:snapToGrid w:val="0"/>
        <w:spacing w:before="156" w:beforeLines="50" w:line="360" w:lineRule="exact"/>
        <w:ind w:firstLine="420" w:firstLineChars="200"/>
        <w:rPr>
          <w:rFonts w:ascii="宋体" w:hAnsi="宋体"/>
          <w:szCs w:val="21"/>
          <w:u w:val="single"/>
        </w:rPr>
      </w:pPr>
      <w:r>
        <w:rPr>
          <w:rFonts w:hint="eastAsia" w:ascii="宋体" w:hAnsi="宋体"/>
          <w:szCs w:val="21"/>
        </w:rPr>
        <w:t xml:space="preserve">                                    帐       号：</w:t>
      </w:r>
      <w:r>
        <w:rPr>
          <w:rFonts w:hint="eastAsia" w:ascii="宋体" w:hAnsi="宋体"/>
          <w:szCs w:val="21"/>
          <w:u w:val="single"/>
        </w:rPr>
        <w:t xml:space="preserve">                   </w:t>
      </w:r>
    </w:p>
    <w:p>
      <w:pPr>
        <w:widowControl/>
        <w:jc w:val="left"/>
        <w:rPr>
          <w:rFonts w:ascii="宋体" w:hAnsi="宋体"/>
          <w:szCs w:val="21"/>
        </w:rPr>
      </w:pPr>
      <w:r>
        <w:rPr>
          <w:rFonts w:ascii="宋体" w:hAnsi="宋体"/>
          <w:szCs w:val="21"/>
        </w:rPr>
        <w:br w:type="page"/>
      </w:r>
    </w:p>
    <w:p>
      <w:pPr>
        <w:pStyle w:val="2"/>
        <w:keepNext w:val="0"/>
        <w:adjustRightInd w:val="0"/>
        <w:snapToGrid w:val="0"/>
        <w:rPr>
          <w:rFonts w:ascii="黑体" w:hAnsi="华文中宋" w:eastAsia="黑体"/>
          <w:bCs w:val="0"/>
          <w:w w:val="90"/>
          <w:sz w:val="36"/>
          <w:szCs w:val="36"/>
        </w:rPr>
      </w:pPr>
      <w:bookmarkStart w:id="26" w:name="_Toc7799"/>
      <w:r>
        <w:rPr>
          <w:rFonts w:hint="eastAsia" w:ascii="黑体" w:hAnsi="华文中宋" w:eastAsia="黑体"/>
          <w:bCs w:val="0"/>
          <w:w w:val="90"/>
          <w:sz w:val="36"/>
          <w:szCs w:val="36"/>
        </w:rPr>
        <w:t>第四章 投标文件的组成</w:t>
      </w:r>
      <w:bookmarkEnd w:id="26"/>
    </w:p>
    <w:p>
      <w:pPr>
        <w:adjustRightInd w:val="0"/>
        <w:snapToGrid w:val="0"/>
        <w:spacing w:line="400" w:lineRule="atLeast"/>
        <w:ind w:left="-88" w:leftChars="-42"/>
        <w:jc w:val="center"/>
        <w:rPr>
          <w:b/>
          <w:bCs/>
          <w:sz w:val="32"/>
        </w:rPr>
      </w:pPr>
    </w:p>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一、投标函</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二、开标一览表</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三、分项价格表</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四、商务条款响应/偏离表</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五、投标人资格证明文件</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六、项目实施方案</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七、技术规格、参数响应/偏离表</w:t>
      </w:r>
    </w:p>
    <w:p>
      <w:pPr>
        <w:adjustRightInd w:val="0"/>
        <w:snapToGrid w:val="0"/>
        <w:spacing w:before="156" w:beforeLines="50" w:line="360" w:lineRule="auto"/>
        <w:ind w:firstLine="480" w:firstLineChars="200"/>
        <w:rPr>
          <w:rFonts w:ascii="宋体" w:hAnsi="宋体"/>
          <w:sz w:val="24"/>
        </w:rPr>
      </w:pPr>
      <w:r>
        <w:rPr>
          <w:rFonts w:hint="eastAsia" w:ascii="宋体" w:hAnsi="宋体"/>
          <w:sz w:val="24"/>
        </w:rPr>
        <w:t>八、按投标文件规定提交的其</w:t>
      </w:r>
      <w:r>
        <w:rPr>
          <w:rFonts w:hint="eastAsia" w:ascii="宋体" w:hAnsi="宋体"/>
          <w:sz w:val="24"/>
          <w:lang w:val="en-US" w:eastAsia="zh-CN"/>
        </w:rPr>
        <w:t>他</w:t>
      </w:r>
      <w:r>
        <w:rPr>
          <w:rFonts w:hint="eastAsia" w:ascii="宋体" w:hAnsi="宋体"/>
          <w:sz w:val="24"/>
        </w:rPr>
        <w:t>资料</w:t>
      </w:r>
    </w:p>
    <w:p>
      <w:pPr>
        <w:adjustRightInd w:val="0"/>
        <w:snapToGrid w:val="0"/>
        <w:spacing w:before="156" w:beforeLines="50" w:line="360" w:lineRule="auto"/>
        <w:ind w:firstLine="480" w:firstLineChars="200"/>
        <w:rPr>
          <w:rFonts w:hint="eastAsia" w:ascii="宋体" w:hAnsi="宋体"/>
          <w:sz w:val="24"/>
        </w:rPr>
      </w:pPr>
      <w:r>
        <w:rPr>
          <w:rFonts w:hint="eastAsia" w:ascii="宋体" w:hAnsi="宋体"/>
          <w:sz w:val="24"/>
        </w:rPr>
        <w:t>九、</w:t>
      </w:r>
      <w:bookmarkStart w:id="27" w:name="_Hlk534386127"/>
      <w:r>
        <w:rPr>
          <w:rFonts w:hint="eastAsia" w:ascii="宋体" w:hAnsi="宋体"/>
          <w:sz w:val="24"/>
        </w:rPr>
        <w:t>供应商认为需要加以说明的其他证明材料</w:t>
      </w:r>
    </w:p>
    <w:bookmarkEnd w:id="27"/>
    <w:p>
      <w:pPr>
        <w:adjustRightInd w:val="0"/>
        <w:snapToGrid w:val="0"/>
        <w:spacing w:before="156" w:beforeLines="50" w:line="360" w:lineRule="auto"/>
        <w:rPr>
          <w:rFonts w:ascii="宋体" w:hAnsi="宋体"/>
          <w:szCs w:val="21"/>
        </w:rPr>
      </w:pPr>
    </w:p>
    <w:p>
      <w:pPr>
        <w:widowControl/>
        <w:jc w:val="left"/>
      </w:pPr>
      <w:r>
        <w:br w:type="page"/>
      </w:r>
    </w:p>
    <w:p>
      <w:pPr>
        <w:jc w:val="center"/>
        <w:rPr>
          <w:rFonts w:ascii="黑体" w:eastAsia="黑体"/>
          <w:sz w:val="32"/>
          <w:szCs w:val="32"/>
        </w:rPr>
      </w:pPr>
    </w:p>
    <w:p>
      <w:pPr>
        <w:pStyle w:val="11"/>
        <w:adjustRightInd w:val="0"/>
        <w:snapToGrid w:val="0"/>
        <w:spacing w:line="400" w:lineRule="atLeast"/>
        <w:jc w:val="center"/>
        <w:rPr>
          <w:rFonts w:hint="eastAsia" w:ascii="华文中宋" w:hAnsi="华文中宋" w:eastAsia="华文中宋"/>
          <w:bCs/>
          <w:sz w:val="84"/>
          <w:szCs w:val="84"/>
        </w:rPr>
      </w:pPr>
    </w:p>
    <w:p>
      <w:pPr>
        <w:pStyle w:val="11"/>
        <w:adjustRightInd w:val="0"/>
        <w:snapToGrid w:val="0"/>
        <w:spacing w:line="400" w:lineRule="atLeast"/>
        <w:jc w:val="center"/>
        <w:rPr>
          <w:rFonts w:ascii="华文中宋" w:hAnsi="华文中宋" w:eastAsia="华文中宋"/>
          <w:bCs/>
          <w:sz w:val="84"/>
          <w:szCs w:val="84"/>
        </w:rPr>
      </w:pPr>
      <w:r>
        <w:rPr>
          <w:rFonts w:hint="eastAsia" w:ascii="华文中宋" w:hAnsi="华文中宋" w:eastAsia="华文中宋"/>
          <w:bCs/>
          <w:sz w:val="84"/>
          <w:szCs w:val="84"/>
        </w:rPr>
        <w:t>采购</w:t>
      </w:r>
    </w:p>
    <w:p>
      <w:pPr>
        <w:adjustRightInd w:val="0"/>
        <w:snapToGrid w:val="0"/>
        <w:spacing w:line="400" w:lineRule="atLeast"/>
        <w:jc w:val="center"/>
        <w:rPr>
          <w:rFonts w:ascii="华文中宋" w:hAnsi="华文中宋" w:eastAsia="华文中宋"/>
          <w:bCs/>
          <w:sz w:val="84"/>
          <w:szCs w:val="84"/>
        </w:rPr>
      </w:pPr>
      <w:r>
        <w:rPr>
          <w:rFonts w:hint="eastAsia" w:ascii="华文中宋" w:hAnsi="华文中宋" w:eastAsia="华文中宋"/>
          <w:bCs/>
          <w:sz w:val="84"/>
          <w:szCs w:val="84"/>
        </w:rPr>
        <w:t>投 标 文 件</w:t>
      </w:r>
    </w:p>
    <w:p>
      <w:pPr>
        <w:adjustRightInd w:val="0"/>
        <w:snapToGrid w:val="0"/>
        <w:spacing w:line="400" w:lineRule="atLeast"/>
        <w:jc w:val="center"/>
        <w:rPr>
          <w:rFonts w:ascii="华文中宋" w:hAnsi="华文中宋" w:eastAsia="华文中宋"/>
          <w:bCs/>
          <w:sz w:val="84"/>
          <w:szCs w:val="84"/>
        </w:rPr>
      </w:pPr>
    </w:p>
    <w:p>
      <w:pPr>
        <w:adjustRightInd w:val="0"/>
        <w:snapToGrid w:val="0"/>
        <w:spacing w:line="400" w:lineRule="atLeast"/>
        <w:jc w:val="center"/>
        <w:rPr>
          <w:rFonts w:ascii="华文中宋" w:hAnsi="华文中宋" w:eastAsia="华文中宋"/>
          <w:bCs/>
          <w:sz w:val="84"/>
          <w:szCs w:val="84"/>
        </w:rPr>
      </w:pPr>
    </w:p>
    <w:p>
      <w:pPr>
        <w:adjustRightInd w:val="0"/>
        <w:snapToGrid w:val="0"/>
        <w:spacing w:line="400" w:lineRule="atLeast"/>
        <w:jc w:val="center"/>
        <w:rPr>
          <w:rFonts w:ascii="华文中宋" w:hAnsi="华文中宋" w:eastAsia="华文中宋"/>
          <w:bCs/>
          <w:sz w:val="84"/>
          <w:szCs w:val="84"/>
        </w:rPr>
      </w:pPr>
    </w:p>
    <w:p>
      <w:pPr>
        <w:pStyle w:val="11"/>
        <w:spacing w:before="312" w:beforeLines="100" w:after="312" w:afterLines="100" w:line="480" w:lineRule="exact"/>
        <w:ind w:left="773" w:firstLine="420"/>
        <w:rPr>
          <w:rFonts w:hAnsi="宋体"/>
          <w:b/>
          <w:bCs/>
          <w:sz w:val="30"/>
          <w:szCs w:val="30"/>
          <w:u w:val="single"/>
        </w:rPr>
      </w:pPr>
      <w:r>
        <w:rPr>
          <w:rFonts w:hint="eastAsia" w:hAnsi="宋体"/>
          <w:b/>
          <w:bCs/>
          <w:sz w:val="30"/>
          <w:szCs w:val="30"/>
        </w:rPr>
        <w:t>项目名称：</w:t>
      </w:r>
      <w:r>
        <w:rPr>
          <w:rFonts w:hint="eastAsia" w:hAnsi="宋体"/>
          <w:b/>
          <w:bCs/>
          <w:sz w:val="30"/>
          <w:szCs w:val="30"/>
          <w:u w:val="single"/>
          <w:lang w:val="en-US" w:eastAsia="zh-CN"/>
        </w:rPr>
        <w:t xml:space="preserve"> 大气颗粒物源解析</w:t>
      </w:r>
      <w:r>
        <w:rPr>
          <w:rFonts w:hint="eastAsia" w:hAnsi="宋体"/>
          <w:b/>
          <w:bCs/>
          <w:sz w:val="30"/>
          <w:szCs w:val="30"/>
          <w:u w:val="single"/>
        </w:rPr>
        <w:t xml:space="preserve">服务  </w:t>
      </w:r>
      <w:r>
        <w:rPr>
          <w:rFonts w:hint="eastAsia" w:hAnsi="宋体"/>
          <w:b/>
          <w:bCs/>
          <w:sz w:val="30"/>
          <w:szCs w:val="30"/>
          <w:u w:val="single"/>
          <w:lang w:val="en-US" w:eastAsia="zh-CN"/>
        </w:rPr>
        <w:t xml:space="preserve">         </w:t>
      </w:r>
      <w:r>
        <w:rPr>
          <w:rFonts w:hint="eastAsia" w:hAnsi="宋体"/>
          <w:b/>
          <w:bCs/>
          <w:sz w:val="30"/>
          <w:szCs w:val="30"/>
          <w:u w:val="single"/>
        </w:rPr>
        <w:t xml:space="preserve">           </w:t>
      </w:r>
    </w:p>
    <w:p>
      <w:pPr>
        <w:pStyle w:val="11"/>
        <w:spacing w:before="312" w:beforeLines="100" w:after="312" w:afterLines="100" w:line="480" w:lineRule="exact"/>
        <w:ind w:firstLine="1193" w:firstLineChars="396"/>
        <w:rPr>
          <w:b/>
          <w:sz w:val="30"/>
          <w:szCs w:val="30"/>
        </w:rPr>
      </w:pPr>
      <w:r>
        <w:rPr>
          <w:rFonts w:hint="eastAsia" w:hAnsi="宋体"/>
          <w:b/>
          <w:bCs/>
          <w:sz w:val="30"/>
          <w:szCs w:val="30"/>
        </w:rPr>
        <w:t>采购编号：</w:t>
      </w:r>
      <w:r>
        <w:rPr>
          <w:rFonts w:hint="eastAsia"/>
          <w:b/>
          <w:sz w:val="30"/>
          <w:szCs w:val="30"/>
          <w:u w:val="single"/>
        </w:rPr>
        <w:t xml:space="preserve">  </w:t>
      </w:r>
      <w:r>
        <w:rPr>
          <w:rFonts w:hint="eastAsia"/>
          <w:b/>
          <w:sz w:val="30"/>
          <w:szCs w:val="30"/>
          <w:u w:val="single"/>
          <w:lang w:eastAsia="zh-CN"/>
        </w:rPr>
        <w:t>NK-20190100</w:t>
      </w:r>
      <w:r>
        <w:rPr>
          <w:rFonts w:hint="eastAsia"/>
          <w:b/>
          <w:sz w:val="30"/>
          <w:szCs w:val="30"/>
          <w:u w:val="single"/>
          <w:lang w:val="en-US" w:eastAsia="zh-CN"/>
        </w:rPr>
        <w:t>2</w:t>
      </w:r>
      <w:r>
        <w:rPr>
          <w:rFonts w:hint="eastAsia"/>
          <w:b/>
          <w:sz w:val="30"/>
          <w:szCs w:val="30"/>
          <w:u w:val="single"/>
        </w:rPr>
        <w:t xml:space="preserve">_                         </w:t>
      </w:r>
    </w:p>
    <w:p>
      <w:pPr>
        <w:ind w:firstLine="1193" w:firstLineChars="396"/>
        <w:rPr>
          <w:rFonts w:ascii="宋体" w:hAnsi="Courier New" w:cs="Courier New"/>
          <w:b/>
          <w:sz w:val="30"/>
          <w:szCs w:val="30"/>
          <w:u w:val="single"/>
        </w:rPr>
      </w:pPr>
      <w:r>
        <w:rPr>
          <w:rFonts w:hint="eastAsia" w:ascii="宋体" w:hAnsi="宋体" w:cs="Courier New"/>
          <w:b/>
          <w:bCs/>
          <w:sz w:val="30"/>
          <w:szCs w:val="30"/>
        </w:rPr>
        <w:t>采购人名称:</w:t>
      </w:r>
      <w:r>
        <w:rPr>
          <w:rFonts w:hint="eastAsia" w:ascii="宋体" w:hAnsi="Courier New" w:cs="Courier New"/>
          <w:b/>
          <w:sz w:val="30"/>
          <w:szCs w:val="30"/>
          <w:u w:val="single"/>
        </w:rPr>
        <w:t xml:space="preserve"> </w:t>
      </w:r>
      <w:r>
        <w:rPr>
          <w:rFonts w:ascii="宋体" w:hAnsi="Courier New" w:cs="Courier New"/>
          <w:b/>
          <w:sz w:val="30"/>
          <w:szCs w:val="30"/>
          <w:u w:val="single"/>
        </w:rPr>
        <w:t>北京南科大蓝色科技有限公司</w:t>
      </w:r>
      <w:r>
        <w:rPr>
          <w:rFonts w:hint="eastAsia" w:ascii="宋体" w:hAnsi="Courier New" w:cs="Courier New"/>
          <w:b/>
          <w:sz w:val="30"/>
          <w:szCs w:val="30"/>
          <w:u w:val="single"/>
        </w:rPr>
        <w:t>_________</w:t>
      </w:r>
    </w:p>
    <w:p>
      <w:pPr>
        <w:rPr>
          <w:rFonts w:ascii="宋体" w:hAnsi="宋体"/>
          <w:sz w:val="28"/>
          <w:szCs w:val="28"/>
        </w:rPr>
      </w:pPr>
    </w:p>
    <w:p>
      <w:r>
        <w:rPr>
          <w:rFonts w:hint="eastAsia" w:ascii="黑体" w:hAnsi="宋体" w:eastAsia="黑体"/>
          <w:sz w:val="32"/>
          <w:szCs w:val="32"/>
        </w:rPr>
        <w:t xml:space="preserve">                     </w:t>
      </w:r>
    </w:p>
    <w:p>
      <w:pPr>
        <w:pStyle w:val="11"/>
        <w:ind w:firstLine="1355" w:firstLineChars="450"/>
        <w:rPr>
          <w:rFonts w:hAnsi="宋体"/>
          <w:b/>
          <w:sz w:val="30"/>
          <w:szCs w:val="30"/>
        </w:rPr>
      </w:pPr>
      <w:r>
        <w:rPr>
          <w:rFonts w:hint="eastAsia" w:hAnsi="宋体"/>
          <w:b/>
          <w:sz w:val="30"/>
          <w:szCs w:val="30"/>
        </w:rPr>
        <w:t>投标人</w:t>
      </w:r>
      <w:r>
        <w:rPr>
          <w:rFonts w:hint="eastAsia" w:hAnsi="宋体"/>
          <w:b/>
          <w:sz w:val="30"/>
          <w:szCs w:val="30"/>
          <w:u w:val="single"/>
        </w:rPr>
        <w:t xml:space="preserve">                                           </w:t>
      </w:r>
      <w:r>
        <w:rPr>
          <w:rFonts w:hint="eastAsia" w:hAnsi="宋体"/>
          <w:b/>
          <w:sz w:val="30"/>
          <w:szCs w:val="30"/>
        </w:rPr>
        <w:t xml:space="preserve"> </w:t>
      </w:r>
    </w:p>
    <w:p>
      <w:pPr>
        <w:pStyle w:val="11"/>
        <w:rPr>
          <w:rFonts w:hAnsi="宋体"/>
          <w:b/>
          <w:sz w:val="30"/>
          <w:szCs w:val="30"/>
        </w:rPr>
      </w:pPr>
    </w:p>
    <w:p>
      <w:pPr>
        <w:pStyle w:val="11"/>
        <w:ind w:left="15" w:leftChars="0" w:hanging="15" w:hangingChars="5"/>
        <w:jc w:val="center"/>
        <w:rPr>
          <w:rFonts w:hAnsi="宋体"/>
          <w:b/>
          <w:sz w:val="30"/>
          <w:szCs w:val="30"/>
        </w:rPr>
      </w:pPr>
      <w:r>
        <w:rPr>
          <w:rFonts w:hint="eastAsia"/>
          <w:b/>
          <w:sz w:val="30"/>
          <w:szCs w:val="30"/>
        </w:rPr>
        <w:t>年  月  日</w:t>
      </w:r>
    </w:p>
    <w:p>
      <w:pPr>
        <w:outlineLvl w:val="9"/>
        <w:rPr>
          <w:rFonts w:hint="eastAsia"/>
        </w:rPr>
      </w:pPr>
      <w:r>
        <w:rPr>
          <w:rFonts w:hint="eastAsia"/>
        </w:rPr>
        <w:br w:type="page"/>
      </w:r>
    </w:p>
    <w:p>
      <w:pPr>
        <w:pStyle w:val="3"/>
      </w:pPr>
      <w:bookmarkStart w:id="28" w:name="_Toc9884"/>
      <w:r>
        <w:rPr>
          <w:rFonts w:hint="eastAsia"/>
        </w:rPr>
        <w:t>一、投标函</w:t>
      </w:r>
      <w:bookmarkEnd w:id="28"/>
    </w:p>
    <w:p>
      <w:pPr>
        <w:adjustRightInd w:val="0"/>
        <w:snapToGrid w:val="0"/>
        <w:spacing w:before="156" w:beforeLines="50"/>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w:t>
      </w:r>
    </w:p>
    <w:p>
      <w:pPr>
        <w:adjustRightInd w:val="0"/>
        <w:snapToGrid w:val="0"/>
        <w:spacing w:before="156" w:beforeLines="50"/>
        <w:ind w:firstLine="420" w:firstLineChars="20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（项目名称）的投标邀请（采购编号：</w:t>
      </w:r>
      <w:r>
        <w:rPr>
          <w:rFonts w:hint="eastAsia" w:ascii="宋体" w:hAnsi="宋体"/>
          <w:szCs w:val="21"/>
          <w:u w:val="single"/>
        </w:rPr>
        <w:t xml:space="preserve">          </w:t>
      </w:r>
      <w:r>
        <w:rPr>
          <w:rFonts w:hint="eastAsia" w:ascii="宋体" w:hAnsi="宋体"/>
          <w:szCs w:val="21"/>
        </w:rPr>
        <w:t xml:space="preserve">），签字代表 </w:t>
      </w:r>
      <w:r>
        <w:rPr>
          <w:rFonts w:hint="eastAsia" w:ascii="宋体" w:hAnsi="宋体"/>
          <w:szCs w:val="21"/>
          <w:u w:val="single"/>
        </w:rPr>
        <w:t xml:space="preserve">        </w:t>
      </w:r>
      <w:r>
        <w:rPr>
          <w:rFonts w:hint="eastAsia" w:ascii="宋体" w:hAnsi="宋体"/>
          <w:szCs w:val="21"/>
        </w:rPr>
        <w:t>（姓名、职务）经正式授权并代表投标人</w:t>
      </w:r>
      <w:r>
        <w:rPr>
          <w:rFonts w:hint="eastAsia" w:ascii="宋体" w:hAnsi="宋体"/>
          <w:szCs w:val="21"/>
          <w:u w:val="single"/>
        </w:rPr>
        <w:t xml:space="preserve">       </w:t>
      </w:r>
      <w:r>
        <w:rPr>
          <w:rFonts w:hint="eastAsia" w:ascii="宋体" w:hAnsi="宋体"/>
          <w:szCs w:val="21"/>
        </w:rPr>
        <w:t xml:space="preserve"> （投标人名称、地址）提交下述文件正本一份、副本</w:t>
      </w:r>
      <w:r>
        <w:rPr>
          <w:rFonts w:hint="eastAsia" w:ascii="宋体" w:hAnsi="宋体"/>
          <w:szCs w:val="21"/>
          <w:u w:val="single"/>
        </w:rPr>
        <w:t xml:space="preserve">     </w:t>
      </w:r>
      <w:r>
        <w:rPr>
          <w:rFonts w:hint="eastAsia" w:ascii="宋体" w:hAnsi="宋体"/>
          <w:szCs w:val="21"/>
        </w:rPr>
        <w:t>份及电子文件一份并在此声明，所递交的投标文件内容完整、真实。</w:t>
      </w:r>
    </w:p>
    <w:p>
      <w:pPr>
        <w:adjustRightInd w:val="0"/>
        <w:snapToGrid w:val="0"/>
        <w:spacing w:before="156" w:beforeLines="50"/>
        <w:ind w:firstLine="420" w:firstLineChars="200"/>
        <w:jc w:val="left"/>
        <w:rPr>
          <w:rFonts w:ascii="宋体" w:hAnsi="宋体"/>
          <w:szCs w:val="21"/>
        </w:rPr>
      </w:pPr>
      <w:r>
        <w:rPr>
          <w:rFonts w:hint="eastAsia" w:ascii="宋体" w:hAnsi="宋体"/>
          <w:szCs w:val="21"/>
        </w:rPr>
        <w:t xml:space="preserve">1、商务文件：投标函、开标一览表、分项价格表、商务条款响应/偏离表、投标资格证明文件； </w:t>
      </w:r>
    </w:p>
    <w:p>
      <w:pPr>
        <w:adjustRightInd w:val="0"/>
        <w:snapToGrid w:val="0"/>
        <w:spacing w:before="156" w:beforeLines="50"/>
        <w:ind w:firstLine="420" w:firstLineChars="200"/>
        <w:jc w:val="left"/>
        <w:rPr>
          <w:rFonts w:ascii="宋体" w:hAnsi="宋体"/>
          <w:szCs w:val="21"/>
        </w:rPr>
      </w:pPr>
      <w:r>
        <w:rPr>
          <w:rFonts w:hint="eastAsia" w:ascii="宋体" w:hAnsi="宋体"/>
          <w:szCs w:val="21"/>
        </w:rPr>
        <w:t>2、技术文件：货物说明一览表、技术规格响应/偏离表、投标货物符合招标文件规定的证明文件。</w:t>
      </w:r>
    </w:p>
    <w:p>
      <w:pPr>
        <w:adjustRightInd w:val="0"/>
        <w:snapToGrid w:val="0"/>
        <w:spacing w:before="156" w:beforeLines="50"/>
        <w:ind w:firstLine="420" w:firstLineChars="200"/>
        <w:rPr>
          <w:rFonts w:ascii="宋体" w:hAnsi="宋体"/>
          <w:szCs w:val="21"/>
        </w:rPr>
      </w:pPr>
      <w:r>
        <w:rPr>
          <w:rFonts w:hint="eastAsia" w:ascii="宋体" w:hAnsi="宋体"/>
          <w:szCs w:val="21"/>
        </w:rPr>
        <w:t>在此，签字代表宣布同意如下：</w:t>
      </w:r>
    </w:p>
    <w:p>
      <w:pPr>
        <w:adjustRightInd w:val="0"/>
        <w:snapToGrid w:val="0"/>
        <w:spacing w:before="156" w:beforeLines="50"/>
        <w:ind w:firstLine="420" w:firstLineChars="200"/>
        <w:rPr>
          <w:rFonts w:ascii="宋体" w:hAnsi="宋体"/>
          <w:szCs w:val="21"/>
        </w:rPr>
      </w:pPr>
      <w:r>
        <w:rPr>
          <w:rFonts w:hint="eastAsia" w:ascii="宋体" w:hAnsi="宋体"/>
          <w:szCs w:val="21"/>
        </w:rPr>
        <w:t>1、所附投标价格表中规定的应提交和交付的货物和服务投标总价为：</w:t>
      </w:r>
      <w:r>
        <w:rPr>
          <w:rFonts w:hint="eastAsia" w:ascii="宋体" w:hAnsi="宋体"/>
          <w:szCs w:val="21"/>
          <w:u w:val="single"/>
        </w:rPr>
        <w:t xml:space="preserve">          </w:t>
      </w:r>
      <w:r>
        <w:rPr>
          <w:rFonts w:hint="eastAsia" w:ascii="宋体" w:hAnsi="宋体"/>
          <w:szCs w:val="21"/>
        </w:rPr>
        <w:t>(人民币大写)。</w:t>
      </w:r>
    </w:p>
    <w:p>
      <w:pPr>
        <w:adjustRightInd w:val="0"/>
        <w:snapToGrid w:val="0"/>
        <w:spacing w:before="156" w:beforeLines="50"/>
        <w:ind w:firstLine="420" w:firstLineChars="200"/>
        <w:rPr>
          <w:rFonts w:ascii="宋体" w:hAnsi="宋体"/>
          <w:szCs w:val="21"/>
        </w:rPr>
      </w:pPr>
      <w:r>
        <w:rPr>
          <w:rFonts w:hint="eastAsia" w:ascii="宋体" w:hAnsi="宋体"/>
          <w:szCs w:val="21"/>
        </w:rPr>
        <w:t>2、投标人将按招标文件的规定履行合同责任和义务。</w:t>
      </w:r>
    </w:p>
    <w:p>
      <w:pPr>
        <w:adjustRightInd w:val="0"/>
        <w:snapToGrid w:val="0"/>
        <w:spacing w:before="156" w:beforeLines="50"/>
        <w:ind w:firstLine="420" w:firstLineChars="200"/>
        <w:rPr>
          <w:rFonts w:ascii="宋体" w:hAnsi="宋体"/>
          <w:szCs w:val="21"/>
        </w:rPr>
      </w:pPr>
      <w:r>
        <w:rPr>
          <w:rFonts w:hint="eastAsia" w:ascii="宋体" w:hAnsi="宋体"/>
          <w:szCs w:val="21"/>
        </w:rPr>
        <w:t>3、投标人已详细审查全部招标文件。我们完全理解并同意放弃对这方面有不明及误解的权力。</w:t>
      </w:r>
    </w:p>
    <w:p>
      <w:pPr>
        <w:adjustRightInd w:val="0"/>
        <w:snapToGrid w:val="0"/>
        <w:spacing w:before="156" w:beforeLines="50"/>
        <w:ind w:firstLine="420" w:firstLineChars="200"/>
        <w:rPr>
          <w:rFonts w:ascii="宋体" w:hAnsi="宋体"/>
        </w:rPr>
      </w:pPr>
      <w:r>
        <w:rPr>
          <w:rFonts w:hint="eastAsia" w:ascii="宋体" w:hAnsi="宋体"/>
          <w:szCs w:val="21"/>
        </w:rPr>
        <w:t>4、本投标有效期为自招标文件规定的提交投标文件截止之日起</w:t>
      </w:r>
      <w:r>
        <w:rPr>
          <w:rFonts w:hint="eastAsia" w:ascii="宋体" w:hAnsi="宋体"/>
          <w:szCs w:val="21"/>
          <w:u w:val="single"/>
        </w:rPr>
        <w:t xml:space="preserve">      </w:t>
      </w:r>
      <w:r>
        <w:rPr>
          <w:rFonts w:hint="eastAsia" w:ascii="宋体" w:hAnsi="宋体"/>
          <w:szCs w:val="21"/>
        </w:rPr>
        <w:t>个日历日。在投标有效期内</w:t>
      </w:r>
      <w:r>
        <w:rPr>
          <w:rFonts w:hint="eastAsia" w:ascii="宋体" w:hAnsi="宋体"/>
        </w:rPr>
        <w:t>我方同意遵守本</w:t>
      </w:r>
      <w:r>
        <w:rPr>
          <w:rFonts w:hint="eastAsia" w:ascii="宋体" w:hAnsi="宋体"/>
          <w:szCs w:val="21"/>
        </w:rPr>
        <w:t>投标</w:t>
      </w:r>
      <w:r>
        <w:rPr>
          <w:rFonts w:hint="eastAsia" w:ascii="宋体" w:hAnsi="宋体"/>
        </w:rPr>
        <w:t>文件中的承诺且在此期限期满之前</w:t>
      </w:r>
      <w:r>
        <w:rPr>
          <w:rFonts w:hint="eastAsia" w:ascii="宋体" w:hAnsi="宋体"/>
          <w:szCs w:val="21"/>
        </w:rPr>
        <w:t>投标</w:t>
      </w:r>
      <w:r>
        <w:rPr>
          <w:rFonts w:hint="eastAsia" w:ascii="宋体" w:hAnsi="宋体"/>
        </w:rPr>
        <w:t>文件</w:t>
      </w:r>
      <w:r>
        <w:rPr>
          <w:rFonts w:hint="eastAsia" w:ascii="宋体" w:hAnsi="宋体"/>
          <w:szCs w:val="21"/>
        </w:rPr>
        <w:t>对我方具有法律约束力</w:t>
      </w:r>
      <w:r>
        <w:rPr>
          <w:rFonts w:hint="eastAsia" w:ascii="宋体" w:hAnsi="宋体"/>
        </w:rPr>
        <w:t>。</w:t>
      </w:r>
    </w:p>
    <w:p>
      <w:pPr>
        <w:adjustRightInd w:val="0"/>
        <w:snapToGrid w:val="0"/>
        <w:spacing w:before="156" w:beforeLines="50"/>
        <w:ind w:firstLine="420" w:firstLineChars="200"/>
        <w:rPr>
          <w:rFonts w:ascii="宋体" w:hAnsi="宋体"/>
          <w:szCs w:val="21"/>
        </w:rPr>
      </w:pPr>
      <w:r>
        <w:rPr>
          <w:rFonts w:hint="eastAsia" w:ascii="宋体" w:hAnsi="宋体"/>
          <w:szCs w:val="21"/>
        </w:rPr>
        <w:t>5、根据第一章“投标须知”第3条规定，我方承诺：</w:t>
      </w:r>
    </w:p>
    <w:p>
      <w:pPr>
        <w:adjustRightInd w:val="0"/>
        <w:snapToGrid w:val="0"/>
        <w:spacing w:before="156" w:beforeLines="50"/>
        <w:ind w:firstLine="420" w:firstLineChars="200"/>
        <w:rPr>
          <w:rFonts w:ascii="宋体" w:hAnsi="宋体"/>
          <w:szCs w:val="21"/>
        </w:rPr>
      </w:pPr>
      <w:r>
        <w:rPr>
          <w:rFonts w:hint="eastAsia" w:ascii="宋体" w:hAnsi="宋体"/>
          <w:szCs w:val="21"/>
        </w:rPr>
        <w:t>(1) 我们在参加本项目采购活动前三年内，在经营活动中没有违背法律的行为，并提供“参加采购活动前三年内在经营活动中没有重大违法记录的书面声明”；</w:t>
      </w:r>
    </w:p>
    <w:p>
      <w:pPr>
        <w:adjustRightInd w:val="0"/>
        <w:snapToGrid w:val="0"/>
        <w:spacing w:before="156" w:beforeLines="50"/>
        <w:ind w:firstLine="420" w:firstLineChars="200"/>
        <w:rPr>
          <w:rFonts w:ascii="宋体" w:hAnsi="宋体"/>
          <w:szCs w:val="21"/>
        </w:rPr>
      </w:pPr>
      <w:r>
        <w:rPr>
          <w:rFonts w:hint="eastAsia" w:ascii="宋体" w:hAnsi="宋体"/>
          <w:szCs w:val="21"/>
        </w:rPr>
        <w:t>(2) 我们依照有关法律的规定，没有偷税、漏税的行为，没有逃避缴纳社会保险资金的行为；</w:t>
      </w:r>
    </w:p>
    <w:p>
      <w:pPr>
        <w:adjustRightInd w:val="0"/>
        <w:snapToGrid w:val="0"/>
        <w:spacing w:before="156" w:beforeLines="50"/>
        <w:ind w:firstLine="420" w:firstLineChars="200"/>
        <w:rPr>
          <w:rFonts w:ascii="宋体" w:hAnsi="宋体"/>
          <w:szCs w:val="21"/>
        </w:rPr>
      </w:pPr>
      <w:r>
        <w:rPr>
          <w:rFonts w:hint="eastAsia" w:ascii="宋体" w:hAnsi="宋体"/>
          <w:szCs w:val="21"/>
        </w:rPr>
        <w:t>(3) 与采购人和采购代理机构</w:t>
      </w:r>
      <w:r>
        <w:rPr>
          <w:rFonts w:hint="eastAsia" w:ascii="宋体" w:hAnsi="宋体"/>
          <w:bCs/>
          <w:szCs w:val="21"/>
        </w:rPr>
        <w:t>无任何的隶属关系或者其他利害关系</w:t>
      </w:r>
      <w:r>
        <w:rPr>
          <w:rFonts w:hint="eastAsia" w:ascii="宋体" w:hAnsi="宋体"/>
          <w:szCs w:val="21"/>
        </w:rPr>
        <w:t>。</w:t>
      </w:r>
    </w:p>
    <w:p>
      <w:pPr>
        <w:adjustRightInd w:val="0"/>
        <w:snapToGrid w:val="0"/>
        <w:spacing w:before="156" w:beforeLines="50"/>
        <w:ind w:firstLine="420" w:firstLineChars="200"/>
        <w:rPr>
          <w:rFonts w:ascii="宋体" w:hAnsi="宋体"/>
          <w:szCs w:val="21"/>
        </w:rPr>
      </w:pPr>
      <w:r>
        <w:rPr>
          <w:rFonts w:hint="eastAsia" w:ascii="宋体" w:hAnsi="宋体"/>
          <w:szCs w:val="21"/>
        </w:rPr>
        <w:t xml:space="preserve">6、同意提供贵方可能要求的与其投标有关的一切数据或资料。 </w:t>
      </w:r>
    </w:p>
    <w:p>
      <w:pPr>
        <w:adjustRightInd w:val="0"/>
        <w:snapToGrid w:val="0"/>
        <w:spacing w:before="156" w:beforeLines="50"/>
        <w:ind w:firstLine="420" w:firstLineChars="200"/>
        <w:rPr>
          <w:rFonts w:ascii="宋体" w:hAnsi="宋体"/>
          <w:szCs w:val="21"/>
        </w:rPr>
      </w:pPr>
      <w:r>
        <w:rPr>
          <w:rFonts w:hint="eastAsia" w:ascii="宋体" w:hAnsi="宋体"/>
          <w:szCs w:val="21"/>
        </w:rPr>
        <w:t>7、废标后，在收到贵方的通知后，我方本投标函及所有投标文件中声明、授权、承诺、盖章签字等，对于贵方采用竞争性谈判采购仍然有效。我方遵守贵方招标文件关于特殊情形采用竞争性谈判采购的有关规定，并无异议。</w:t>
      </w:r>
    </w:p>
    <w:p>
      <w:pPr>
        <w:adjustRightInd w:val="0"/>
        <w:snapToGrid w:val="0"/>
        <w:spacing w:before="156" w:beforeLines="50"/>
        <w:ind w:firstLine="420" w:firstLineChars="200"/>
        <w:rPr>
          <w:rFonts w:ascii="宋体" w:hAnsi="宋体"/>
          <w:szCs w:val="21"/>
        </w:rPr>
      </w:pPr>
      <w:r>
        <w:rPr>
          <w:rFonts w:hint="eastAsia" w:ascii="宋体" w:hAnsi="宋体"/>
          <w:szCs w:val="21"/>
        </w:rPr>
        <w:t>8、与本投标有关的一切正式往来信函请寄：</w:t>
      </w:r>
    </w:p>
    <w:p>
      <w:pPr>
        <w:adjustRightInd w:val="0"/>
        <w:snapToGrid w:val="0"/>
        <w:spacing w:before="156" w:beforeLines="50"/>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before="156" w:beforeLines="50"/>
        <w:rPr>
          <w:rFonts w:hint="eastAsia" w:ascii="宋体" w:hAnsi="宋体"/>
          <w:szCs w:val="21"/>
        </w:rPr>
      </w:pPr>
    </w:p>
    <w:p>
      <w:pPr>
        <w:adjustRightInd w:val="0"/>
        <w:snapToGrid w:val="0"/>
        <w:spacing w:before="156" w:beforeLines="50"/>
        <w:rPr>
          <w:rFonts w:hint="eastAsia" w:ascii="宋体" w:hAnsi="宋体"/>
          <w:szCs w:val="21"/>
        </w:rPr>
      </w:pPr>
    </w:p>
    <w:p>
      <w:pPr>
        <w:pStyle w:val="11"/>
        <w:adjustRightInd w:val="0"/>
        <w:snapToGrid w:val="0"/>
        <w:spacing w:before="156" w:beforeLines="50"/>
        <w:rPr>
          <w:rFonts w:hAnsi="宋体"/>
        </w:rPr>
      </w:pPr>
      <w:r>
        <w:rPr>
          <w:rFonts w:hint="eastAsia" w:hAnsi="宋体"/>
        </w:rPr>
        <w:t>投标人名称(盖章)：</w:t>
      </w:r>
    </w:p>
    <w:p>
      <w:pPr>
        <w:adjustRightInd w:val="0"/>
        <w:snapToGrid w:val="0"/>
        <w:spacing w:before="156" w:beforeLines="50"/>
        <w:rPr>
          <w:rFonts w:ascii="宋体" w:hAnsi="宋体"/>
          <w:szCs w:val="21"/>
          <w:u w:val="single"/>
        </w:rPr>
      </w:pPr>
      <w:r>
        <w:rPr>
          <w:rFonts w:hint="eastAsia" w:ascii="宋体" w:hAnsi="宋体"/>
          <w:szCs w:val="21"/>
        </w:rPr>
        <w:t>法定代表人或其授权的代理人(签字)：</w:t>
      </w:r>
      <w:r>
        <w:rPr>
          <w:rFonts w:hint="eastAsia" w:ascii="宋体" w:hAnsi="宋体"/>
          <w:szCs w:val="21"/>
          <w:u w:val="single"/>
        </w:rPr>
        <w:t xml:space="preserve">               </w:t>
      </w:r>
    </w:p>
    <w:p>
      <w:pPr>
        <w:adjustRightInd w:val="0"/>
        <w:snapToGrid w:val="0"/>
        <w:spacing w:before="156" w:beforeLines="50"/>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before="156" w:beforeLines="50" w:line="360" w:lineRule="auto"/>
        <w:ind w:left="-88" w:leftChars="-42"/>
        <w:rPr>
          <w:rFonts w:ascii="仿宋_GB2312" w:hAnsi="宋体" w:eastAsia="仿宋_GB2312"/>
          <w:szCs w:val="21"/>
        </w:rPr>
      </w:pPr>
      <w:r>
        <w:rPr>
          <w:rFonts w:hint="eastAsia" w:ascii="仿宋_GB2312" w:hAnsi="宋体" w:eastAsia="仿宋_GB2312"/>
          <w:b/>
          <w:szCs w:val="21"/>
        </w:rPr>
        <w:t>备注</w:t>
      </w:r>
      <w:r>
        <w:rPr>
          <w:rFonts w:hint="eastAsia" w:ascii="仿宋_GB2312" w:hAnsi="宋体" w:eastAsia="仿宋_GB2312"/>
          <w:szCs w:val="21"/>
        </w:rPr>
        <w:t>：1、除可填报项目外，对本投标函的任何修改将被视为非实质性响应投标，在评标时将其视为无效投标。</w:t>
      </w:r>
    </w:p>
    <w:p>
      <w:pPr>
        <w:widowControl/>
        <w:numPr>
          <w:ilvl w:val="0"/>
          <w:numId w:val="3"/>
        </w:numPr>
        <w:ind w:left="-88" w:leftChars="-42"/>
        <w:jc w:val="left"/>
        <w:rPr>
          <w:rFonts w:hint="eastAsia" w:ascii="仿宋_GB2312" w:eastAsia="仿宋_GB2312"/>
          <w:szCs w:val="21"/>
        </w:rPr>
      </w:pPr>
      <w:r>
        <w:rPr>
          <w:rFonts w:hint="eastAsia" w:ascii="仿宋_GB2312" w:eastAsia="仿宋_GB2312"/>
          <w:szCs w:val="21"/>
        </w:rPr>
        <w:t>供应商注册成立不足三年的，承诺与声明从单位成立始至参加本项目采购活动止(后同)</w:t>
      </w:r>
      <w:r>
        <w:rPr>
          <w:rFonts w:hint="eastAsia" w:ascii="仿宋_GB2312" w:eastAsia="仿宋_GB2312"/>
          <w:szCs w:val="21"/>
          <w:lang w:eastAsia="zh-CN"/>
        </w:rPr>
        <w:t>。</w:t>
      </w:r>
    </w:p>
    <w:p>
      <w:pPr>
        <w:outlineLvl w:val="9"/>
        <w:rPr>
          <w:rFonts w:hint="eastAsia"/>
        </w:rPr>
      </w:pPr>
      <w:r>
        <w:rPr>
          <w:rFonts w:hint="eastAsia"/>
        </w:rPr>
        <w:br w:type="page"/>
      </w:r>
    </w:p>
    <w:p>
      <w:pPr>
        <w:pStyle w:val="3"/>
        <w:rPr>
          <w:rFonts w:hint="eastAsia"/>
        </w:rPr>
      </w:pPr>
      <w:bookmarkStart w:id="29" w:name="_Toc18789"/>
      <w:r>
        <w:rPr>
          <w:rFonts w:hint="eastAsia"/>
        </w:rPr>
        <w:t>二、开标一览表</w:t>
      </w:r>
      <w:bookmarkEnd w:id="29"/>
    </w:p>
    <w:p>
      <w:pPr>
        <w:adjustRightInd w:val="0"/>
        <w:snapToGrid w:val="0"/>
        <w:ind w:left="-88" w:leftChars="-42"/>
        <w:jc w:val="center"/>
        <w:rPr>
          <w:rFonts w:ascii="仿宋_GB2312" w:hAnsi="宋体" w:eastAsia="仿宋_GB2312"/>
          <w:sz w:val="24"/>
        </w:rPr>
      </w:pPr>
    </w:p>
    <w:p>
      <w:pPr>
        <w:tabs>
          <w:tab w:val="left" w:pos="993"/>
        </w:tabs>
        <w:adjustRightInd w:val="0"/>
        <w:snapToGrid w:val="0"/>
        <w:ind w:left="-88" w:leftChars="-42"/>
        <w:rPr>
          <w:rFonts w:ascii="宋体" w:hAnsi="宋体"/>
          <w:szCs w:val="21"/>
        </w:rPr>
      </w:pPr>
      <w:r>
        <w:rPr>
          <w:rFonts w:hint="eastAsia" w:ascii="宋体" w:hAnsi="宋体"/>
          <w:szCs w:val="21"/>
        </w:rPr>
        <w:t>采购编号：</w:t>
      </w:r>
      <w:r>
        <w:rPr>
          <w:rFonts w:hint="eastAsia" w:ascii="宋体" w:hAnsi="宋体"/>
          <w:szCs w:val="21"/>
          <w:u w:val="single"/>
        </w:rPr>
        <w:t xml:space="preserve">                  </w:t>
      </w:r>
      <w:r>
        <w:rPr>
          <w:rFonts w:hint="eastAsia" w:ascii="宋体" w:hAnsi="宋体"/>
          <w:szCs w:val="21"/>
        </w:rPr>
        <w:t xml:space="preserve">      </w:t>
      </w:r>
    </w:p>
    <w:p>
      <w:pPr>
        <w:adjustRightInd w:val="0"/>
        <w:snapToGrid w:val="0"/>
        <w:ind w:left="-88" w:leftChars="-42"/>
        <w:rPr>
          <w:rFonts w:ascii="宋体" w:hAnsi="宋体"/>
          <w:szCs w:val="21"/>
        </w:rPr>
      </w:pPr>
      <w:r>
        <w:rPr>
          <w:rFonts w:hint="eastAsia" w:ascii="宋体" w:hAnsi="宋体"/>
          <w:szCs w:val="21"/>
        </w:rPr>
        <w:t xml:space="preserve">                                                                   金额单位：人民币元                  </w:t>
      </w:r>
    </w:p>
    <w:tbl>
      <w:tblPr>
        <w:tblStyle w:val="20"/>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7"/>
        <w:gridCol w:w="1833"/>
        <w:gridCol w:w="1620"/>
        <w:gridCol w:w="1440"/>
        <w:gridCol w:w="144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6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序号</w:t>
            </w:r>
          </w:p>
        </w:tc>
        <w:tc>
          <w:tcPr>
            <w:tcW w:w="183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包号/品目</w:t>
            </w:r>
          </w:p>
        </w:tc>
        <w:tc>
          <w:tcPr>
            <w:tcW w:w="1620" w:type="dxa"/>
            <w:vMerge w:val="restart"/>
            <w:tcBorders>
              <w:top w:val="single" w:color="auto" w:sz="4" w:space="0"/>
              <w:left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货物名称</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投标价格</w:t>
            </w:r>
          </w:p>
        </w:tc>
        <w:tc>
          <w:tcPr>
            <w:tcW w:w="162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履行合同的时间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ind w:left="-88" w:leftChars="-42"/>
              <w:jc w:val="left"/>
              <w:rPr>
                <w:rFonts w:ascii="宋体" w:hAnsi="宋体"/>
                <w:szCs w:val="21"/>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ind w:left="-88" w:leftChars="-42"/>
              <w:jc w:val="left"/>
              <w:rPr>
                <w:rFonts w:ascii="宋体" w:hAnsi="宋体"/>
                <w:szCs w:val="21"/>
              </w:rPr>
            </w:pPr>
          </w:p>
        </w:tc>
        <w:tc>
          <w:tcPr>
            <w:tcW w:w="1620" w:type="dxa"/>
            <w:vMerge w:val="continue"/>
            <w:tcBorders>
              <w:left w:val="single" w:color="auto" w:sz="4" w:space="0"/>
              <w:bottom w:val="single" w:color="auto" w:sz="4" w:space="0"/>
              <w:right w:val="single" w:color="auto" w:sz="4" w:space="0"/>
            </w:tcBorders>
            <w:vAlign w:val="center"/>
          </w:tcPr>
          <w:p>
            <w:pPr>
              <w:widowControl/>
              <w:ind w:left="-88" w:leftChars="-42"/>
              <w:jc w:val="left"/>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r>
              <w:rPr>
                <w:rFonts w:hint="eastAsia" w:ascii="宋体" w:hAnsi="宋体"/>
                <w:szCs w:val="21"/>
              </w:rPr>
              <w:t>总价</w:t>
            </w:r>
          </w:p>
        </w:tc>
        <w:tc>
          <w:tcPr>
            <w:tcW w:w="162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p>
        </w:tc>
        <w:tc>
          <w:tcPr>
            <w:tcW w:w="1833" w:type="dxa"/>
            <w:tcBorders>
              <w:top w:val="single" w:color="auto" w:sz="4" w:space="0"/>
              <w:left w:val="single" w:color="auto" w:sz="4" w:space="0"/>
              <w:bottom w:val="single" w:color="auto" w:sz="4" w:space="0"/>
              <w:right w:val="single" w:color="auto" w:sz="4" w:space="0"/>
            </w:tcBorders>
          </w:tcPr>
          <w:p>
            <w:pPr>
              <w:adjustRightInd w:val="0"/>
              <w:snapToGrid w:val="0"/>
              <w:ind w:left="-88" w:leftChars="-42"/>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7"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jc w:val="center"/>
              <w:rPr>
                <w:rFonts w:ascii="宋体" w:hAnsi="宋体"/>
                <w:szCs w:val="21"/>
              </w:rPr>
            </w:pPr>
          </w:p>
        </w:tc>
        <w:tc>
          <w:tcPr>
            <w:tcW w:w="1833" w:type="dxa"/>
            <w:tcBorders>
              <w:top w:val="single" w:color="auto" w:sz="4" w:space="0"/>
              <w:left w:val="single" w:color="auto" w:sz="4" w:space="0"/>
              <w:bottom w:val="single" w:color="auto" w:sz="4" w:space="0"/>
              <w:right w:val="single" w:color="auto" w:sz="4" w:space="0"/>
            </w:tcBorders>
          </w:tcPr>
          <w:p>
            <w:pPr>
              <w:adjustRightInd w:val="0"/>
              <w:snapToGrid w:val="0"/>
              <w:ind w:left="-88" w:leftChars="-42"/>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44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c>
          <w:tcPr>
            <w:tcW w:w="1620" w:type="dxa"/>
            <w:tcBorders>
              <w:top w:val="single" w:color="auto" w:sz="4" w:space="0"/>
              <w:left w:val="single" w:color="auto" w:sz="4" w:space="0"/>
              <w:bottom w:val="single" w:color="auto" w:sz="4" w:space="0"/>
              <w:right w:val="single" w:color="auto" w:sz="4" w:space="0"/>
            </w:tcBorders>
          </w:tcPr>
          <w:p>
            <w:pPr>
              <w:adjustRightInd w:val="0"/>
              <w:snapToGrid w:val="0"/>
              <w:ind w:left="-88" w:leftChars="-4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rPr>
                <w:rFonts w:ascii="宋体" w:hAnsi="宋体"/>
                <w:szCs w:val="21"/>
              </w:rPr>
            </w:pPr>
            <w:r>
              <w:rPr>
                <w:rFonts w:hint="eastAsia" w:ascii="宋体" w:hAnsi="宋体"/>
                <w:szCs w:val="21"/>
              </w:rPr>
              <w:t>质保期：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left="-88" w:leftChars="-42"/>
              <w:rPr>
                <w:rFonts w:ascii="宋体" w:hAnsi="宋体"/>
                <w:szCs w:val="21"/>
              </w:rPr>
            </w:pPr>
            <w:r>
              <w:rPr>
                <w:rFonts w:hint="eastAsia" w:ascii="宋体" w:hAnsi="宋体"/>
                <w:szCs w:val="21"/>
              </w:rPr>
              <w:t>是否响应招标文件中的付款方式：□是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5" w:hRule="atLeast"/>
        </w:trPr>
        <w:tc>
          <w:tcPr>
            <w:tcW w:w="882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left="71" w:leftChars="34"/>
              <w:rPr>
                <w:rFonts w:ascii="宋体" w:hAnsi="宋体"/>
                <w:b/>
                <w:szCs w:val="21"/>
              </w:rPr>
            </w:pPr>
            <w:r>
              <w:rPr>
                <w:rFonts w:hint="eastAsia" w:ascii="宋体" w:hAnsi="宋体"/>
                <w:b/>
                <w:szCs w:val="21"/>
              </w:rPr>
              <w:t>投标总价(已包含</w:t>
            </w:r>
            <w:r>
              <w:rPr>
                <w:rFonts w:hint="eastAsia" w:ascii="黑体" w:hAnsi="宋体" w:eastAsia="黑体"/>
                <w:szCs w:val="21"/>
              </w:rPr>
              <w:t>价格折扣</w:t>
            </w:r>
            <w:r>
              <w:rPr>
                <w:rFonts w:hint="eastAsia" w:ascii="宋体" w:hAnsi="宋体"/>
                <w:b/>
                <w:szCs w:val="21"/>
              </w:rPr>
              <w:t>)：</w:t>
            </w:r>
          </w:p>
          <w:p>
            <w:pPr>
              <w:adjustRightInd w:val="0"/>
              <w:snapToGrid w:val="0"/>
              <w:ind w:left="71" w:leftChars="34"/>
              <w:rPr>
                <w:rFonts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 xml:space="preserve">  </w:t>
            </w:r>
          </w:p>
          <w:p>
            <w:pPr>
              <w:adjustRightInd w:val="0"/>
              <w:snapToGrid w:val="0"/>
              <w:ind w:firstLine="105" w:firstLineChars="50"/>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70" w:hRule="atLeast"/>
        </w:trPr>
        <w:tc>
          <w:tcPr>
            <w:tcW w:w="8820" w:type="dxa"/>
            <w:gridSpan w:val="6"/>
            <w:tcBorders>
              <w:top w:val="single" w:color="auto" w:sz="4" w:space="0"/>
              <w:left w:val="single" w:color="auto" w:sz="4" w:space="0"/>
              <w:bottom w:val="single" w:color="auto" w:sz="4" w:space="0"/>
              <w:right w:val="single" w:color="auto" w:sz="4" w:space="0"/>
            </w:tcBorders>
          </w:tcPr>
          <w:p>
            <w:pPr>
              <w:adjustRightInd w:val="0"/>
              <w:snapToGrid w:val="0"/>
              <w:ind w:left="71" w:leftChars="34"/>
              <w:rPr>
                <w:rFonts w:ascii="宋体" w:hAnsi="宋体"/>
                <w:szCs w:val="21"/>
              </w:rPr>
            </w:pPr>
            <w:r>
              <w:rPr>
                <w:rFonts w:hint="eastAsia" w:ascii="宋体" w:hAnsi="宋体"/>
                <w:szCs w:val="21"/>
              </w:rPr>
              <w:t>备注：</w:t>
            </w:r>
          </w:p>
        </w:tc>
      </w:tr>
    </w:tbl>
    <w:p>
      <w:pPr>
        <w:adjustRightInd w:val="0"/>
        <w:snapToGrid w:val="0"/>
        <w:spacing w:line="360" w:lineRule="auto"/>
        <w:ind w:left="-88" w:leftChars="-42"/>
        <w:rPr>
          <w:rFonts w:ascii="仿宋_GB2312" w:hAnsi="宋体" w:eastAsia="仿宋_GB2312"/>
          <w:szCs w:val="21"/>
        </w:rPr>
      </w:pPr>
      <w:r>
        <w:rPr>
          <w:rFonts w:hint="eastAsia" w:ascii="仿宋_GB2312" w:hAnsi="宋体" w:eastAsia="仿宋_GB2312"/>
          <w:b/>
          <w:szCs w:val="21"/>
        </w:rPr>
        <w:t>备注：</w:t>
      </w:r>
      <w:r>
        <w:rPr>
          <w:rFonts w:hint="eastAsia" w:ascii="仿宋_GB2312" w:hAnsi="宋体" w:eastAsia="仿宋_GB2312"/>
          <w:szCs w:val="21"/>
        </w:rPr>
        <w:t>（1）应按照第一章“投标须知”第</w:t>
      </w:r>
      <w:r>
        <w:rPr>
          <w:rFonts w:hint="eastAsia" w:ascii="仿宋_GB2312" w:hAnsi="宋体" w:eastAsia="仿宋_GB2312"/>
          <w:szCs w:val="21"/>
          <w:lang w:val="en-US" w:eastAsia="zh-CN"/>
        </w:rPr>
        <w:t>3</w:t>
      </w:r>
      <w:r>
        <w:rPr>
          <w:rFonts w:hint="eastAsia" w:ascii="仿宋_GB2312" w:hAnsi="宋体" w:eastAsia="仿宋_GB2312"/>
          <w:szCs w:val="21"/>
        </w:rPr>
        <w:t>条的要求报价。</w:t>
      </w:r>
    </w:p>
    <w:p>
      <w:pPr>
        <w:adjustRightInd w:val="0"/>
        <w:snapToGrid w:val="0"/>
        <w:spacing w:line="360" w:lineRule="auto"/>
        <w:ind w:firstLine="420" w:firstLineChars="200"/>
        <w:rPr>
          <w:rFonts w:ascii="宋体" w:hAnsi="宋体"/>
          <w:b/>
          <w:szCs w:val="21"/>
          <w:u w:val="single"/>
        </w:rPr>
      </w:pPr>
      <w:r>
        <w:rPr>
          <w:rFonts w:hint="eastAsia" w:ascii="仿宋_GB2312" w:hAnsi="宋体" w:eastAsia="仿宋_GB2312"/>
          <w:szCs w:val="21"/>
        </w:rPr>
        <w:t>（2）</w:t>
      </w:r>
      <w:r>
        <w:rPr>
          <w:rFonts w:hint="eastAsia" w:ascii="黑体" w:hAnsi="宋体" w:eastAsia="黑体"/>
          <w:szCs w:val="21"/>
          <w:u w:val="single"/>
        </w:rPr>
        <w:t>投标人在投标总价外另有价格折扣的，应当直接在投标总价中给出；招标文件允许提交的备选投标方案应在“备注”栏中注明</w:t>
      </w:r>
      <w:r>
        <w:rPr>
          <w:rFonts w:hint="eastAsia" w:ascii="黑体" w:hAnsi="宋体" w:eastAsia="黑体"/>
          <w:szCs w:val="21"/>
        </w:rPr>
        <w:t>。</w:t>
      </w:r>
    </w:p>
    <w:p>
      <w:pPr>
        <w:adjustRightInd w:val="0"/>
        <w:snapToGrid w:val="0"/>
        <w:spacing w:line="360" w:lineRule="auto"/>
        <w:ind w:firstLine="420" w:firstLineChars="200"/>
        <w:rPr>
          <w:rFonts w:ascii="仿宋_GB2312" w:hAnsi="宋体" w:eastAsia="仿宋_GB2312"/>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投标人名称（单位章）：</w:t>
      </w:r>
    </w:p>
    <w:p>
      <w:pPr>
        <w:adjustRightInd w:val="0"/>
        <w:snapToGrid w:val="0"/>
        <w:spacing w:line="360" w:lineRule="auto"/>
        <w:rPr>
          <w:rFonts w:ascii="宋体" w:hAnsi="宋体"/>
          <w:szCs w:val="21"/>
        </w:rPr>
      </w:pPr>
      <w:r>
        <w:rPr>
          <w:rFonts w:hint="eastAsia" w:ascii="宋体" w:hAnsi="宋体"/>
          <w:szCs w:val="21"/>
        </w:rPr>
        <w:t>法定代表人或其授权的代理人(签字)：</w:t>
      </w:r>
      <w:r>
        <w:rPr>
          <w:rFonts w:hint="eastAsia" w:ascii="宋体" w:hAnsi="宋体"/>
          <w:szCs w:val="21"/>
          <w:u w:val="single"/>
        </w:rPr>
        <w:t xml:space="preserve">                </w:t>
      </w:r>
      <w:r>
        <w:rPr>
          <w:rFonts w:hint="eastAsia" w:ascii="宋体" w:hAnsi="宋体"/>
          <w:szCs w:val="21"/>
        </w:rPr>
        <w:t>_</w:t>
      </w:r>
    </w:p>
    <w:p>
      <w:pPr>
        <w:adjustRightInd w:val="0"/>
        <w:snapToGrid w:val="0"/>
        <w:spacing w:line="360" w:lineRule="auto"/>
        <w:rPr>
          <w:rFonts w:ascii="宋体" w:hAnsi="宋体"/>
          <w:b/>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ind w:left="-88" w:leftChars="-42"/>
        <w:jc w:val="left"/>
        <w:rPr>
          <w:rFonts w:ascii="宋体" w:hAnsi="宋体"/>
          <w:b/>
        </w:rPr>
      </w:pPr>
    </w:p>
    <w:p>
      <w:pPr>
        <w:spacing w:line="440" w:lineRule="exact"/>
        <w:rPr>
          <w:rFonts w:hint="eastAsia" w:ascii="宋体" w:hAnsi="宋体"/>
          <w:b/>
          <w:sz w:val="28"/>
          <w:szCs w:val="28"/>
        </w:rPr>
      </w:pPr>
      <w:r>
        <w:rPr>
          <w:rFonts w:hint="eastAsia" w:ascii="宋体" w:hAnsi="宋体"/>
          <w:b/>
          <w:sz w:val="28"/>
          <w:szCs w:val="28"/>
        </w:rPr>
        <w:t>注：为方便唱标，请将开标一览表另备一份单独密封，在小密封袋上标明“开标一览表”字样，加盖投标人单位章或由法定代表人或其授权的代理人签字后随投标文件一同递交，不要和投标文件正本或副本密封在一起</w:t>
      </w:r>
    </w:p>
    <w:p>
      <w:pPr>
        <w:spacing w:line="440" w:lineRule="exact"/>
        <w:rPr>
          <w:rFonts w:hint="eastAsia" w:ascii="宋体" w:hAnsi="宋体"/>
          <w:b/>
          <w:sz w:val="28"/>
          <w:szCs w:val="28"/>
        </w:rPr>
      </w:pPr>
    </w:p>
    <w:p>
      <w:pPr>
        <w:pStyle w:val="3"/>
        <w:rPr>
          <w:rFonts w:hint="eastAsia"/>
        </w:rPr>
      </w:pPr>
      <w:bookmarkStart w:id="30" w:name="_Toc18642"/>
      <w:r>
        <w:rPr>
          <w:rFonts w:hint="eastAsia"/>
        </w:rPr>
        <w:t>三、分项价格表</w:t>
      </w:r>
      <w:bookmarkEnd w:id="30"/>
    </w:p>
    <w:p>
      <w:pPr>
        <w:adjustRightInd w:val="0"/>
        <w:snapToGrid w:val="0"/>
        <w:ind w:left="-88" w:leftChars="-42"/>
        <w:jc w:val="center"/>
        <w:rPr>
          <w:rFonts w:ascii="宋体" w:hAnsi="宋体"/>
          <w:b/>
          <w:sz w:val="28"/>
          <w:szCs w:val="28"/>
        </w:rPr>
      </w:pPr>
    </w:p>
    <w:p>
      <w:pPr>
        <w:adjustRightInd w:val="0"/>
        <w:snapToGrid w:val="0"/>
        <w:ind w:left="-88" w:leftChars="-42"/>
        <w:rPr>
          <w:rFonts w:ascii="宋体" w:hAnsi="宋体"/>
          <w:szCs w:val="21"/>
        </w:rPr>
      </w:pPr>
      <w:r>
        <w:rPr>
          <w:rFonts w:ascii="宋体" w:hAnsi="宋体"/>
          <w:szCs w:val="21"/>
        </w:rPr>
        <w:t xml:space="preserve">  </w:t>
      </w:r>
      <w:r>
        <w:rPr>
          <w:rFonts w:hint="eastAsia" w:ascii="宋体" w:hAnsi="宋体"/>
          <w:spacing w:val="28"/>
          <w:szCs w:val="21"/>
        </w:rPr>
        <w:t>采购编号</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金额单位: 人民币元</w:t>
      </w:r>
    </w:p>
    <w:p>
      <w:pPr>
        <w:adjustRightInd w:val="0"/>
        <w:snapToGrid w:val="0"/>
        <w:ind w:left="-88" w:leftChars="-42"/>
        <w:rPr>
          <w:rFonts w:ascii="宋体" w:hAnsi="宋体"/>
          <w:szCs w:val="21"/>
        </w:rPr>
      </w:pPr>
    </w:p>
    <w:tbl>
      <w:tblPr>
        <w:tblStyle w:val="20"/>
        <w:tblW w:w="8457" w:type="dxa"/>
        <w:tblInd w:w="2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3"/>
        <w:gridCol w:w="1134"/>
        <w:gridCol w:w="850"/>
        <w:gridCol w:w="1134"/>
        <w:gridCol w:w="1559"/>
        <w:gridCol w:w="709"/>
        <w:gridCol w:w="709"/>
        <w:gridCol w:w="709"/>
        <w:gridCol w:w="8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rPr>
            </w:pPr>
            <w:r>
              <w:rPr>
                <w:rFonts w:hint="eastAsia" w:ascii="宋体" w:hAnsi="宋体"/>
                <w:szCs w:val="21"/>
              </w:rPr>
              <w:t>序号</w:t>
            </w:r>
          </w:p>
        </w:tc>
        <w:tc>
          <w:tcPr>
            <w:tcW w:w="1134" w:type="dxa"/>
            <w:vAlign w:val="center"/>
          </w:tcPr>
          <w:p>
            <w:pPr>
              <w:spacing w:line="360" w:lineRule="exact"/>
              <w:jc w:val="center"/>
              <w:rPr>
                <w:rFonts w:ascii="宋体"/>
                <w:b/>
              </w:rPr>
            </w:pPr>
            <w:r>
              <w:rPr>
                <w:rFonts w:hint="eastAsia" w:ascii="宋体" w:hAnsi="宋体"/>
                <w:szCs w:val="21"/>
              </w:rPr>
              <w:t>货物名称</w:t>
            </w:r>
          </w:p>
        </w:tc>
        <w:tc>
          <w:tcPr>
            <w:tcW w:w="850" w:type="dxa"/>
            <w:vAlign w:val="center"/>
          </w:tcPr>
          <w:p>
            <w:pPr>
              <w:spacing w:line="360" w:lineRule="exact"/>
              <w:jc w:val="center"/>
              <w:rPr>
                <w:rFonts w:ascii="宋体"/>
                <w:b/>
              </w:rPr>
            </w:pPr>
            <w:r>
              <w:rPr>
                <w:rFonts w:hint="eastAsia" w:ascii="宋体" w:hAnsi="宋体"/>
                <w:szCs w:val="21"/>
              </w:rPr>
              <w:t>品牌</w:t>
            </w:r>
          </w:p>
        </w:tc>
        <w:tc>
          <w:tcPr>
            <w:tcW w:w="1134" w:type="dxa"/>
            <w:vAlign w:val="center"/>
          </w:tcPr>
          <w:p>
            <w:pPr>
              <w:spacing w:line="360" w:lineRule="exact"/>
              <w:jc w:val="center"/>
              <w:rPr>
                <w:rFonts w:ascii="宋体"/>
                <w:b/>
              </w:rPr>
            </w:pPr>
            <w:r>
              <w:rPr>
                <w:rFonts w:hint="eastAsia" w:ascii="宋体" w:hAnsi="宋体"/>
                <w:szCs w:val="21"/>
              </w:rPr>
              <w:t>型号规格</w:t>
            </w:r>
          </w:p>
        </w:tc>
        <w:tc>
          <w:tcPr>
            <w:tcW w:w="1559" w:type="dxa"/>
            <w:vAlign w:val="center"/>
          </w:tcPr>
          <w:p>
            <w:pPr>
              <w:spacing w:line="360" w:lineRule="exact"/>
              <w:jc w:val="center"/>
              <w:rPr>
                <w:rFonts w:ascii="宋体"/>
                <w:b/>
              </w:rPr>
            </w:pPr>
            <w:r>
              <w:rPr>
                <w:rFonts w:hint="eastAsia" w:ascii="宋体" w:hAnsi="宋体"/>
                <w:szCs w:val="21"/>
              </w:rPr>
              <w:t>制造厂商名称</w:t>
            </w:r>
          </w:p>
        </w:tc>
        <w:tc>
          <w:tcPr>
            <w:tcW w:w="709" w:type="dxa"/>
            <w:vAlign w:val="center"/>
          </w:tcPr>
          <w:p>
            <w:pPr>
              <w:spacing w:line="360" w:lineRule="exact"/>
              <w:jc w:val="center"/>
              <w:rPr>
                <w:rFonts w:ascii="宋体"/>
                <w:b/>
              </w:rPr>
            </w:pPr>
            <w:r>
              <w:rPr>
                <w:rFonts w:hint="eastAsia" w:ascii="宋体" w:hAnsi="宋体"/>
                <w:szCs w:val="21"/>
              </w:rPr>
              <w:t>单价</w:t>
            </w:r>
          </w:p>
        </w:tc>
        <w:tc>
          <w:tcPr>
            <w:tcW w:w="709" w:type="dxa"/>
            <w:vAlign w:val="center"/>
          </w:tcPr>
          <w:p>
            <w:pPr>
              <w:spacing w:line="360" w:lineRule="exact"/>
              <w:jc w:val="center"/>
              <w:rPr>
                <w:rFonts w:ascii="宋体"/>
                <w:b/>
              </w:rPr>
            </w:pPr>
            <w:r>
              <w:rPr>
                <w:rFonts w:hint="eastAsia" w:ascii="宋体" w:hAnsi="宋体"/>
                <w:szCs w:val="21"/>
              </w:rPr>
              <w:t>数量</w:t>
            </w:r>
          </w:p>
        </w:tc>
        <w:tc>
          <w:tcPr>
            <w:tcW w:w="709" w:type="dxa"/>
            <w:vAlign w:val="center"/>
          </w:tcPr>
          <w:p>
            <w:pPr>
              <w:spacing w:line="360" w:lineRule="exact"/>
              <w:jc w:val="center"/>
              <w:rPr>
                <w:rFonts w:ascii="宋体"/>
                <w:b/>
              </w:rPr>
            </w:pPr>
            <w:r>
              <w:rPr>
                <w:rFonts w:hint="eastAsia" w:ascii="宋体" w:hAnsi="宋体"/>
                <w:szCs w:val="21"/>
              </w:rPr>
              <w:t>合计</w:t>
            </w:r>
          </w:p>
        </w:tc>
        <w:tc>
          <w:tcPr>
            <w:tcW w:w="850" w:type="dxa"/>
            <w:vAlign w:val="center"/>
          </w:tcPr>
          <w:p>
            <w:pPr>
              <w:spacing w:line="360" w:lineRule="exact"/>
              <w:jc w:val="center"/>
              <w:rPr>
                <w:rFonts w:asci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850"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155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850" w:type="dxa"/>
          </w:tcPr>
          <w:p>
            <w:pPr>
              <w:spacing w:line="360" w:lineRule="exact"/>
              <w:jc w:val="center"/>
              <w:rPr>
                <w:rFonts w:asci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850"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155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850" w:type="dxa"/>
          </w:tcPr>
          <w:p>
            <w:pPr>
              <w:spacing w:line="360" w:lineRule="exact"/>
              <w:jc w:val="center"/>
              <w:rPr>
                <w:rFonts w:asci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850"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155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850" w:type="dxa"/>
          </w:tcPr>
          <w:p>
            <w:pPr>
              <w:spacing w:line="360" w:lineRule="exact"/>
              <w:jc w:val="center"/>
              <w:rPr>
                <w:rFonts w:asci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850"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155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850" w:type="dxa"/>
          </w:tcPr>
          <w:p>
            <w:pPr>
              <w:spacing w:line="360" w:lineRule="exact"/>
              <w:jc w:val="center"/>
              <w:rPr>
                <w:rFonts w:asci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850" w:type="dxa"/>
            <w:vAlign w:val="center"/>
          </w:tcPr>
          <w:p>
            <w:pPr>
              <w:spacing w:line="360" w:lineRule="exact"/>
              <w:jc w:val="center"/>
              <w:rPr>
                <w:rFonts w:ascii="宋体"/>
                <w:b/>
                <w:szCs w:val="21"/>
              </w:rPr>
            </w:pPr>
          </w:p>
        </w:tc>
        <w:tc>
          <w:tcPr>
            <w:tcW w:w="1134" w:type="dxa"/>
            <w:vAlign w:val="center"/>
          </w:tcPr>
          <w:p>
            <w:pPr>
              <w:spacing w:line="360" w:lineRule="exact"/>
              <w:jc w:val="center"/>
              <w:rPr>
                <w:rFonts w:ascii="宋体"/>
                <w:b/>
                <w:szCs w:val="21"/>
              </w:rPr>
            </w:pPr>
          </w:p>
        </w:tc>
        <w:tc>
          <w:tcPr>
            <w:tcW w:w="155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709" w:type="dxa"/>
            <w:vAlign w:val="center"/>
          </w:tcPr>
          <w:p>
            <w:pPr>
              <w:spacing w:line="360" w:lineRule="exact"/>
              <w:jc w:val="center"/>
              <w:rPr>
                <w:rFonts w:ascii="宋体"/>
                <w:b/>
                <w:szCs w:val="21"/>
              </w:rPr>
            </w:pPr>
          </w:p>
        </w:tc>
        <w:tc>
          <w:tcPr>
            <w:tcW w:w="850" w:type="dxa"/>
          </w:tcPr>
          <w:p>
            <w:pPr>
              <w:spacing w:line="360" w:lineRule="exact"/>
              <w:jc w:val="center"/>
              <w:rPr>
                <w:rFonts w:asci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803" w:type="dxa"/>
            <w:tcBorders>
              <w:bottom w:val="double" w:color="auto" w:sz="4" w:space="0"/>
            </w:tcBorders>
            <w:vAlign w:val="center"/>
          </w:tcPr>
          <w:p>
            <w:pPr>
              <w:spacing w:line="360" w:lineRule="exact"/>
              <w:jc w:val="center"/>
              <w:rPr>
                <w:rFonts w:ascii="宋体"/>
                <w:b/>
                <w:szCs w:val="21"/>
              </w:rPr>
            </w:pPr>
          </w:p>
        </w:tc>
        <w:tc>
          <w:tcPr>
            <w:tcW w:w="1134" w:type="dxa"/>
            <w:tcBorders>
              <w:bottom w:val="double" w:color="auto" w:sz="4" w:space="0"/>
            </w:tcBorders>
            <w:vAlign w:val="center"/>
          </w:tcPr>
          <w:p>
            <w:pPr>
              <w:spacing w:line="360" w:lineRule="exact"/>
              <w:jc w:val="center"/>
              <w:rPr>
                <w:rFonts w:ascii="宋体"/>
                <w:b/>
                <w:szCs w:val="21"/>
              </w:rPr>
            </w:pPr>
            <w:r>
              <w:rPr>
                <w:rFonts w:hint="eastAsia" w:ascii="宋体" w:hAnsi="宋体"/>
                <w:szCs w:val="21"/>
              </w:rPr>
              <w:t>合计</w:t>
            </w:r>
          </w:p>
        </w:tc>
        <w:tc>
          <w:tcPr>
            <w:tcW w:w="850" w:type="dxa"/>
            <w:tcBorders>
              <w:bottom w:val="double" w:color="auto" w:sz="4" w:space="0"/>
            </w:tcBorders>
            <w:vAlign w:val="center"/>
          </w:tcPr>
          <w:p>
            <w:pPr>
              <w:spacing w:line="360" w:lineRule="exact"/>
              <w:jc w:val="center"/>
              <w:rPr>
                <w:rFonts w:ascii="宋体"/>
                <w:b/>
                <w:szCs w:val="21"/>
              </w:rPr>
            </w:pPr>
            <w:r>
              <w:rPr>
                <w:rFonts w:ascii="宋体" w:hAnsi="宋体"/>
                <w:b/>
                <w:szCs w:val="21"/>
              </w:rPr>
              <w:t>/</w:t>
            </w:r>
          </w:p>
        </w:tc>
        <w:tc>
          <w:tcPr>
            <w:tcW w:w="1134" w:type="dxa"/>
            <w:tcBorders>
              <w:bottom w:val="double" w:color="auto" w:sz="4" w:space="0"/>
            </w:tcBorders>
            <w:vAlign w:val="center"/>
          </w:tcPr>
          <w:p>
            <w:pPr>
              <w:spacing w:line="360" w:lineRule="exact"/>
              <w:jc w:val="center"/>
              <w:rPr>
                <w:rFonts w:ascii="宋体"/>
                <w:b/>
                <w:szCs w:val="21"/>
              </w:rPr>
            </w:pPr>
            <w:r>
              <w:rPr>
                <w:rFonts w:ascii="宋体" w:hAnsi="宋体"/>
                <w:b/>
                <w:szCs w:val="21"/>
              </w:rPr>
              <w:t>/</w:t>
            </w:r>
          </w:p>
        </w:tc>
        <w:tc>
          <w:tcPr>
            <w:tcW w:w="1559" w:type="dxa"/>
            <w:tcBorders>
              <w:bottom w:val="double" w:color="auto" w:sz="4" w:space="0"/>
            </w:tcBorders>
            <w:vAlign w:val="center"/>
          </w:tcPr>
          <w:p>
            <w:pPr>
              <w:spacing w:line="360" w:lineRule="exact"/>
              <w:jc w:val="center"/>
              <w:rPr>
                <w:rFonts w:ascii="宋体"/>
                <w:b/>
                <w:szCs w:val="21"/>
              </w:rPr>
            </w:pPr>
            <w:r>
              <w:rPr>
                <w:rFonts w:ascii="宋体" w:hAnsi="宋体"/>
                <w:b/>
                <w:szCs w:val="21"/>
              </w:rPr>
              <w:t>/</w:t>
            </w:r>
          </w:p>
        </w:tc>
        <w:tc>
          <w:tcPr>
            <w:tcW w:w="709" w:type="dxa"/>
            <w:tcBorders>
              <w:bottom w:val="double" w:color="auto" w:sz="4" w:space="0"/>
            </w:tcBorders>
            <w:vAlign w:val="center"/>
          </w:tcPr>
          <w:p>
            <w:pPr>
              <w:spacing w:line="360" w:lineRule="exact"/>
              <w:jc w:val="center"/>
              <w:rPr>
                <w:rFonts w:ascii="宋体"/>
                <w:b/>
                <w:szCs w:val="21"/>
              </w:rPr>
            </w:pPr>
            <w:r>
              <w:rPr>
                <w:rFonts w:ascii="宋体" w:hAnsi="宋体"/>
                <w:b/>
                <w:szCs w:val="21"/>
              </w:rPr>
              <w:t>/</w:t>
            </w:r>
          </w:p>
        </w:tc>
        <w:tc>
          <w:tcPr>
            <w:tcW w:w="709" w:type="dxa"/>
            <w:tcBorders>
              <w:bottom w:val="double" w:color="auto" w:sz="4" w:space="0"/>
            </w:tcBorders>
            <w:vAlign w:val="center"/>
          </w:tcPr>
          <w:p>
            <w:pPr>
              <w:spacing w:line="360" w:lineRule="exact"/>
              <w:jc w:val="center"/>
              <w:rPr>
                <w:rFonts w:ascii="宋体"/>
                <w:b/>
                <w:szCs w:val="21"/>
              </w:rPr>
            </w:pPr>
            <w:r>
              <w:rPr>
                <w:rFonts w:ascii="宋体" w:hAnsi="宋体"/>
                <w:b/>
                <w:szCs w:val="21"/>
              </w:rPr>
              <w:t>/</w:t>
            </w:r>
          </w:p>
        </w:tc>
        <w:tc>
          <w:tcPr>
            <w:tcW w:w="709" w:type="dxa"/>
            <w:tcBorders>
              <w:bottom w:val="double" w:color="auto" w:sz="4" w:space="0"/>
            </w:tcBorders>
            <w:vAlign w:val="center"/>
          </w:tcPr>
          <w:p>
            <w:pPr>
              <w:spacing w:line="360" w:lineRule="exact"/>
              <w:jc w:val="center"/>
              <w:rPr>
                <w:rFonts w:ascii="宋体"/>
                <w:b/>
                <w:szCs w:val="21"/>
              </w:rPr>
            </w:pPr>
          </w:p>
        </w:tc>
        <w:tc>
          <w:tcPr>
            <w:tcW w:w="850" w:type="dxa"/>
            <w:tcBorders>
              <w:bottom w:val="double" w:color="auto" w:sz="4" w:space="0"/>
            </w:tcBorders>
          </w:tcPr>
          <w:p>
            <w:pPr>
              <w:spacing w:line="360" w:lineRule="exact"/>
              <w:jc w:val="center"/>
              <w:rPr>
                <w:rFonts w:ascii="宋体"/>
                <w:b/>
                <w:szCs w:val="21"/>
              </w:rPr>
            </w:pPr>
          </w:p>
        </w:tc>
      </w:tr>
    </w:tbl>
    <w:p>
      <w:pPr>
        <w:spacing w:line="360" w:lineRule="exact"/>
        <w:ind w:firstLine="210"/>
        <w:rPr>
          <w:rFonts w:ascii="宋体"/>
          <w:b/>
        </w:rPr>
      </w:pPr>
    </w:p>
    <w:p>
      <w:pPr>
        <w:adjustRightInd w:val="0"/>
        <w:snapToGrid w:val="0"/>
        <w:spacing w:line="360" w:lineRule="auto"/>
        <w:rPr>
          <w:rFonts w:ascii="宋体"/>
          <w:szCs w:val="21"/>
          <w:u w:val="single"/>
        </w:rPr>
      </w:pPr>
      <w:r>
        <w:rPr>
          <w:rFonts w:hint="eastAsia" w:ascii="宋体" w:hAnsi="宋体"/>
          <w:szCs w:val="21"/>
        </w:rPr>
        <w:t>报价金额合计：小写：</w:t>
      </w:r>
      <w:r>
        <w:rPr>
          <w:rFonts w:ascii="宋体" w:hAnsi="宋体"/>
          <w:szCs w:val="21"/>
          <w:u w:val="single"/>
        </w:rPr>
        <w:t xml:space="preserve">                      </w:t>
      </w:r>
      <w:r>
        <w:rPr>
          <w:rFonts w:hint="eastAsia" w:ascii="宋体" w:hAnsi="宋体"/>
          <w:szCs w:val="21"/>
        </w:rPr>
        <w:t>大写：</w:t>
      </w:r>
      <w:r>
        <w:rPr>
          <w:rFonts w:ascii="宋体" w:hAnsi="宋体"/>
          <w:szCs w:val="21"/>
          <w:u w:val="single"/>
        </w:rPr>
        <w:t xml:space="preserve">                      </w:t>
      </w:r>
    </w:p>
    <w:p>
      <w:pPr>
        <w:adjustRightInd w:val="0"/>
        <w:snapToGrid w:val="0"/>
        <w:ind w:left="-88" w:leftChars="-42"/>
        <w:rPr>
          <w:rFonts w:ascii="宋体"/>
          <w:szCs w:val="21"/>
        </w:rPr>
      </w:pPr>
    </w:p>
    <w:p>
      <w:pPr>
        <w:adjustRightInd w:val="0"/>
        <w:snapToGrid w:val="0"/>
        <w:spacing w:line="440" w:lineRule="exact"/>
        <w:ind w:left="-88" w:leftChars="-42"/>
        <w:rPr>
          <w:rFonts w:ascii="宋体"/>
          <w:szCs w:val="21"/>
        </w:rPr>
      </w:pPr>
      <w:r>
        <w:rPr>
          <w:rFonts w:hint="eastAsia" w:ascii="宋体" w:hAnsi="宋体"/>
          <w:b/>
          <w:szCs w:val="21"/>
        </w:rPr>
        <w:t>备注：</w:t>
      </w:r>
      <w:r>
        <w:rPr>
          <w:rFonts w:hint="eastAsia" w:ascii="宋体" w:hAnsi="宋体"/>
          <w:szCs w:val="21"/>
        </w:rPr>
        <w:t>（</w:t>
      </w:r>
      <w:r>
        <w:rPr>
          <w:rFonts w:ascii="宋体" w:hAnsi="宋体"/>
          <w:szCs w:val="21"/>
        </w:rPr>
        <w:t>1</w:t>
      </w:r>
      <w:r>
        <w:rPr>
          <w:rFonts w:hint="eastAsia" w:ascii="宋体" w:hAnsi="宋体"/>
          <w:szCs w:val="21"/>
        </w:rPr>
        <w:t>）应按照第一章“投标须知”第</w:t>
      </w:r>
      <w:r>
        <w:rPr>
          <w:rFonts w:hint="eastAsia" w:ascii="宋体" w:hAnsi="宋体"/>
          <w:szCs w:val="21"/>
          <w:lang w:val="en-US" w:eastAsia="zh-CN"/>
        </w:rPr>
        <w:t>3</w:t>
      </w:r>
      <w:r>
        <w:rPr>
          <w:rFonts w:hint="eastAsia" w:ascii="宋体" w:hAnsi="宋体"/>
          <w:szCs w:val="21"/>
        </w:rPr>
        <w:t>条的要求报价。</w:t>
      </w:r>
    </w:p>
    <w:p>
      <w:pPr>
        <w:adjustRightInd w:val="0"/>
        <w:snapToGrid w:val="0"/>
        <w:spacing w:line="440" w:lineRule="exact"/>
        <w:ind w:left="-88" w:leftChars="-42"/>
        <w:rPr>
          <w:rFonts w:ascii="宋体"/>
          <w:szCs w:val="21"/>
        </w:rPr>
      </w:pPr>
      <w:r>
        <w:rPr>
          <w:rFonts w:ascii="宋体" w:hAnsi="宋体"/>
          <w:szCs w:val="21"/>
        </w:rPr>
        <w:t xml:space="preserve">      </w:t>
      </w:r>
      <w:r>
        <w:rPr>
          <w:rFonts w:hint="eastAsia" w:ascii="宋体" w:hAnsi="宋体"/>
          <w:szCs w:val="21"/>
        </w:rPr>
        <w:t>（</w:t>
      </w:r>
      <w:r>
        <w:rPr>
          <w:rFonts w:ascii="宋体" w:hAnsi="宋体"/>
          <w:szCs w:val="21"/>
        </w:rPr>
        <w:t>2</w:t>
      </w:r>
      <w:r>
        <w:rPr>
          <w:rFonts w:hint="eastAsia" w:ascii="宋体" w:hAnsi="宋体"/>
          <w:szCs w:val="21"/>
        </w:rPr>
        <w:t>）如果单价与总价不符时，以单价为准，并修正总价。</w:t>
      </w:r>
    </w:p>
    <w:p>
      <w:pPr>
        <w:adjustRightInd w:val="0"/>
        <w:snapToGrid w:val="0"/>
        <w:spacing w:line="440" w:lineRule="exact"/>
        <w:ind w:left="-88" w:leftChars="-42" w:firstLine="630" w:firstLineChars="300"/>
        <w:rPr>
          <w:rFonts w:asci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）投标人详细列明所有构成的报价明细，表格可以自行扩展。</w:t>
      </w:r>
    </w:p>
    <w:p>
      <w:pPr>
        <w:tabs>
          <w:tab w:val="left" w:pos="567"/>
        </w:tabs>
        <w:adjustRightInd w:val="0"/>
        <w:snapToGrid w:val="0"/>
        <w:spacing w:line="440" w:lineRule="exact"/>
        <w:ind w:left="-88" w:leftChars="-42" w:firstLine="525"/>
        <w:rPr>
          <w:rFonts w:ascii="宋体" w:hAnsi="宋体"/>
          <w:szCs w:val="21"/>
        </w:rPr>
      </w:pPr>
    </w:p>
    <w:p>
      <w:pPr>
        <w:tabs>
          <w:tab w:val="left" w:pos="567"/>
        </w:tabs>
        <w:adjustRightInd w:val="0"/>
        <w:snapToGrid w:val="0"/>
        <w:spacing w:line="440" w:lineRule="exact"/>
        <w:ind w:left="-88" w:leftChars="-42"/>
        <w:rPr>
          <w:rFonts w:ascii="宋体" w:hAnsi="宋体"/>
          <w:szCs w:val="21"/>
        </w:rPr>
      </w:pPr>
    </w:p>
    <w:p>
      <w:pPr>
        <w:tabs>
          <w:tab w:val="left" w:pos="567"/>
        </w:tabs>
        <w:adjustRightInd w:val="0"/>
        <w:snapToGrid w:val="0"/>
        <w:spacing w:before="50" w:line="360" w:lineRule="auto"/>
        <w:rPr>
          <w:rFonts w:ascii="宋体" w:hAnsi="宋体"/>
          <w:szCs w:val="21"/>
        </w:rPr>
      </w:pPr>
      <w:r>
        <w:rPr>
          <w:rFonts w:ascii="宋体" w:hAnsi="宋体"/>
          <w:szCs w:val="21"/>
        </w:rPr>
        <w:t>投标人名称（单位章）：</w:t>
      </w:r>
    </w:p>
    <w:p>
      <w:pPr>
        <w:tabs>
          <w:tab w:val="left" w:pos="567"/>
        </w:tabs>
        <w:adjustRightInd w:val="0"/>
        <w:snapToGrid w:val="0"/>
        <w:spacing w:before="50" w:line="360" w:lineRule="auto"/>
        <w:rPr>
          <w:rFonts w:ascii="宋体" w:hAnsi="宋体"/>
          <w:szCs w:val="21"/>
        </w:rPr>
      </w:pPr>
      <w:r>
        <w:rPr>
          <w:rFonts w:ascii="宋体" w:hAnsi="宋体"/>
          <w:szCs w:val="21"/>
        </w:rPr>
        <w:t>法定代表人或其授权的代理人(签字)：</w:t>
      </w:r>
      <w:r>
        <w:rPr>
          <w:rFonts w:ascii="宋体" w:hAnsi="宋体"/>
          <w:szCs w:val="21"/>
          <w:u w:val="single"/>
        </w:rPr>
        <w:t xml:space="preserve">               </w:t>
      </w:r>
      <w:r>
        <w:rPr>
          <w:rFonts w:ascii="宋体" w:hAnsi="宋体"/>
          <w:szCs w:val="21"/>
        </w:rPr>
        <w:t xml:space="preserve"> </w:t>
      </w:r>
    </w:p>
    <w:p>
      <w:pPr>
        <w:tabs>
          <w:tab w:val="left" w:pos="567"/>
        </w:tabs>
        <w:adjustRightInd w:val="0"/>
        <w:snapToGrid w:val="0"/>
        <w:spacing w:before="50" w:line="360" w:lineRule="auto"/>
        <w:rPr>
          <w:rFonts w:hint="eastAsia"/>
        </w:rPr>
      </w:pPr>
      <w:r>
        <w:rPr>
          <w:rFonts w:ascii="宋体" w:hAnsi="宋体"/>
          <w:szCs w:val="21"/>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outlineLvl w:val="9"/>
        <w:rPr>
          <w:rFonts w:hint="eastAsia"/>
        </w:rPr>
      </w:pPr>
      <w:r>
        <w:rPr>
          <w:rFonts w:hint="eastAsia"/>
        </w:rPr>
        <w:br w:type="page"/>
      </w:r>
    </w:p>
    <w:p>
      <w:pPr>
        <w:pStyle w:val="3"/>
        <w:rPr>
          <w:rFonts w:hint="eastAsia"/>
        </w:rPr>
      </w:pPr>
      <w:bookmarkStart w:id="31" w:name="_Toc1758"/>
      <w:r>
        <w:rPr>
          <w:rFonts w:hint="eastAsia"/>
        </w:rPr>
        <w:t>四、商务条款响应/偏离表</w:t>
      </w:r>
      <w:bookmarkEnd w:id="31"/>
    </w:p>
    <w:p>
      <w:pPr>
        <w:rPr>
          <w:rFonts w:ascii="宋体"/>
          <w:b/>
          <w:szCs w:val="21"/>
        </w:rPr>
      </w:pPr>
    </w:p>
    <w:p>
      <w:pPr>
        <w:adjustRightInd w:val="0"/>
        <w:snapToGrid w:val="0"/>
        <w:ind w:left="-88" w:leftChars="-42" w:firstLine="266" w:firstLineChars="100"/>
        <w:rPr>
          <w:rFonts w:ascii="宋体" w:hAnsi="宋体"/>
          <w:szCs w:val="21"/>
          <w:u w:val="single"/>
        </w:rPr>
      </w:pPr>
      <w:r>
        <w:rPr>
          <w:rFonts w:hint="eastAsia" w:ascii="宋体" w:hAnsi="宋体"/>
          <w:spacing w:val="28"/>
          <w:szCs w:val="21"/>
        </w:rPr>
        <w:t>采购编号</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w:t>
      </w:r>
    </w:p>
    <w:tbl>
      <w:tblPr>
        <w:tblStyle w:val="20"/>
        <w:tblW w:w="878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72"/>
        <w:gridCol w:w="1571"/>
        <w:gridCol w:w="2276"/>
        <w:gridCol w:w="2147"/>
        <w:gridCol w:w="1089"/>
        <w:gridCol w:w="10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79" w:hRule="atLeast"/>
          <w:jc w:val="center"/>
        </w:trPr>
        <w:tc>
          <w:tcPr>
            <w:tcW w:w="672" w:type="dxa"/>
            <w:vAlign w:val="center"/>
          </w:tcPr>
          <w:p>
            <w:pPr>
              <w:adjustRightInd w:val="0"/>
              <w:snapToGrid w:val="0"/>
              <w:ind w:left="-88" w:leftChars="-42"/>
              <w:jc w:val="center"/>
              <w:rPr>
                <w:rFonts w:ascii="宋体" w:hAnsi="宋体"/>
                <w:szCs w:val="21"/>
              </w:rPr>
            </w:pPr>
            <w:r>
              <w:rPr>
                <w:rFonts w:hint="eastAsia" w:ascii="宋体" w:hAnsi="宋体"/>
                <w:szCs w:val="21"/>
              </w:rPr>
              <w:t>序号</w:t>
            </w:r>
          </w:p>
        </w:tc>
        <w:tc>
          <w:tcPr>
            <w:tcW w:w="1571" w:type="dxa"/>
            <w:vAlign w:val="center"/>
          </w:tcPr>
          <w:p>
            <w:pPr>
              <w:adjustRightInd w:val="0"/>
              <w:snapToGrid w:val="0"/>
              <w:ind w:left="-88" w:leftChars="-42"/>
              <w:jc w:val="center"/>
              <w:rPr>
                <w:rFonts w:ascii="宋体" w:hAnsi="宋体"/>
                <w:szCs w:val="21"/>
              </w:rPr>
            </w:pPr>
            <w:r>
              <w:rPr>
                <w:rFonts w:hint="eastAsia" w:ascii="宋体" w:hAnsi="宋体"/>
                <w:szCs w:val="21"/>
              </w:rPr>
              <w:t>招标文件条目号</w:t>
            </w:r>
          </w:p>
        </w:tc>
        <w:tc>
          <w:tcPr>
            <w:tcW w:w="2276" w:type="dxa"/>
            <w:vAlign w:val="center"/>
          </w:tcPr>
          <w:p>
            <w:pPr>
              <w:adjustRightInd w:val="0"/>
              <w:snapToGrid w:val="0"/>
              <w:ind w:left="-88" w:leftChars="-42"/>
              <w:jc w:val="center"/>
              <w:rPr>
                <w:rFonts w:ascii="宋体" w:hAnsi="宋体"/>
                <w:szCs w:val="21"/>
              </w:rPr>
            </w:pPr>
            <w:r>
              <w:rPr>
                <w:rFonts w:hint="eastAsia" w:ascii="宋体" w:hAnsi="宋体"/>
                <w:szCs w:val="21"/>
              </w:rPr>
              <w:t>招标文件的商务条款</w:t>
            </w:r>
          </w:p>
        </w:tc>
        <w:tc>
          <w:tcPr>
            <w:tcW w:w="2147" w:type="dxa"/>
            <w:vAlign w:val="center"/>
          </w:tcPr>
          <w:p>
            <w:pPr>
              <w:adjustRightInd w:val="0"/>
              <w:snapToGrid w:val="0"/>
              <w:ind w:left="-88" w:leftChars="-42"/>
              <w:jc w:val="center"/>
              <w:rPr>
                <w:rFonts w:ascii="宋体" w:hAnsi="宋体"/>
                <w:szCs w:val="21"/>
              </w:rPr>
            </w:pPr>
            <w:r>
              <w:rPr>
                <w:rFonts w:hint="eastAsia" w:ascii="宋体" w:hAnsi="宋体"/>
                <w:szCs w:val="21"/>
              </w:rPr>
              <w:t>投标文件的商务条款</w:t>
            </w:r>
          </w:p>
        </w:tc>
        <w:tc>
          <w:tcPr>
            <w:tcW w:w="1089" w:type="dxa"/>
            <w:vAlign w:val="center"/>
          </w:tcPr>
          <w:p>
            <w:pPr>
              <w:adjustRightInd w:val="0"/>
              <w:snapToGrid w:val="0"/>
              <w:ind w:left="-88" w:leftChars="-42"/>
              <w:jc w:val="center"/>
              <w:rPr>
                <w:rFonts w:ascii="宋体" w:hAnsi="宋体"/>
                <w:szCs w:val="21"/>
              </w:rPr>
            </w:pPr>
            <w:r>
              <w:rPr>
                <w:rFonts w:hint="eastAsia" w:ascii="宋体" w:hAnsi="宋体"/>
                <w:szCs w:val="21"/>
              </w:rPr>
              <w:t>响应/偏离</w:t>
            </w:r>
          </w:p>
        </w:tc>
        <w:tc>
          <w:tcPr>
            <w:tcW w:w="1031" w:type="dxa"/>
            <w:vAlign w:val="center"/>
          </w:tcPr>
          <w:p>
            <w:pPr>
              <w:adjustRightInd w:val="0"/>
              <w:snapToGrid w:val="0"/>
              <w:ind w:left="-88" w:leftChars="-42"/>
              <w:jc w:val="center"/>
              <w:rPr>
                <w:rFonts w:ascii="宋体" w:hAnsi="宋体"/>
                <w:szCs w:val="21"/>
              </w:rPr>
            </w:pPr>
            <w:r>
              <w:rPr>
                <w:rFonts w:hint="eastAsia" w:ascii="宋体" w:hAnsi="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79"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0" w:hRule="atLeast"/>
          <w:jc w:val="center"/>
        </w:trPr>
        <w:tc>
          <w:tcPr>
            <w:tcW w:w="672" w:type="dxa"/>
            <w:vAlign w:val="center"/>
          </w:tcPr>
          <w:p>
            <w:pPr>
              <w:adjustRightInd w:val="0"/>
              <w:snapToGrid w:val="0"/>
              <w:ind w:left="-88" w:leftChars="-42"/>
              <w:jc w:val="center"/>
              <w:rPr>
                <w:rFonts w:ascii="宋体" w:hAnsi="宋体"/>
                <w:szCs w:val="21"/>
              </w:rPr>
            </w:pPr>
          </w:p>
        </w:tc>
        <w:tc>
          <w:tcPr>
            <w:tcW w:w="1571" w:type="dxa"/>
            <w:vAlign w:val="center"/>
          </w:tcPr>
          <w:p>
            <w:pPr>
              <w:adjustRightInd w:val="0"/>
              <w:snapToGrid w:val="0"/>
              <w:ind w:left="-88" w:leftChars="-42"/>
              <w:jc w:val="center"/>
              <w:rPr>
                <w:rFonts w:ascii="宋体" w:hAnsi="宋体"/>
                <w:szCs w:val="21"/>
              </w:rPr>
            </w:pPr>
          </w:p>
        </w:tc>
        <w:tc>
          <w:tcPr>
            <w:tcW w:w="2276" w:type="dxa"/>
            <w:vAlign w:val="center"/>
          </w:tcPr>
          <w:p>
            <w:pPr>
              <w:adjustRightInd w:val="0"/>
              <w:snapToGrid w:val="0"/>
              <w:ind w:left="-88" w:leftChars="-42"/>
              <w:jc w:val="center"/>
              <w:rPr>
                <w:rFonts w:ascii="宋体" w:hAnsi="宋体"/>
                <w:szCs w:val="21"/>
              </w:rPr>
            </w:pPr>
          </w:p>
        </w:tc>
        <w:tc>
          <w:tcPr>
            <w:tcW w:w="2147" w:type="dxa"/>
            <w:vAlign w:val="center"/>
          </w:tcPr>
          <w:p>
            <w:pPr>
              <w:adjustRightInd w:val="0"/>
              <w:snapToGrid w:val="0"/>
              <w:ind w:left="-88" w:leftChars="-42"/>
              <w:jc w:val="center"/>
              <w:rPr>
                <w:rFonts w:ascii="宋体" w:hAnsi="宋体"/>
                <w:szCs w:val="21"/>
              </w:rPr>
            </w:pPr>
          </w:p>
        </w:tc>
        <w:tc>
          <w:tcPr>
            <w:tcW w:w="1089" w:type="dxa"/>
            <w:vAlign w:val="center"/>
          </w:tcPr>
          <w:p>
            <w:pPr>
              <w:adjustRightInd w:val="0"/>
              <w:snapToGrid w:val="0"/>
              <w:ind w:left="-88" w:leftChars="-42"/>
              <w:jc w:val="center"/>
              <w:rPr>
                <w:rFonts w:ascii="宋体" w:hAnsi="宋体"/>
                <w:szCs w:val="21"/>
              </w:rPr>
            </w:pPr>
          </w:p>
        </w:tc>
        <w:tc>
          <w:tcPr>
            <w:tcW w:w="1031" w:type="dxa"/>
            <w:vAlign w:val="center"/>
          </w:tcPr>
          <w:p>
            <w:pPr>
              <w:adjustRightInd w:val="0"/>
              <w:snapToGrid w:val="0"/>
              <w:ind w:left="-88" w:leftChars="-42"/>
              <w:jc w:val="center"/>
              <w:rPr>
                <w:rFonts w:ascii="宋体" w:hAnsi="宋体"/>
                <w:szCs w:val="21"/>
              </w:rPr>
            </w:pPr>
          </w:p>
        </w:tc>
      </w:tr>
    </w:tbl>
    <w:p>
      <w:pPr>
        <w:pStyle w:val="15"/>
      </w:pPr>
      <w:r>
        <w:rPr>
          <w:rFonts w:hint="eastAsia"/>
        </w:rPr>
        <w:t>备注：“响应/偏离”栏应注明“响应”或“偏离”。</w:t>
      </w:r>
    </w:p>
    <w:p/>
    <w:p>
      <w:pPr>
        <w:rPr>
          <w:rFonts w:ascii="宋体"/>
        </w:rPr>
      </w:pPr>
    </w:p>
    <w:p>
      <w:pPr>
        <w:adjustRightInd w:val="0"/>
        <w:snapToGrid w:val="0"/>
        <w:spacing w:before="50" w:line="360" w:lineRule="auto"/>
        <w:rPr>
          <w:rFonts w:ascii="宋体" w:hAnsi="宋体"/>
          <w:szCs w:val="21"/>
        </w:rPr>
      </w:pPr>
      <w:r>
        <w:rPr>
          <w:rFonts w:hint="eastAsia" w:ascii="宋体" w:hAnsi="宋体"/>
          <w:szCs w:val="21"/>
        </w:rPr>
        <w:t>投标人名称（单位章）：</w:t>
      </w:r>
    </w:p>
    <w:p>
      <w:pPr>
        <w:adjustRightInd w:val="0"/>
        <w:snapToGrid w:val="0"/>
        <w:spacing w:before="50" w:line="360" w:lineRule="auto"/>
        <w:rPr>
          <w:rFonts w:hint="eastAsia" w:ascii="宋体" w:hAnsi="宋体"/>
          <w:szCs w:val="21"/>
          <w:u w:val="single"/>
        </w:rPr>
      </w:pPr>
      <w:r>
        <w:rPr>
          <w:rFonts w:hint="eastAsia" w:ascii="宋体" w:hAnsi="宋体"/>
          <w:szCs w:val="21"/>
        </w:rPr>
        <w:t>法定代表人或其授权的代理人(签字)：</w:t>
      </w:r>
      <w:r>
        <w:rPr>
          <w:rFonts w:hint="eastAsia" w:ascii="宋体" w:hAnsi="宋体"/>
          <w:szCs w:val="21"/>
          <w:u w:val="single"/>
        </w:rPr>
        <w:t xml:space="preserve">                   </w:t>
      </w:r>
    </w:p>
    <w:p>
      <w:pPr>
        <w:adjustRightInd w:val="0"/>
        <w:snapToGrid w:val="0"/>
        <w:spacing w:before="50" w:line="360" w:lineRule="auto"/>
        <w:rPr>
          <w:rFonts w:ascii="宋体" w:hAnsi="宋体"/>
          <w:szCs w:val="21"/>
          <w:u w:val="single"/>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p>
    <w:p>
      <w:pPr>
        <w:widowControl/>
        <w:jc w:val="left"/>
      </w:pPr>
      <w:r>
        <w:br w:type="page"/>
      </w:r>
    </w:p>
    <w:p>
      <w:pPr>
        <w:pStyle w:val="3"/>
        <w:rPr>
          <w:rFonts w:hint="eastAsia"/>
          <w:lang w:val="en-US" w:eastAsia="zh-CN"/>
        </w:rPr>
      </w:pPr>
      <w:bookmarkStart w:id="32" w:name="_Toc31918"/>
      <w:r>
        <w:rPr>
          <w:rFonts w:hint="eastAsia"/>
          <w:lang w:val="en-US" w:eastAsia="zh-CN"/>
        </w:rPr>
        <w:t>五、投标人资格证明文件</w:t>
      </w:r>
      <w:bookmarkEnd w:id="32"/>
    </w:p>
    <w:p>
      <w:pPr>
        <w:pStyle w:val="4"/>
      </w:pPr>
      <w:bookmarkStart w:id="33" w:name="_Toc7317"/>
      <w:r>
        <w:rPr>
          <w:rFonts w:hint="eastAsia"/>
        </w:rPr>
        <w:t>附件1  授权委托书</w:t>
      </w:r>
      <w:bookmarkEnd w:id="33"/>
    </w:p>
    <w:p>
      <w:pPr>
        <w:adjustRightInd w:val="0"/>
        <w:snapToGrid w:val="0"/>
        <w:spacing w:line="360" w:lineRule="auto"/>
        <w:rPr>
          <w:rFonts w:ascii="宋体" w:hAnsi="宋体"/>
          <w:bCs/>
          <w:szCs w:val="21"/>
        </w:rPr>
      </w:pPr>
    </w:p>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投标人</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（姓名、职务）为我方代理人。代理人根据授权，以我方名义签署、澄清、说明、补正、递交、撤回、修改</w:t>
      </w:r>
      <w:r>
        <w:rPr>
          <w:rFonts w:hint="eastAsia" w:ascii="宋体" w:hAnsi="宋体" w:cs="宋体"/>
          <w:kern w:val="0"/>
          <w:szCs w:val="21"/>
          <w:u w:val="single"/>
        </w:rPr>
        <w:t xml:space="preserve">                     </w:t>
      </w:r>
      <w:r>
        <w:rPr>
          <w:rFonts w:hint="eastAsia" w:ascii="宋体" w:hAnsi="宋体" w:cs="宋体"/>
          <w:kern w:val="0"/>
          <w:szCs w:val="21"/>
        </w:rPr>
        <w:t>（项目名称、采购编号）投标文件、签订合同和处理有关事宜，其法律后果由我方承担。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adjustRightInd w:val="0"/>
        <w:snapToGrid w:val="0"/>
        <w:spacing w:before="156" w:beforeLines="50" w:line="360" w:lineRule="auto"/>
        <w:ind w:firstLine="435"/>
        <w:rPr>
          <w:rFonts w:ascii="宋体" w:hAnsi="宋体" w:cs="宋体"/>
          <w:kern w:val="0"/>
          <w:szCs w:val="21"/>
        </w:rPr>
      </w:pPr>
      <w:r>
        <w:rPr>
          <w:rFonts w:hint="eastAsia" w:ascii="宋体" w:hAnsi="宋体" w:cs="宋体"/>
          <w:kern w:val="0"/>
          <w:szCs w:val="21"/>
        </w:rPr>
        <w:t>代理人无转委托权。</w:t>
      </w:r>
    </w:p>
    <w:p>
      <w:pPr>
        <w:adjustRightInd w:val="0"/>
        <w:snapToGrid w:val="0"/>
        <w:spacing w:before="156" w:beforeLines="50" w:line="360" w:lineRule="auto"/>
        <w:ind w:firstLine="435"/>
        <w:rPr>
          <w:rFonts w:ascii="宋体" w:hAnsi="宋体"/>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p>
      <w:pPr>
        <w:adjustRightInd w:val="0"/>
        <w:snapToGrid w:val="0"/>
        <w:spacing w:before="156" w:beforeLines="50" w:line="360" w:lineRule="auto"/>
        <w:ind w:firstLine="420" w:firstLineChars="200"/>
        <w:rPr>
          <w:rFonts w:ascii="宋体" w:hAnsi="宋体"/>
          <w:szCs w:val="21"/>
        </w:rPr>
      </w:pPr>
    </w:p>
    <w:tbl>
      <w:tblPr>
        <w:tblStyle w:val="20"/>
        <w:tblW w:w="8528" w:type="dxa"/>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rPr>
          <w:trHeight w:val="2526" w:hRule="atLeast"/>
        </w:trPr>
        <w:tc>
          <w:tcPr>
            <w:tcW w:w="8528"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委托代理人身份证复印件</w:t>
            </w:r>
          </w:p>
        </w:tc>
      </w:tr>
    </w:tbl>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附：法定代表人身份证明</w:t>
      </w:r>
    </w:p>
    <w:p>
      <w:pPr>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ind w:firstLine="420" w:firstLineChars="200"/>
        <w:rPr>
          <w:rFonts w:ascii="宋体" w:hAnsi="宋体"/>
          <w:szCs w:val="21"/>
        </w:rPr>
      </w:pPr>
    </w:p>
    <w:p>
      <w:pPr>
        <w:adjustRightInd w:val="0"/>
        <w:snapToGrid w:val="0"/>
        <w:spacing w:before="156" w:beforeLines="50" w:line="360" w:lineRule="auto"/>
        <w:rPr>
          <w:rFonts w:ascii="宋体" w:hAnsi="宋体"/>
          <w:szCs w:val="21"/>
        </w:rPr>
      </w:pPr>
      <w:r>
        <w:rPr>
          <w:rFonts w:hint="eastAsia" w:ascii="宋体" w:hAnsi="宋体"/>
          <w:szCs w:val="21"/>
        </w:rPr>
        <w:t>投标人名称（单位章）：</w:t>
      </w:r>
    </w:p>
    <w:p>
      <w:pPr>
        <w:adjustRightInd w:val="0"/>
        <w:snapToGrid w:val="0"/>
        <w:spacing w:before="156" w:beforeLines="50" w:line="360" w:lineRule="auto"/>
        <w:ind w:right="420"/>
        <w:rPr>
          <w:rFonts w:ascii="宋体" w:hAnsi="宋体"/>
          <w:szCs w:val="21"/>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before="156" w:beforeLines="50" w:line="360" w:lineRule="auto"/>
        <w:ind w:right="420"/>
        <w:rPr>
          <w:rFonts w:ascii="宋体" w:hAnsi="宋体"/>
          <w:szCs w:val="21"/>
        </w:rPr>
      </w:pPr>
      <w:r>
        <w:rPr>
          <w:rFonts w:hint="eastAsia" w:ascii="宋体" w:hAnsi="宋体"/>
          <w:szCs w:val="21"/>
        </w:rPr>
        <w:t>委托代理人（签字）：</w:t>
      </w:r>
      <w:r>
        <w:rPr>
          <w:rFonts w:hint="eastAsia" w:ascii="宋体" w:hAnsi="宋体"/>
          <w:szCs w:val="21"/>
          <w:u w:val="single"/>
        </w:rPr>
        <w:t xml:space="preserve">                     </w:t>
      </w:r>
    </w:p>
    <w:p>
      <w:pPr>
        <w:adjustRightInd w:val="0"/>
        <w:snapToGrid w:val="0"/>
        <w:spacing w:before="156" w:beforeLines="50" w:line="360" w:lineRule="auto"/>
        <w:ind w:right="420"/>
        <w:rPr>
          <w:rFonts w:ascii="宋体" w:hAnsi="宋体"/>
          <w:szCs w:val="21"/>
        </w:rPr>
      </w:pPr>
      <w:r>
        <w:rPr>
          <w:rFonts w:hint="eastAsia" w:ascii="宋体" w:hAnsi="宋体"/>
          <w:szCs w:val="21"/>
          <w:u w:val="none"/>
          <w:lang w:val="en-US" w:eastAsia="zh-CN"/>
        </w:rPr>
        <w:t>日期：</w:t>
      </w:r>
      <w:r>
        <w:rPr>
          <w:rFonts w:hint="eastAsia" w:ascii="宋体" w:hAnsi="宋体"/>
          <w:szCs w:val="21"/>
          <w:u w:val="non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jc w:val="left"/>
      </w:pPr>
      <w:r>
        <w:br w:type="page"/>
      </w:r>
    </w:p>
    <w:p>
      <w:pPr>
        <w:pStyle w:val="4"/>
        <w:rPr>
          <w:rFonts w:hint="eastAsia"/>
        </w:rPr>
      </w:pPr>
      <w:bookmarkStart w:id="34" w:name="_Toc17735"/>
      <w:r>
        <w:rPr>
          <w:rFonts w:hint="eastAsia"/>
        </w:rPr>
        <w:t>附件1-1  法定代表人身份证明</w:t>
      </w:r>
      <w:bookmarkEnd w:id="34"/>
    </w:p>
    <w:p>
      <w:pPr>
        <w:adjustRightInd w:val="0"/>
        <w:snapToGrid w:val="0"/>
        <w:spacing w:before="156" w:beforeLines="50" w:line="360" w:lineRule="auto"/>
        <w:rPr>
          <w:rFonts w:hint="eastAsia" w:ascii="宋体" w:hAnsi="宋体"/>
          <w:szCs w:val="21"/>
        </w:rPr>
      </w:pP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szCs w:val="21"/>
        </w:rPr>
        <w:t>投标人</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before="156" w:beforeLines="50" w:line="360" w:lineRule="auto"/>
        <w:jc w:val="left"/>
        <w:rPr>
          <w:rFonts w:hint="eastAsia"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职务：</w:t>
      </w:r>
      <w:r>
        <w:rPr>
          <w:rFonts w:hint="eastAsia" w:ascii="宋体" w:hAnsi="宋体" w:cs="宋体"/>
          <w:kern w:val="0"/>
          <w:szCs w:val="21"/>
          <w:u w:val="single"/>
        </w:rPr>
        <w:t xml:space="preserve">         </w:t>
      </w:r>
      <w:r>
        <w:rPr>
          <w:rFonts w:hint="eastAsia" w:ascii="宋体" w:hAnsi="宋体" w:cs="宋体"/>
          <w:kern w:val="0"/>
          <w:szCs w:val="21"/>
        </w:rPr>
        <w:t>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投标人</w:t>
      </w:r>
      <w:r>
        <w:rPr>
          <w:rFonts w:hint="eastAsia" w:ascii="宋体" w:hAnsi="宋体" w:cs="宋体"/>
          <w:kern w:val="0"/>
          <w:szCs w:val="21"/>
        </w:rPr>
        <w:t>名称）的法定代表人。</w:t>
      </w:r>
    </w:p>
    <w:p>
      <w:pPr>
        <w:autoSpaceDE w:val="0"/>
        <w:autoSpaceDN w:val="0"/>
        <w:adjustRightInd w:val="0"/>
        <w:snapToGrid w:val="0"/>
        <w:spacing w:before="156" w:beforeLines="50" w:line="360" w:lineRule="auto"/>
        <w:jc w:val="left"/>
        <w:rPr>
          <w:rFonts w:hint="eastAsia"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before="156" w:beforeLines="50" w:line="360" w:lineRule="auto"/>
        <w:jc w:val="left"/>
        <w:rPr>
          <w:rFonts w:hint="eastAsia" w:ascii="宋体" w:hAnsi="宋体" w:cs="宋体"/>
          <w:kern w:val="0"/>
          <w:szCs w:val="21"/>
        </w:rPr>
      </w:pPr>
    </w:p>
    <w:tbl>
      <w:tblPr>
        <w:tblStyle w:val="20"/>
        <w:tblW w:w="8528" w:type="dxa"/>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rPr>
          <w:trHeight w:val="2526" w:hRule="atLeast"/>
        </w:trPr>
        <w:tc>
          <w:tcPr>
            <w:tcW w:w="8528" w:type="dxa"/>
            <w:noWrap w:val="0"/>
            <w:vAlign w:val="center"/>
          </w:tcPr>
          <w:p>
            <w:pPr>
              <w:adjustRightInd w:val="0"/>
              <w:snapToGrid w:val="0"/>
              <w:spacing w:before="156" w:beforeLines="50" w:line="360" w:lineRule="auto"/>
              <w:jc w:val="center"/>
              <w:rPr>
                <w:rFonts w:hint="eastAsia" w:ascii="宋体" w:hAnsi="宋体"/>
                <w:szCs w:val="21"/>
              </w:rPr>
            </w:pPr>
            <w:r>
              <w:rPr>
                <w:rFonts w:hint="eastAsia" w:ascii="宋体" w:hAnsi="宋体"/>
                <w:szCs w:val="21"/>
              </w:rPr>
              <w:t>法定代表人身份证复印件（正反两面）</w:t>
            </w:r>
          </w:p>
        </w:tc>
      </w:tr>
    </w:tbl>
    <w:p>
      <w:pPr>
        <w:adjustRightInd w:val="0"/>
        <w:snapToGrid w:val="0"/>
        <w:spacing w:before="156" w:beforeLines="50" w:line="360" w:lineRule="auto"/>
        <w:rPr>
          <w:rFonts w:hint="eastAsia" w:ascii="宋体" w:hAnsi="宋体"/>
          <w:szCs w:val="21"/>
        </w:rPr>
      </w:pPr>
    </w:p>
    <w:p>
      <w:pPr>
        <w:adjustRightInd w:val="0"/>
        <w:snapToGrid w:val="0"/>
        <w:spacing w:before="156" w:beforeLines="50" w:line="360" w:lineRule="auto"/>
        <w:rPr>
          <w:rFonts w:hint="eastAsia" w:ascii="宋体" w:hAnsi="宋体"/>
          <w:szCs w:val="21"/>
        </w:rPr>
      </w:pPr>
    </w:p>
    <w:p>
      <w:pPr>
        <w:adjustRightInd w:val="0"/>
        <w:snapToGrid w:val="0"/>
        <w:spacing w:before="156" w:beforeLines="50" w:line="360" w:lineRule="auto"/>
        <w:rPr>
          <w:rFonts w:hint="eastAsia" w:ascii="宋体" w:hAnsi="宋体"/>
          <w:szCs w:val="21"/>
        </w:rPr>
      </w:pPr>
    </w:p>
    <w:p>
      <w:pPr>
        <w:adjustRightInd w:val="0"/>
        <w:snapToGrid w:val="0"/>
        <w:spacing w:before="156" w:beforeLines="50" w:line="360" w:lineRule="auto"/>
        <w:rPr>
          <w:rFonts w:hint="eastAsia" w:ascii="宋体" w:hAnsi="宋体"/>
          <w:szCs w:val="21"/>
        </w:rPr>
      </w:pPr>
    </w:p>
    <w:p>
      <w:pPr>
        <w:adjustRightInd w:val="0"/>
        <w:snapToGrid w:val="0"/>
        <w:spacing w:before="156" w:beforeLines="50" w:line="360" w:lineRule="auto"/>
        <w:ind w:right="420"/>
        <w:rPr>
          <w:rFonts w:hint="eastAsia" w:ascii="宋体" w:hAnsi="宋体"/>
          <w:szCs w:val="21"/>
        </w:rPr>
      </w:pPr>
      <w:r>
        <w:rPr>
          <w:rFonts w:hint="eastAsia" w:ascii="宋体" w:hAnsi="宋体"/>
          <w:szCs w:val="21"/>
        </w:rPr>
        <w:t>投标人名称（单位章）：</w:t>
      </w:r>
    </w:p>
    <w:p>
      <w:pPr>
        <w:outlineLvl w:val="9"/>
        <w:rPr>
          <w:rFonts w:hint="eastAsia" w:ascii="宋体" w:hAnsi="宋体"/>
          <w:szCs w:val="21"/>
        </w:rPr>
      </w:pPr>
      <w:r>
        <w:rPr>
          <w:rFonts w:hint="eastAsia" w:ascii="宋体" w:hAnsi="宋体"/>
          <w:szCs w:val="21"/>
          <w:u w:val="none"/>
          <w:lang w:val="en-US" w:eastAsia="zh-CN"/>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rPr>
        <w:br w:type="page"/>
      </w:r>
    </w:p>
    <w:p>
      <w:pPr>
        <w:pStyle w:val="4"/>
      </w:pPr>
      <w:bookmarkStart w:id="35" w:name="_Toc19630"/>
      <w:r>
        <w:rPr>
          <w:rFonts w:hint="eastAsia"/>
        </w:rPr>
        <w:t>附件2  投标人基本情况</w:t>
      </w:r>
      <w:bookmarkEnd w:id="35"/>
    </w:p>
    <w:p>
      <w:pPr>
        <w:adjustRightInd w:val="0"/>
        <w:snapToGrid w:val="0"/>
        <w:spacing w:line="360" w:lineRule="auto"/>
        <w:rPr>
          <w:rFonts w:ascii="黑体" w:hAnsi="华文中宋" w:eastAsia="黑体"/>
          <w:szCs w:val="21"/>
        </w:rPr>
      </w:pPr>
    </w:p>
    <w:p>
      <w:pPr>
        <w:adjustRightInd w:val="0"/>
        <w:snapToGrid w:val="0"/>
        <w:spacing w:before="156" w:beforeLines="50" w:line="360" w:lineRule="auto"/>
        <w:ind w:firstLine="315" w:firstLineChars="150"/>
        <w:rPr>
          <w:rFonts w:ascii="宋体" w:hAnsi="宋体"/>
          <w:szCs w:val="21"/>
        </w:rPr>
      </w:pPr>
      <w:r>
        <w:rPr>
          <w:rFonts w:hint="eastAsia" w:ascii="宋体" w:hAnsi="宋体"/>
          <w:szCs w:val="21"/>
        </w:rPr>
        <w:t xml:space="preserve"> (1) 投标人名称：</w:t>
      </w:r>
      <w:r>
        <w:rPr>
          <w:rFonts w:hint="eastAsia" w:ascii="宋体" w:hAnsi="宋体"/>
          <w:szCs w:val="21"/>
          <w:u w:val="single"/>
        </w:rPr>
        <w:t xml:space="preserve">                                                    </w:t>
      </w:r>
    </w:p>
    <w:p>
      <w:pPr>
        <w:adjustRightInd w:val="0"/>
        <w:snapToGrid w:val="0"/>
        <w:spacing w:before="156" w:beforeLines="50" w:line="360" w:lineRule="auto"/>
        <w:ind w:firstLine="1365" w:firstLineChars="65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adjustRightInd w:val="0"/>
        <w:snapToGrid w:val="0"/>
        <w:spacing w:before="156" w:beforeLines="50" w:line="360" w:lineRule="auto"/>
        <w:ind w:firstLine="1365" w:firstLineChars="650"/>
        <w:rPr>
          <w:rFonts w:ascii="宋体" w:hAnsi="宋体"/>
          <w:szCs w:val="21"/>
        </w:rPr>
      </w:pPr>
      <w:r>
        <w:rPr>
          <w:rFonts w:hint="eastAsia" w:ascii="宋体" w:hAnsi="宋体"/>
          <w:szCs w:val="21"/>
        </w:rPr>
        <w:t>传真/电话号码：</w:t>
      </w:r>
      <w:r>
        <w:rPr>
          <w:rFonts w:hint="eastAsia" w:ascii="宋体" w:hAnsi="宋体"/>
          <w:szCs w:val="21"/>
          <w:u w:val="single"/>
        </w:rPr>
        <w:t xml:space="preserve">                    </w:t>
      </w:r>
      <w:r>
        <w:rPr>
          <w:rFonts w:hint="eastAsia" w:ascii="宋体" w:hAnsi="宋体"/>
          <w:szCs w:val="21"/>
        </w:rPr>
        <w:t>邮政编码：</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u w:val="single"/>
        </w:rPr>
      </w:pPr>
      <w:r>
        <w:rPr>
          <w:rFonts w:hint="eastAsia" w:ascii="宋体" w:hAnsi="宋体"/>
          <w:szCs w:val="21"/>
        </w:rPr>
        <w:t>(2) 成立或注册日期：</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(3) 注册号码：</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u w:val="single"/>
        </w:rPr>
      </w:pPr>
      <w:r>
        <w:rPr>
          <w:rFonts w:hint="eastAsia" w:ascii="宋体" w:hAnsi="宋体"/>
          <w:szCs w:val="21"/>
        </w:rPr>
        <w:t>(4) 实收资本：</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(5) 近期资产负债表（到</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日止）</w:t>
      </w:r>
    </w:p>
    <w:p>
      <w:pPr>
        <w:adjustRightInd w:val="0"/>
        <w:snapToGrid w:val="0"/>
        <w:spacing w:before="156" w:beforeLines="50" w:line="360" w:lineRule="auto"/>
        <w:ind w:firstLine="630" w:firstLineChars="300"/>
        <w:rPr>
          <w:rFonts w:ascii="宋体" w:hAnsi="宋体"/>
          <w:szCs w:val="21"/>
          <w:u w:val="single"/>
        </w:rPr>
      </w:pPr>
      <w:r>
        <w:rPr>
          <w:rFonts w:hint="eastAsia" w:ascii="宋体" w:hAnsi="宋体"/>
          <w:szCs w:val="21"/>
        </w:rPr>
        <w:t>①固定资产：</w:t>
      </w:r>
      <w:r>
        <w:rPr>
          <w:rFonts w:hint="eastAsia" w:ascii="宋体" w:hAnsi="宋体"/>
          <w:szCs w:val="21"/>
          <w:u w:val="single"/>
        </w:rPr>
        <w:t xml:space="preserve">                                                      </w:t>
      </w:r>
    </w:p>
    <w:p>
      <w:pPr>
        <w:adjustRightInd w:val="0"/>
        <w:snapToGrid w:val="0"/>
        <w:spacing w:before="156" w:beforeLines="50" w:line="360" w:lineRule="auto"/>
        <w:ind w:firstLine="630" w:firstLineChars="300"/>
        <w:rPr>
          <w:rFonts w:ascii="宋体" w:hAnsi="宋体"/>
          <w:szCs w:val="21"/>
          <w:u w:val="single"/>
        </w:rPr>
      </w:pPr>
      <w:r>
        <w:rPr>
          <w:rFonts w:hint="eastAsia" w:ascii="宋体" w:hAnsi="宋体"/>
          <w:szCs w:val="21"/>
        </w:rPr>
        <w:t>②流动资产：</w:t>
      </w:r>
      <w:r>
        <w:rPr>
          <w:rFonts w:hint="eastAsia" w:ascii="宋体" w:hAnsi="宋体"/>
          <w:szCs w:val="21"/>
          <w:u w:val="single"/>
        </w:rPr>
        <w:t xml:space="preserve">                                                      </w:t>
      </w:r>
    </w:p>
    <w:p>
      <w:pPr>
        <w:adjustRightInd w:val="0"/>
        <w:snapToGrid w:val="0"/>
        <w:spacing w:before="156" w:beforeLines="50" w:line="360" w:lineRule="auto"/>
        <w:ind w:firstLine="630" w:firstLineChars="300"/>
        <w:rPr>
          <w:rFonts w:ascii="宋体" w:hAnsi="宋体"/>
          <w:szCs w:val="21"/>
          <w:u w:val="single"/>
        </w:rPr>
      </w:pPr>
      <w:r>
        <w:rPr>
          <w:rFonts w:hint="eastAsia" w:ascii="宋体" w:hAnsi="宋体"/>
          <w:szCs w:val="21"/>
        </w:rPr>
        <w:t>③长期负债：</w:t>
      </w:r>
      <w:r>
        <w:rPr>
          <w:rFonts w:hint="eastAsia" w:ascii="宋体" w:hAnsi="宋体"/>
          <w:szCs w:val="21"/>
          <w:u w:val="single"/>
        </w:rPr>
        <w:t xml:space="preserve">                                                      </w:t>
      </w:r>
    </w:p>
    <w:p>
      <w:pPr>
        <w:adjustRightInd w:val="0"/>
        <w:snapToGrid w:val="0"/>
        <w:spacing w:before="156" w:beforeLines="50" w:line="360" w:lineRule="auto"/>
        <w:ind w:firstLine="630" w:firstLineChars="300"/>
        <w:rPr>
          <w:rFonts w:ascii="宋体" w:hAnsi="宋体"/>
          <w:szCs w:val="21"/>
          <w:u w:val="single"/>
        </w:rPr>
      </w:pPr>
      <w:r>
        <w:rPr>
          <w:rFonts w:hint="eastAsia" w:ascii="宋体" w:hAnsi="宋体"/>
          <w:szCs w:val="21"/>
        </w:rPr>
        <w:t>④流动负债：</w:t>
      </w:r>
      <w:r>
        <w:rPr>
          <w:rFonts w:hint="eastAsia" w:ascii="宋体" w:hAnsi="宋体"/>
          <w:szCs w:val="21"/>
          <w:u w:val="single"/>
        </w:rPr>
        <w:t xml:space="preserve">                                                      </w:t>
      </w:r>
    </w:p>
    <w:p>
      <w:pPr>
        <w:adjustRightInd w:val="0"/>
        <w:snapToGrid w:val="0"/>
        <w:spacing w:before="156" w:beforeLines="50" w:line="360" w:lineRule="auto"/>
        <w:ind w:firstLine="630" w:firstLineChars="300"/>
        <w:rPr>
          <w:rFonts w:ascii="宋体" w:hAnsi="宋体"/>
          <w:szCs w:val="21"/>
          <w:u w:val="single"/>
        </w:rPr>
      </w:pPr>
      <w:r>
        <w:rPr>
          <w:rFonts w:hint="eastAsia" w:ascii="宋体" w:hAnsi="宋体"/>
          <w:szCs w:val="21"/>
        </w:rPr>
        <w:t>⑤净值：</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u w:val="single"/>
        </w:rPr>
      </w:pPr>
      <w:r>
        <w:rPr>
          <w:rFonts w:hint="eastAsia" w:ascii="宋体" w:hAnsi="宋体"/>
          <w:szCs w:val="21"/>
        </w:rPr>
        <w:t>(6) 法定代表人姓名：</w:t>
      </w:r>
      <w:r>
        <w:rPr>
          <w:rFonts w:hint="eastAsia" w:ascii="宋体" w:hAnsi="宋体"/>
          <w:szCs w:val="21"/>
          <w:u w:val="single"/>
        </w:rPr>
        <w:t xml:space="preserve">                                                  </w:t>
      </w:r>
    </w:p>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兹声明上述数据和资料是真实、正确的，我们同意遵照贵方要求出示有关证明文件。</w:t>
      </w:r>
    </w:p>
    <w:p>
      <w:pPr>
        <w:widowControl/>
        <w:adjustRightInd w:val="0"/>
        <w:snapToGrid w:val="0"/>
        <w:spacing w:before="156" w:beforeLines="50" w:line="360" w:lineRule="auto"/>
        <w:ind w:firstLine="420" w:firstLineChars="200"/>
        <w:rPr>
          <w:rFonts w:ascii="仿宋_GB2312" w:hAnsi="仿宋_GB2312" w:eastAsia="仿宋_GB2312"/>
          <w:szCs w:val="21"/>
        </w:rPr>
      </w:pPr>
    </w:p>
    <w:p>
      <w:pPr>
        <w:widowControl/>
        <w:adjustRightInd w:val="0"/>
        <w:snapToGrid w:val="0"/>
        <w:spacing w:before="156" w:beforeLines="50" w:line="360" w:lineRule="auto"/>
        <w:ind w:firstLine="420" w:firstLineChars="200"/>
        <w:rPr>
          <w:rFonts w:ascii="仿宋_GB2312" w:hAnsi="仿宋_GB2312" w:eastAsia="仿宋_GB2312"/>
          <w:szCs w:val="21"/>
        </w:rPr>
      </w:pPr>
    </w:p>
    <w:p>
      <w:pPr>
        <w:adjustRightInd w:val="0"/>
        <w:snapToGrid w:val="0"/>
        <w:spacing w:before="156" w:beforeLines="50" w:line="360" w:lineRule="auto"/>
        <w:rPr>
          <w:rFonts w:ascii="宋体" w:hAnsi="宋体"/>
          <w:szCs w:val="21"/>
        </w:rPr>
      </w:pPr>
      <w:r>
        <w:rPr>
          <w:rFonts w:hint="eastAsia" w:ascii="宋体" w:hAnsi="宋体"/>
          <w:szCs w:val="21"/>
        </w:rPr>
        <w:t>投标人名称（单位章）：</w:t>
      </w:r>
    </w:p>
    <w:p>
      <w:pPr>
        <w:adjustRightInd w:val="0"/>
        <w:snapToGrid w:val="0"/>
        <w:spacing w:before="156" w:beforeLines="50" w:line="360" w:lineRule="auto"/>
        <w:rPr>
          <w:rFonts w:ascii="宋体" w:hAnsi="宋体"/>
          <w:szCs w:val="21"/>
        </w:rPr>
      </w:pPr>
      <w:r>
        <w:rPr>
          <w:rFonts w:hint="eastAsia" w:ascii="宋体" w:hAnsi="宋体"/>
          <w:szCs w:val="21"/>
        </w:rPr>
        <w:t>法定代表人或其授权的代理人(签字)：</w:t>
      </w:r>
      <w:r>
        <w:rPr>
          <w:rFonts w:hint="eastAsia" w:ascii="宋体" w:hAnsi="宋体"/>
          <w:szCs w:val="21"/>
          <w:u w:val="single"/>
        </w:rPr>
        <w:t xml:space="preserve">                </w:t>
      </w:r>
    </w:p>
    <w:p>
      <w:pPr>
        <w:adjustRightInd w:val="0"/>
        <w:snapToGrid w:val="0"/>
        <w:spacing w:before="156" w:beforeLines="50" w:line="360" w:lineRule="auto"/>
        <w:rPr>
          <w:rFonts w:hint="eastAsia"/>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rPr>
        <w:br w:type="page"/>
      </w:r>
    </w:p>
    <w:p>
      <w:pPr>
        <w:pStyle w:val="4"/>
      </w:pPr>
      <w:bookmarkStart w:id="36" w:name="_Toc8694"/>
      <w:r>
        <w:rPr>
          <w:rFonts w:hint="eastAsia"/>
        </w:rPr>
        <w:t>附件3  依法缴纳税收和社会保险费的证明材料</w:t>
      </w:r>
      <w:bookmarkEnd w:id="36"/>
    </w:p>
    <w:p/>
    <w:p/>
    <w:p>
      <w:pPr>
        <w:adjustRightInd w:val="0"/>
        <w:snapToGrid w:val="0"/>
        <w:spacing w:before="156" w:beforeLines="50" w:line="360" w:lineRule="auto"/>
        <w:ind w:firstLine="422" w:firstLineChars="200"/>
        <w:rPr>
          <w:rFonts w:hint="eastAsia" w:ascii="宋体" w:hAnsi="宋体"/>
          <w:szCs w:val="21"/>
        </w:rPr>
      </w:pPr>
      <w:r>
        <w:rPr>
          <w:rFonts w:hint="eastAsia" w:ascii="仿宋_GB2312" w:hAnsi="宋体" w:eastAsia="仿宋_GB2312"/>
          <w:b/>
          <w:szCs w:val="21"/>
        </w:rPr>
        <w:t>备注：</w:t>
      </w:r>
      <w:r>
        <w:rPr>
          <w:rFonts w:hint="eastAsia" w:ascii="宋体" w:hAnsi="宋体"/>
          <w:szCs w:val="21"/>
        </w:rPr>
        <w:t>(1)缴纳税收证明资料:近六个月依法缴纳税收的证明（纳税凭证复印件），或者委托他人缴纳的委托代办协议和近六个月的缴纳证明（收据复印件），或者法定征收机关出具的依法免缴税收的证明原件。</w:t>
      </w:r>
    </w:p>
    <w:p>
      <w:pPr>
        <w:numPr>
          <w:ilvl w:val="0"/>
          <w:numId w:val="4"/>
        </w:numPr>
        <w:adjustRightInd w:val="0"/>
        <w:snapToGrid w:val="0"/>
        <w:spacing w:before="156" w:beforeLines="50" w:line="360" w:lineRule="auto"/>
        <w:ind w:firstLine="420" w:firstLineChars="200"/>
        <w:rPr>
          <w:rFonts w:hint="eastAsia" w:ascii="Times New Roman" w:hAnsi="Times New Roman" w:cs="Times New Roman"/>
        </w:rPr>
      </w:pPr>
      <w:r>
        <w:rPr>
          <w:rFonts w:hint="eastAsia" w:ascii="宋体" w:hAnsi="宋体"/>
          <w:szCs w:val="21"/>
        </w:rPr>
        <w:t>缴纳社会保险证明资料：《社会保险登记证》复印件，或者近六个月依法缴纳社会保险的证明（缴费凭证复印件），或者委托他人缴纳的委托代办协议和近六个月的缴纳证明（收据复印件），或者法定征收机关出具的依法免缴保险费的证明原件</w:t>
      </w:r>
      <w:r>
        <w:rPr>
          <w:rFonts w:hint="eastAsia" w:ascii="Times New Roman" w:hAnsi="Times New Roman" w:cs="Times New Roman"/>
        </w:rPr>
        <w:br w:type="page"/>
      </w:r>
    </w:p>
    <w:p>
      <w:pPr>
        <w:pStyle w:val="4"/>
        <w:rPr>
          <w:rFonts w:hint="eastAsia" w:ascii="Times New Roman" w:hAnsi="Times New Roman" w:cs="Times New Roman"/>
        </w:rPr>
      </w:pPr>
      <w:bookmarkStart w:id="37" w:name="_Toc20435"/>
      <w:r>
        <w:rPr>
          <w:rFonts w:hint="eastAsia" w:ascii="Times New Roman" w:hAnsi="Times New Roman" w:cs="Times New Roman"/>
        </w:rPr>
        <w:t>附件4  参加采购活动前三年内在经营活动中没有重大违法记录的书面声明</w:t>
      </w:r>
      <w:bookmarkEnd w:id="37"/>
    </w:p>
    <w:p/>
    <w:p>
      <w:pPr>
        <w:widowControl/>
        <w:adjustRightInd w:val="0"/>
        <w:snapToGrid w:val="0"/>
        <w:spacing w:before="156" w:beforeLines="5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w:t>
      </w:r>
    </w:p>
    <w:p>
      <w:pPr>
        <w:adjustRightInd w:val="0"/>
        <w:snapToGrid w:val="0"/>
        <w:spacing w:before="156" w:beforeLines="50" w:line="360" w:lineRule="auto"/>
        <w:ind w:left="-88" w:leftChars="-42"/>
        <w:rPr>
          <w:rFonts w:ascii="宋体" w:hAnsi="宋体"/>
          <w:szCs w:val="21"/>
        </w:rPr>
      </w:pPr>
    </w:p>
    <w:p>
      <w:pPr>
        <w:widowControl/>
        <w:adjustRightInd w:val="0"/>
        <w:snapToGrid w:val="0"/>
        <w:spacing w:before="156" w:beforeLines="50" w:line="360" w:lineRule="auto"/>
        <w:ind w:firstLine="420" w:firstLineChars="200"/>
        <w:rPr>
          <w:rFonts w:ascii="宋体" w:hAnsi="宋体"/>
          <w:szCs w:val="21"/>
        </w:rPr>
      </w:pPr>
      <w:r>
        <w:rPr>
          <w:rFonts w:hint="eastAsia" w:ascii="宋体" w:hAnsi="宋体"/>
          <w:bCs/>
          <w:szCs w:val="21"/>
        </w:rPr>
        <w:t>我单位在</w:t>
      </w:r>
      <w:r>
        <w:rPr>
          <w:rFonts w:hint="eastAsia" w:ascii="宋体" w:hAnsi="宋体"/>
          <w:szCs w:val="21"/>
        </w:rPr>
        <w:t>参加采购活动前三年内在经营活动中没有重大违法记录，包括：</w:t>
      </w:r>
    </w:p>
    <w:p>
      <w:pPr>
        <w:widowControl/>
        <w:adjustRightInd w:val="0"/>
        <w:snapToGrid w:val="0"/>
        <w:spacing w:before="156" w:beforeLines="50" w:line="360" w:lineRule="auto"/>
        <w:ind w:firstLine="420" w:firstLineChars="200"/>
        <w:rPr>
          <w:rFonts w:ascii="宋体" w:hAnsi="宋体"/>
          <w:szCs w:val="21"/>
        </w:rPr>
      </w:pPr>
      <w:r>
        <w:rPr>
          <w:rFonts w:hint="eastAsia" w:ascii="宋体" w:hAnsi="宋体"/>
          <w:szCs w:val="21"/>
        </w:rPr>
        <w:t>（一）</w:t>
      </w:r>
      <w:r>
        <w:rPr>
          <w:rFonts w:hint="eastAsia" w:ascii="宋体" w:hAnsi="宋体"/>
          <w:bCs/>
          <w:szCs w:val="21"/>
        </w:rPr>
        <w:t>我单位</w:t>
      </w:r>
      <w:r>
        <w:rPr>
          <w:rFonts w:hint="eastAsia" w:ascii="宋体" w:hAnsi="宋体"/>
          <w:szCs w:val="21"/>
        </w:rPr>
        <w:t>或者其法定代表人、董事、监事、高级管理人员因经营活动中的违法行为受到行政处罚，但警告和罚款额在三万元以下的行政处罚除外；</w:t>
      </w:r>
    </w:p>
    <w:p>
      <w:pPr>
        <w:widowControl/>
        <w:adjustRightInd w:val="0"/>
        <w:snapToGrid w:val="0"/>
        <w:spacing w:before="156" w:beforeLines="50" w:line="360" w:lineRule="auto"/>
        <w:ind w:firstLine="420" w:firstLineChars="200"/>
        <w:rPr>
          <w:rFonts w:ascii="宋体" w:hAnsi="宋体"/>
          <w:szCs w:val="21"/>
        </w:rPr>
      </w:pPr>
      <w:r>
        <w:rPr>
          <w:rFonts w:hint="eastAsia" w:ascii="宋体" w:hAnsi="宋体"/>
          <w:szCs w:val="21"/>
        </w:rPr>
        <w:t>（二）</w:t>
      </w:r>
      <w:r>
        <w:rPr>
          <w:rFonts w:hint="eastAsia" w:ascii="宋体" w:hAnsi="宋体"/>
          <w:bCs/>
          <w:szCs w:val="21"/>
        </w:rPr>
        <w:t>我单位</w:t>
      </w:r>
      <w:r>
        <w:rPr>
          <w:rFonts w:hint="eastAsia" w:ascii="宋体" w:hAnsi="宋体"/>
          <w:szCs w:val="21"/>
        </w:rPr>
        <w:t>或者其法定代表人、董事、监事、高级管理人员因经营活动中的违法行为受到刑事处罚。</w:t>
      </w:r>
    </w:p>
    <w:p>
      <w:pPr>
        <w:widowControl/>
        <w:adjustRightInd w:val="0"/>
        <w:snapToGrid w:val="0"/>
        <w:spacing w:before="156" w:beforeLines="50" w:line="360" w:lineRule="auto"/>
        <w:ind w:firstLine="200"/>
        <w:rPr>
          <w:rFonts w:ascii="宋体" w:hAnsi="宋体"/>
          <w:szCs w:val="21"/>
        </w:rPr>
      </w:pPr>
      <w:r>
        <w:rPr>
          <w:rFonts w:hint="eastAsia" w:ascii="宋体" w:hAnsi="宋体"/>
          <w:szCs w:val="21"/>
        </w:rPr>
        <w:t>特此声明！</w:t>
      </w:r>
    </w:p>
    <w:p>
      <w:pPr>
        <w:widowControl/>
        <w:adjustRightInd w:val="0"/>
        <w:snapToGrid w:val="0"/>
        <w:spacing w:before="156" w:beforeLines="50" w:line="360" w:lineRule="auto"/>
        <w:ind w:firstLine="420"/>
        <w:rPr>
          <w:rFonts w:ascii="宋体" w:hAnsi="宋体"/>
          <w:szCs w:val="21"/>
        </w:rPr>
      </w:pPr>
    </w:p>
    <w:p>
      <w:pPr>
        <w:widowControl/>
        <w:adjustRightInd w:val="0"/>
        <w:snapToGrid w:val="0"/>
        <w:spacing w:before="156" w:beforeLines="50" w:line="360" w:lineRule="auto"/>
        <w:ind w:firstLine="420"/>
        <w:rPr>
          <w:rFonts w:ascii="宋体" w:hAnsi="宋体"/>
          <w:szCs w:val="21"/>
        </w:rPr>
      </w:pPr>
    </w:p>
    <w:p>
      <w:pPr>
        <w:adjustRightInd w:val="0"/>
        <w:snapToGrid w:val="0"/>
        <w:spacing w:before="156" w:beforeLines="50" w:line="360" w:lineRule="auto"/>
        <w:rPr>
          <w:rFonts w:ascii="宋体" w:hAnsi="宋体"/>
          <w:szCs w:val="21"/>
        </w:rPr>
      </w:pPr>
      <w:r>
        <w:rPr>
          <w:rFonts w:hint="eastAsia" w:ascii="宋体" w:hAnsi="宋体"/>
          <w:szCs w:val="21"/>
        </w:rPr>
        <w:t xml:space="preserve">投标人名称（单位章）： </w:t>
      </w:r>
    </w:p>
    <w:p>
      <w:pPr>
        <w:adjustRightInd w:val="0"/>
        <w:snapToGrid w:val="0"/>
        <w:spacing w:before="156" w:beforeLines="50" w:line="360" w:lineRule="auto"/>
        <w:rPr>
          <w:rFonts w:ascii="宋体" w:hAnsi="宋体"/>
          <w:szCs w:val="21"/>
        </w:rPr>
      </w:pPr>
      <w:r>
        <w:rPr>
          <w:rFonts w:hint="eastAsia" w:ascii="宋体" w:hAnsi="宋体"/>
          <w:szCs w:val="21"/>
        </w:rPr>
        <w:t>法定代表人（签字或盖章）：</w:t>
      </w:r>
      <w:r>
        <w:rPr>
          <w:rFonts w:hint="eastAsia" w:ascii="宋体" w:hAnsi="宋体"/>
          <w:szCs w:val="21"/>
          <w:u w:val="single"/>
        </w:rPr>
        <w:t xml:space="preserve">              </w:t>
      </w:r>
    </w:p>
    <w:p>
      <w:pPr>
        <w:tabs>
          <w:tab w:val="left" w:pos="0"/>
        </w:tabs>
        <w:adjustRightInd w:val="0"/>
        <w:snapToGrid w:val="0"/>
        <w:spacing w:before="156" w:beforeLines="50" w:line="360" w:lineRule="exac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 xml:space="preserve"> 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tabs>
          <w:tab w:val="left" w:pos="0"/>
        </w:tabs>
        <w:adjustRightInd w:val="0"/>
        <w:snapToGrid w:val="0"/>
        <w:spacing w:before="156" w:beforeLines="50" w:line="360" w:lineRule="exact"/>
        <w:ind w:firstLine="420" w:firstLineChars="200"/>
      </w:pPr>
    </w:p>
    <w:p>
      <w:pPr>
        <w:widowControl/>
        <w:jc w:val="left"/>
      </w:pPr>
      <w:r>
        <w:br w:type="page"/>
      </w:r>
    </w:p>
    <w:p>
      <w:pPr>
        <w:pStyle w:val="3"/>
      </w:pPr>
      <w:bookmarkStart w:id="38" w:name="_Toc11407"/>
      <w:r>
        <w:rPr>
          <w:rFonts w:hint="eastAsia"/>
          <w:lang w:val="en-US" w:eastAsia="zh-CN"/>
        </w:rPr>
        <w:t>六、</w:t>
      </w:r>
      <w:r>
        <w:rPr>
          <w:rFonts w:hint="eastAsia"/>
        </w:rPr>
        <w:t>项目实施方案</w:t>
      </w:r>
      <w:bookmarkEnd w:id="38"/>
    </w:p>
    <w:p>
      <w:pPr>
        <w:adjustRightInd w:val="0"/>
        <w:snapToGrid w:val="0"/>
        <w:spacing w:line="360" w:lineRule="auto"/>
        <w:rPr>
          <w:rFonts w:ascii="宋体" w:hAnsi="宋体" w:cs="宋体"/>
          <w:spacing w:val="6"/>
          <w:kern w:val="0"/>
          <w:szCs w:val="21"/>
        </w:rPr>
      </w:pPr>
      <w:r>
        <w:rPr>
          <w:rFonts w:hint="eastAsia" w:ascii="宋体" w:hAnsi="宋体" w:cs="宋体"/>
          <w:b/>
          <w:spacing w:val="6"/>
          <w:kern w:val="0"/>
          <w:szCs w:val="21"/>
        </w:rPr>
        <w:t>备注：</w:t>
      </w:r>
      <w:r>
        <w:rPr>
          <w:rFonts w:hint="eastAsia" w:ascii="宋体" w:hAnsi="宋体" w:cs="宋体"/>
          <w:bCs/>
          <w:spacing w:val="6"/>
          <w:kern w:val="0"/>
          <w:szCs w:val="21"/>
        </w:rPr>
        <w:t>投标人根据第二章“评分标准”、</w:t>
      </w:r>
      <w:r>
        <w:rPr>
          <w:rFonts w:hint="eastAsia" w:ascii="宋体" w:hAnsi="宋体" w:cs="宋体"/>
          <w:spacing w:val="6"/>
          <w:kern w:val="0"/>
          <w:szCs w:val="21"/>
        </w:rPr>
        <w:t>第六章“技术要求”的具体内容作出响应，提供项目实施方案。</w:t>
      </w:r>
    </w:p>
    <w:p>
      <w:pPr>
        <w:adjustRightInd w:val="0"/>
        <w:snapToGrid w:val="0"/>
        <w:spacing w:line="360" w:lineRule="auto"/>
        <w:rPr>
          <w:rFonts w:hint="eastAsia" w:ascii="宋体" w:hAnsi="宋体" w:cs="宋体"/>
          <w:bCs/>
          <w:spacing w:val="6"/>
          <w:kern w:val="0"/>
          <w:szCs w:val="21"/>
        </w:rPr>
      </w:pPr>
      <w:r>
        <w:rPr>
          <w:rFonts w:hint="eastAsia" w:ascii="宋体" w:hAnsi="宋体" w:cs="宋体"/>
          <w:bCs/>
          <w:spacing w:val="6"/>
          <w:kern w:val="0"/>
          <w:szCs w:val="21"/>
        </w:rPr>
        <w:t>实施方案包括但不限于项目的实施技术路线、具体实施方法、项目组织成员、进度安排、质控措施、培训方案等。技术手段、方法及方案需满足本项目需要，工作思路清晰正确，结合自身理解对重点部分进行说明，且说明合理、可行，明确指出关键性技术问题及相应的解决办法和对策措施。</w:t>
      </w:r>
    </w:p>
    <w:p>
      <w:pPr>
        <w:adjustRightInd w:val="0"/>
        <w:snapToGrid w:val="0"/>
        <w:ind w:left="-88" w:leftChars="-42"/>
        <w:rPr>
          <w:rFonts w:hint="eastAsia" w:ascii="宋体" w:hAnsi="宋体"/>
          <w:szCs w:val="21"/>
        </w:rPr>
      </w:pPr>
    </w:p>
    <w:p>
      <w:pPr>
        <w:adjustRightInd w:val="0"/>
        <w:snapToGrid w:val="0"/>
        <w:spacing w:line="360" w:lineRule="auto"/>
        <w:ind w:left="-88" w:leftChars="-42"/>
        <w:outlineLvl w:val="9"/>
        <w:rPr>
          <w:rFonts w:hint="eastAsia" w:ascii="宋体" w:hAnsi="宋体"/>
          <w:szCs w:val="21"/>
        </w:rPr>
      </w:pPr>
    </w:p>
    <w:p>
      <w:pPr>
        <w:adjustRightInd w:val="0"/>
        <w:snapToGrid w:val="0"/>
        <w:spacing w:line="360" w:lineRule="auto"/>
        <w:ind w:left="-88" w:leftChars="-42"/>
        <w:outlineLvl w:val="9"/>
        <w:rPr>
          <w:rFonts w:hint="eastAsia" w:ascii="宋体" w:hAnsi="宋体"/>
          <w:szCs w:val="21"/>
        </w:rPr>
      </w:pPr>
    </w:p>
    <w:p>
      <w:pPr>
        <w:adjustRightInd w:val="0"/>
        <w:snapToGrid w:val="0"/>
        <w:spacing w:before="50" w:line="360" w:lineRule="auto"/>
        <w:rPr>
          <w:rFonts w:hint="eastAsia" w:ascii="宋体" w:hAnsi="宋体"/>
          <w:szCs w:val="21"/>
        </w:rPr>
      </w:pPr>
      <w:r>
        <w:rPr>
          <w:rFonts w:hint="eastAsia" w:ascii="宋体" w:hAnsi="宋体"/>
          <w:szCs w:val="21"/>
        </w:rPr>
        <w:t>投标人名称（单位章）：</w:t>
      </w:r>
    </w:p>
    <w:p>
      <w:pPr>
        <w:adjustRightInd w:val="0"/>
        <w:snapToGrid w:val="0"/>
        <w:spacing w:before="50" w:line="360" w:lineRule="auto"/>
        <w:rPr>
          <w:rFonts w:hint="eastAsia" w:ascii="宋体" w:hAnsi="宋体"/>
          <w:szCs w:val="21"/>
        </w:rPr>
      </w:pPr>
      <w:r>
        <w:rPr>
          <w:rFonts w:hint="eastAsia" w:ascii="宋体" w:hAnsi="宋体"/>
          <w:szCs w:val="21"/>
        </w:rPr>
        <w:t>法定代表人或其授权的代理人(签字)：</w:t>
      </w:r>
      <w:r>
        <w:rPr>
          <w:rFonts w:hint="eastAsia" w:ascii="宋体" w:hAnsi="宋体"/>
          <w:szCs w:val="21"/>
          <w:u w:val="single"/>
        </w:rPr>
        <w:t xml:space="preserve">             </w:t>
      </w:r>
    </w:p>
    <w:p>
      <w:pPr>
        <w:adjustRightInd w:val="0"/>
        <w:snapToGrid w:val="0"/>
        <w:spacing w:before="50" w:line="360" w:lineRule="auto"/>
        <w:rPr>
          <w:rFonts w:hint="eastAsia"/>
          <w:lang w:val="en-US" w:eastAsia="zh-CN"/>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lang w:val="en-US" w:eastAsia="zh-CN"/>
        </w:rPr>
        <w:br w:type="page"/>
      </w:r>
    </w:p>
    <w:p>
      <w:pPr>
        <w:pStyle w:val="3"/>
        <w:numPr>
          <w:ilvl w:val="0"/>
          <w:numId w:val="0"/>
        </w:numPr>
        <w:rPr>
          <w:rFonts w:hint="eastAsia"/>
          <w:lang w:val="en-US" w:eastAsia="zh-CN"/>
        </w:rPr>
      </w:pPr>
      <w:bookmarkStart w:id="39" w:name="_Toc21784"/>
      <w:r>
        <w:rPr>
          <w:rFonts w:hint="eastAsia"/>
          <w:lang w:val="en-US" w:eastAsia="zh-CN"/>
        </w:rPr>
        <w:t>七、技术规格、参数响应/偏离表</w:t>
      </w:r>
      <w:bookmarkEnd w:id="39"/>
    </w:p>
    <w:p>
      <w:pPr>
        <w:adjustRightInd w:val="0"/>
        <w:snapToGrid w:val="0"/>
        <w:ind w:left="-88" w:leftChars="-42" w:firstLine="266" w:firstLineChars="100"/>
        <w:rPr>
          <w:rFonts w:ascii="宋体" w:hAnsi="宋体"/>
          <w:szCs w:val="21"/>
          <w:u w:val="single"/>
        </w:rPr>
      </w:pPr>
      <w:r>
        <w:rPr>
          <w:rFonts w:hint="eastAsia" w:ascii="宋体" w:hAnsi="宋体"/>
          <w:spacing w:val="28"/>
          <w:szCs w:val="21"/>
        </w:rPr>
        <w:t>采购编号</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w:t>
      </w:r>
    </w:p>
    <w:tbl>
      <w:tblPr>
        <w:tblStyle w:val="20"/>
        <w:tblW w:w="878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55"/>
        <w:gridCol w:w="1081"/>
        <w:gridCol w:w="1550"/>
        <w:gridCol w:w="1567"/>
        <w:gridCol w:w="1429"/>
        <w:gridCol w:w="1082"/>
        <w:gridCol w:w="1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4" w:hRule="atLeast"/>
          <w:jc w:val="center"/>
        </w:trPr>
        <w:tc>
          <w:tcPr>
            <w:tcW w:w="555" w:type="dxa"/>
            <w:vAlign w:val="center"/>
          </w:tcPr>
          <w:p>
            <w:pPr>
              <w:adjustRightInd w:val="0"/>
              <w:snapToGrid w:val="0"/>
              <w:ind w:left="-88" w:leftChars="-42"/>
              <w:jc w:val="center"/>
              <w:rPr>
                <w:rFonts w:ascii="宋体" w:hAnsi="宋体"/>
                <w:szCs w:val="21"/>
              </w:rPr>
            </w:pPr>
            <w:r>
              <w:rPr>
                <w:rFonts w:hint="eastAsia" w:ascii="宋体" w:hAnsi="宋体"/>
                <w:szCs w:val="21"/>
              </w:rPr>
              <w:t>序号</w:t>
            </w:r>
          </w:p>
        </w:tc>
        <w:tc>
          <w:tcPr>
            <w:tcW w:w="1081" w:type="dxa"/>
            <w:vAlign w:val="center"/>
          </w:tcPr>
          <w:p>
            <w:pPr>
              <w:adjustRightInd w:val="0"/>
              <w:snapToGrid w:val="0"/>
              <w:ind w:left="-88" w:leftChars="-42"/>
              <w:jc w:val="center"/>
              <w:rPr>
                <w:rFonts w:ascii="宋体" w:hAnsi="宋体"/>
                <w:szCs w:val="21"/>
              </w:rPr>
            </w:pPr>
            <w:r>
              <w:rPr>
                <w:rFonts w:hint="eastAsia" w:ascii="宋体" w:hAnsi="宋体"/>
                <w:szCs w:val="21"/>
              </w:rPr>
              <w:t>货物名称</w:t>
            </w:r>
          </w:p>
        </w:tc>
        <w:tc>
          <w:tcPr>
            <w:tcW w:w="1550" w:type="dxa"/>
            <w:vAlign w:val="center"/>
          </w:tcPr>
          <w:p>
            <w:pPr>
              <w:adjustRightInd w:val="0"/>
              <w:snapToGrid w:val="0"/>
              <w:ind w:left="-88" w:leftChars="-42"/>
              <w:jc w:val="center"/>
              <w:rPr>
                <w:rFonts w:ascii="宋体" w:hAnsi="宋体"/>
                <w:szCs w:val="21"/>
              </w:rPr>
            </w:pPr>
            <w:r>
              <w:rPr>
                <w:rFonts w:hint="eastAsia" w:ascii="宋体" w:hAnsi="宋体"/>
                <w:szCs w:val="21"/>
              </w:rPr>
              <w:t>招标文件条目号</w:t>
            </w:r>
          </w:p>
        </w:tc>
        <w:tc>
          <w:tcPr>
            <w:tcW w:w="1567" w:type="dxa"/>
            <w:vAlign w:val="center"/>
          </w:tcPr>
          <w:p>
            <w:pPr>
              <w:adjustRightInd w:val="0"/>
              <w:snapToGrid w:val="0"/>
              <w:ind w:left="-88" w:leftChars="-42"/>
              <w:jc w:val="center"/>
              <w:rPr>
                <w:rFonts w:ascii="宋体" w:hAnsi="宋体"/>
                <w:szCs w:val="21"/>
              </w:rPr>
            </w:pPr>
            <w:r>
              <w:rPr>
                <w:rFonts w:hint="eastAsia" w:ascii="宋体" w:hAnsi="宋体"/>
                <w:szCs w:val="21"/>
              </w:rPr>
              <w:t>招标规格</w:t>
            </w:r>
          </w:p>
        </w:tc>
        <w:tc>
          <w:tcPr>
            <w:tcW w:w="1429" w:type="dxa"/>
            <w:vAlign w:val="center"/>
          </w:tcPr>
          <w:p>
            <w:pPr>
              <w:adjustRightInd w:val="0"/>
              <w:snapToGrid w:val="0"/>
              <w:ind w:left="-88" w:leftChars="-42"/>
              <w:jc w:val="center"/>
              <w:rPr>
                <w:rFonts w:ascii="宋体" w:hAnsi="宋体"/>
                <w:szCs w:val="21"/>
              </w:rPr>
            </w:pPr>
            <w:r>
              <w:rPr>
                <w:rFonts w:hint="eastAsia" w:ascii="宋体" w:hAnsi="宋体"/>
                <w:szCs w:val="21"/>
              </w:rPr>
              <w:t>投标规格</w:t>
            </w:r>
          </w:p>
        </w:tc>
        <w:tc>
          <w:tcPr>
            <w:tcW w:w="1082" w:type="dxa"/>
            <w:vAlign w:val="center"/>
          </w:tcPr>
          <w:p>
            <w:pPr>
              <w:adjustRightInd w:val="0"/>
              <w:snapToGrid w:val="0"/>
              <w:ind w:left="-88" w:leftChars="-42"/>
              <w:jc w:val="center"/>
              <w:rPr>
                <w:rFonts w:ascii="宋体" w:hAnsi="宋体"/>
                <w:szCs w:val="21"/>
              </w:rPr>
            </w:pPr>
            <w:r>
              <w:rPr>
                <w:rFonts w:hint="eastAsia" w:ascii="宋体" w:hAnsi="宋体"/>
                <w:szCs w:val="21"/>
              </w:rPr>
              <w:t>响应/偏离</w:t>
            </w:r>
          </w:p>
        </w:tc>
        <w:tc>
          <w:tcPr>
            <w:tcW w:w="1522" w:type="dxa"/>
            <w:vAlign w:val="center"/>
          </w:tcPr>
          <w:p>
            <w:pPr>
              <w:adjustRightInd w:val="0"/>
              <w:snapToGrid w:val="0"/>
              <w:ind w:left="-88" w:leftChars="-42"/>
              <w:jc w:val="center"/>
              <w:rPr>
                <w:rFonts w:ascii="宋体" w:hAnsi="宋体"/>
                <w:szCs w:val="21"/>
              </w:rPr>
            </w:pPr>
            <w:r>
              <w:rPr>
                <w:rFonts w:hint="eastAsia" w:ascii="宋体" w:hAnsi="宋体"/>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05" w:hRule="atLeast"/>
          <w:jc w:val="center"/>
        </w:trPr>
        <w:tc>
          <w:tcPr>
            <w:tcW w:w="555" w:type="dxa"/>
            <w:vAlign w:val="center"/>
          </w:tcPr>
          <w:p>
            <w:pPr>
              <w:adjustRightInd w:val="0"/>
              <w:snapToGrid w:val="0"/>
              <w:ind w:left="-88" w:leftChars="-42"/>
              <w:jc w:val="center"/>
              <w:rPr>
                <w:rFonts w:ascii="宋体" w:hAnsi="宋体"/>
                <w:szCs w:val="21"/>
              </w:rPr>
            </w:pPr>
          </w:p>
        </w:tc>
        <w:tc>
          <w:tcPr>
            <w:tcW w:w="1081" w:type="dxa"/>
            <w:vAlign w:val="center"/>
          </w:tcPr>
          <w:p>
            <w:pPr>
              <w:adjustRightInd w:val="0"/>
              <w:snapToGrid w:val="0"/>
              <w:ind w:left="-88" w:leftChars="-42"/>
              <w:jc w:val="center"/>
              <w:rPr>
                <w:rFonts w:ascii="宋体" w:hAnsi="宋体"/>
                <w:szCs w:val="21"/>
              </w:rPr>
            </w:pPr>
          </w:p>
        </w:tc>
        <w:tc>
          <w:tcPr>
            <w:tcW w:w="1550" w:type="dxa"/>
            <w:vAlign w:val="center"/>
          </w:tcPr>
          <w:p>
            <w:pPr>
              <w:adjustRightInd w:val="0"/>
              <w:snapToGrid w:val="0"/>
              <w:ind w:left="-88" w:leftChars="-42"/>
              <w:jc w:val="center"/>
              <w:rPr>
                <w:rFonts w:ascii="宋体" w:hAnsi="宋体"/>
                <w:szCs w:val="21"/>
              </w:rPr>
            </w:pPr>
          </w:p>
        </w:tc>
        <w:tc>
          <w:tcPr>
            <w:tcW w:w="1567" w:type="dxa"/>
            <w:vAlign w:val="center"/>
          </w:tcPr>
          <w:p>
            <w:pPr>
              <w:adjustRightInd w:val="0"/>
              <w:snapToGrid w:val="0"/>
              <w:ind w:left="-88" w:leftChars="-42"/>
              <w:jc w:val="center"/>
              <w:rPr>
                <w:rFonts w:ascii="宋体" w:hAnsi="宋体"/>
                <w:szCs w:val="21"/>
              </w:rPr>
            </w:pPr>
          </w:p>
        </w:tc>
        <w:tc>
          <w:tcPr>
            <w:tcW w:w="1429" w:type="dxa"/>
            <w:vAlign w:val="center"/>
          </w:tcPr>
          <w:p>
            <w:pPr>
              <w:adjustRightInd w:val="0"/>
              <w:snapToGrid w:val="0"/>
              <w:ind w:left="-88" w:leftChars="-42"/>
              <w:jc w:val="center"/>
              <w:rPr>
                <w:rFonts w:ascii="宋体" w:hAnsi="宋体"/>
                <w:szCs w:val="21"/>
              </w:rPr>
            </w:pPr>
          </w:p>
        </w:tc>
        <w:tc>
          <w:tcPr>
            <w:tcW w:w="1082" w:type="dxa"/>
            <w:vAlign w:val="center"/>
          </w:tcPr>
          <w:p>
            <w:pPr>
              <w:adjustRightInd w:val="0"/>
              <w:snapToGrid w:val="0"/>
              <w:ind w:left="-88" w:leftChars="-42"/>
              <w:jc w:val="center"/>
              <w:rPr>
                <w:rFonts w:ascii="宋体" w:hAnsi="宋体"/>
                <w:szCs w:val="21"/>
              </w:rPr>
            </w:pPr>
          </w:p>
        </w:tc>
        <w:tc>
          <w:tcPr>
            <w:tcW w:w="1522" w:type="dxa"/>
            <w:vAlign w:val="center"/>
          </w:tcPr>
          <w:p>
            <w:pPr>
              <w:adjustRightInd w:val="0"/>
              <w:snapToGrid w:val="0"/>
              <w:ind w:left="-88" w:leftChars="-42"/>
              <w:jc w:val="center"/>
              <w:rPr>
                <w:rFonts w:ascii="宋体" w:hAnsi="宋体"/>
                <w:szCs w:val="21"/>
              </w:rPr>
            </w:pPr>
          </w:p>
        </w:tc>
      </w:tr>
    </w:tbl>
    <w:p>
      <w:pPr>
        <w:adjustRightInd w:val="0"/>
        <w:snapToGrid w:val="0"/>
        <w:ind w:left="-88" w:leftChars="-42"/>
        <w:rPr>
          <w:rFonts w:ascii="仿宋_GB2312" w:hAnsi="宋体" w:eastAsia="仿宋_GB2312"/>
          <w:szCs w:val="21"/>
        </w:rPr>
      </w:pPr>
      <w:r>
        <w:rPr>
          <w:rFonts w:hint="eastAsia" w:ascii="仿宋_GB2312" w:hAnsi="宋体" w:eastAsia="仿宋_GB2312"/>
          <w:b/>
          <w:szCs w:val="21"/>
        </w:rPr>
        <w:t>备注</w:t>
      </w:r>
      <w:r>
        <w:rPr>
          <w:rFonts w:hint="eastAsia" w:ascii="仿宋_GB2312" w:hAnsi="宋体" w:eastAsia="仿宋_GB2312"/>
          <w:szCs w:val="21"/>
        </w:rPr>
        <w:t>：“响应/偏离”栏应注明“响应”或“偏离”。</w:t>
      </w: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r>
        <w:rPr>
          <w:rFonts w:hint="eastAsia" w:ascii="宋体" w:hAnsi="宋体"/>
          <w:szCs w:val="21"/>
        </w:rPr>
        <w:t>投标人名称（单位章）：</w:t>
      </w:r>
    </w:p>
    <w:p>
      <w:pPr>
        <w:adjustRightInd w:val="0"/>
        <w:snapToGrid w:val="0"/>
        <w:spacing w:before="50" w:line="360" w:lineRule="auto"/>
        <w:rPr>
          <w:rFonts w:ascii="宋体" w:hAnsi="宋体"/>
          <w:szCs w:val="21"/>
        </w:rPr>
      </w:pPr>
      <w:r>
        <w:rPr>
          <w:rFonts w:hint="eastAsia" w:ascii="宋体" w:hAnsi="宋体"/>
          <w:szCs w:val="21"/>
        </w:rPr>
        <w:t>法定代表人或其授权的代理人(签字)：</w:t>
      </w:r>
      <w:r>
        <w:rPr>
          <w:rFonts w:hint="eastAsia" w:ascii="宋体" w:hAnsi="宋体"/>
          <w:szCs w:val="21"/>
          <w:u w:val="single"/>
        </w:rPr>
        <w:t xml:space="preserve">                     </w:t>
      </w:r>
    </w:p>
    <w:p>
      <w:pPr>
        <w:tabs>
          <w:tab w:val="left" w:pos="0"/>
        </w:tabs>
        <w:adjustRightInd w:val="0"/>
        <w:snapToGrid w:val="0"/>
        <w:spacing w:before="156" w:beforeLines="50" w:line="360" w:lineRule="exac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_日</w:t>
      </w:r>
    </w:p>
    <w:p>
      <w:pPr>
        <w:pStyle w:val="3"/>
        <w:rPr>
          <w:rFonts w:hint="eastAsia"/>
          <w:lang w:val="en-US" w:eastAsia="zh-CN"/>
        </w:rPr>
      </w:pPr>
      <w:r>
        <w:rPr>
          <w:rFonts w:ascii="宋体" w:hAnsi="宋体"/>
          <w:szCs w:val="21"/>
        </w:rPr>
        <w:br w:type="page"/>
      </w:r>
      <w:bookmarkStart w:id="40" w:name="_Toc2610"/>
      <w:r>
        <w:rPr>
          <w:rFonts w:hint="eastAsia"/>
          <w:lang w:val="en-US" w:eastAsia="zh-CN"/>
        </w:rPr>
        <w:t>八、</w:t>
      </w:r>
      <w:r>
        <w:rPr>
          <w:rFonts w:hint="eastAsia"/>
        </w:rPr>
        <w:t>按投标文件规定提交的其</w:t>
      </w:r>
      <w:r>
        <w:rPr>
          <w:rFonts w:hint="eastAsia"/>
          <w:lang w:val="en-US" w:eastAsia="zh-CN"/>
        </w:rPr>
        <w:t>他</w:t>
      </w:r>
      <w:r>
        <w:rPr>
          <w:rFonts w:hint="eastAsia"/>
        </w:rPr>
        <w:t>资料</w:t>
      </w:r>
      <w:bookmarkEnd w:id="40"/>
    </w:p>
    <w:p>
      <w:pPr>
        <w:widowControl/>
        <w:jc w:val="left"/>
        <w:rPr>
          <w:rFonts w:ascii="宋体" w:hAnsi="宋体"/>
          <w:szCs w:val="21"/>
        </w:rPr>
      </w:pPr>
    </w:p>
    <w:p>
      <w:pPr>
        <w:adjustRightInd w:val="0"/>
        <w:snapToGrid w:val="0"/>
        <w:spacing w:line="360" w:lineRule="auto"/>
        <w:rPr>
          <w:rFonts w:hint="eastAsia" w:ascii="宋体" w:hAnsi="宋体" w:cs="宋体"/>
          <w:spacing w:val="6"/>
          <w:kern w:val="0"/>
          <w:szCs w:val="21"/>
        </w:rPr>
      </w:pPr>
      <w:r>
        <w:rPr>
          <w:rFonts w:hint="eastAsia" w:ascii="宋体" w:hAnsi="宋体" w:cs="宋体"/>
          <w:b/>
          <w:spacing w:val="6"/>
          <w:kern w:val="0"/>
          <w:szCs w:val="21"/>
        </w:rPr>
        <w:t>备注：</w:t>
      </w:r>
      <w:r>
        <w:rPr>
          <w:rFonts w:hint="eastAsia" w:ascii="宋体" w:hAnsi="宋体" w:cs="宋体"/>
          <w:spacing w:val="6"/>
          <w:kern w:val="0"/>
          <w:szCs w:val="21"/>
        </w:rPr>
        <w:t>提供第</w:t>
      </w:r>
      <w:r>
        <w:rPr>
          <w:rFonts w:hint="eastAsia" w:ascii="宋体" w:hAnsi="宋体" w:cs="宋体"/>
          <w:spacing w:val="6"/>
          <w:kern w:val="0"/>
          <w:szCs w:val="21"/>
          <w:lang w:val="en-US" w:eastAsia="zh-CN"/>
        </w:rPr>
        <w:t>五</w:t>
      </w:r>
      <w:r>
        <w:rPr>
          <w:rFonts w:hint="eastAsia" w:ascii="宋体" w:hAnsi="宋体" w:cs="宋体"/>
          <w:spacing w:val="6"/>
          <w:kern w:val="0"/>
          <w:szCs w:val="21"/>
        </w:rPr>
        <w:t>章“招标文件前附表”和第</w:t>
      </w:r>
      <w:r>
        <w:rPr>
          <w:rFonts w:hint="eastAsia" w:ascii="宋体" w:hAnsi="宋体" w:cs="宋体"/>
          <w:spacing w:val="6"/>
          <w:kern w:val="0"/>
          <w:szCs w:val="21"/>
          <w:lang w:val="en-US" w:eastAsia="zh-CN"/>
        </w:rPr>
        <w:t>六</w:t>
      </w:r>
      <w:r>
        <w:rPr>
          <w:rFonts w:hint="eastAsia" w:ascii="宋体" w:hAnsi="宋体" w:cs="宋体"/>
          <w:spacing w:val="6"/>
          <w:kern w:val="0"/>
          <w:szCs w:val="21"/>
        </w:rPr>
        <w:t>章“</w:t>
      </w:r>
      <w:r>
        <w:rPr>
          <w:rFonts w:hint="eastAsia" w:ascii="宋体" w:hAnsi="宋体" w:cs="宋体"/>
          <w:spacing w:val="6"/>
          <w:kern w:val="0"/>
          <w:szCs w:val="21"/>
          <w:lang w:val="en-US" w:eastAsia="zh-CN"/>
        </w:rPr>
        <w:t>技术要求</w:t>
      </w:r>
      <w:r>
        <w:rPr>
          <w:rFonts w:hint="eastAsia" w:ascii="宋体" w:hAnsi="宋体" w:cs="宋体"/>
          <w:spacing w:val="6"/>
          <w:kern w:val="0"/>
          <w:szCs w:val="21"/>
        </w:rPr>
        <w:t>”规定（包括投标货物的强制性认证、注册等）的证明材料复印件。</w:t>
      </w:r>
    </w:p>
    <w:p>
      <w:pPr>
        <w:widowControl/>
        <w:jc w:val="left"/>
        <w:rPr>
          <w:rFonts w:ascii="宋体" w:hAnsi="宋体"/>
          <w:szCs w:val="21"/>
        </w:rPr>
      </w:pPr>
    </w:p>
    <w:p>
      <w:pPr>
        <w:adjustRightInd w:val="0"/>
        <w:snapToGrid w:val="0"/>
        <w:spacing w:line="360" w:lineRule="auto"/>
        <w:outlineLvl w:val="9"/>
        <w:rPr>
          <w:rFonts w:hint="eastAsia"/>
        </w:rPr>
      </w:pPr>
      <w:r>
        <w:rPr>
          <w:rFonts w:hint="eastAsia"/>
        </w:rPr>
        <w:br w:type="page"/>
      </w:r>
    </w:p>
    <w:p>
      <w:pPr>
        <w:pStyle w:val="3"/>
        <w:adjustRightInd w:val="0"/>
        <w:snapToGrid w:val="0"/>
        <w:spacing w:line="360" w:lineRule="auto"/>
        <w:rPr>
          <w:rFonts w:ascii="宋体" w:hAnsi="宋体" w:cs="宋体"/>
          <w:spacing w:val="6"/>
          <w:kern w:val="0"/>
          <w:szCs w:val="21"/>
        </w:rPr>
      </w:pPr>
      <w:bookmarkStart w:id="41" w:name="_Toc24049"/>
      <w:r>
        <w:rPr>
          <w:rFonts w:hint="eastAsia"/>
        </w:rPr>
        <w:t>九、供应商认为需要加以说明的其他证明材料</w:t>
      </w:r>
      <w:bookmarkEnd w:id="41"/>
    </w:p>
    <w:p>
      <w:pPr>
        <w:widowControl/>
        <w:jc w:val="left"/>
        <w:rPr>
          <w:rFonts w:ascii="宋体" w:hAnsi="宋体"/>
          <w:szCs w:val="21"/>
        </w:rPr>
      </w:pPr>
      <w:r>
        <w:rPr>
          <w:rFonts w:ascii="宋体" w:hAnsi="宋体"/>
          <w:szCs w:val="21"/>
        </w:rPr>
        <w:br w:type="page"/>
      </w:r>
    </w:p>
    <w:p>
      <w:pPr>
        <w:widowControl/>
        <w:jc w:val="left"/>
        <w:rPr>
          <w:rFonts w:ascii="宋体" w:hAnsi="宋体"/>
          <w:szCs w:val="21"/>
        </w:rPr>
      </w:pPr>
    </w:p>
    <w:p>
      <w:pPr>
        <w:jc w:val="center"/>
        <w:rPr>
          <w:rFonts w:ascii="宋体" w:hAnsi="宋体"/>
          <w:b/>
          <w:bCs/>
          <w:spacing w:val="100"/>
          <w:sz w:val="72"/>
        </w:rPr>
      </w:pPr>
    </w:p>
    <w:p>
      <w:pPr>
        <w:pStyle w:val="11"/>
        <w:spacing w:line="400" w:lineRule="atLeast"/>
        <w:jc w:val="center"/>
        <w:rPr>
          <w:rFonts w:ascii="华文中宋" w:hAnsi="华文中宋" w:eastAsia="华文中宋"/>
          <w:b/>
          <w:bCs/>
          <w:sz w:val="84"/>
          <w:szCs w:val="84"/>
        </w:rPr>
      </w:pPr>
      <w:r>
        <w:rPr>
          <w:rFonts w:hint="eastAsia" w:ascii="华文中宋" w:hAnsi="华文中宋" w:eastAsia="华文中宋"/>
          <w:b/>
          <w:bCs/>
          <w:sz w:val="84"/>
          <w:szCs w:val="84"/>
        </w:rPr>
        <w:t>采</w:t>
      </w:r>
      <w:r>
        <w:rPr>
          <w:rFonts w:hint="eastAsia" w:ascii="华文中宋" w:hAnsi="华文中宋" w:eastAsia="华文中宋"/>
          <w:b/>
          <w:bCs/>
          <w:sz w:val="84"/>
          <w:szCs w:val="84"/>
          <w:lang w:val="en-US" w:eastAsia="zh-CN"/>
        </w:rPr>
        <w:t xml:space="preserve"> </w:t>
      </w:r>
      <w:r>
        <w:rPr>
          <w:rFonts w:hint="eastAsia" w:ascii="华文中宋" w:hAnsi="华文中宋" w:eastAsia="华文中宋"/>
          <w:b/>
          <w:bCs/>
          <w:sz w:val="84"/>
          <w:szCs w:val="84"/>
        </w:rPr>
        <w:t>购</w:t>
      </w:r>
    </w:p>
    <w:p>
      <w:pPr>
        <w:adjustRightInd w:val="0"/>
        <w:snapToGrid w:val="0"/>
        <w:spacing w:line="360" w:lineRule="auto"/>
        <w:jc w:val="center"/>
        <w:rPr>
          <w:rFonts w:ascii="宋体" w:hAnsi="宋体"/>
          <w:sz w:val="28"/>
          <w:szCs w:val="28"/>
        </w:rPr>
      </w:pPr>
      <w:r>
        <w:rPr>
          <w:rFonts w:hint="eastAsia" w:ascii="华文中宋" w:hAnsi="华文中宋" w:eastAsia="华文中宋"/>
          <w:b/>
          <w:bCs/>
          <w:sz w:val="84"/>
          <w:szCs w:val="84"/>
        </w:rPr>
        <w:t>招 标 文 件</w:t>
      </w:r>
    </w:p>
    <w:p>
      <w:pPr>
        <w:adjustRightInd w:val="0"/>
        <w:snapToGrid w:val="0"/>
        <w:spacing w:line="360" w:lineRule="auto"/>
        <w:jc w:val="center"/>
        <w:rPr>
          <w:rFonts w:ascii="黑体" w:eastAsia="黑体"/>
          <w:b/>
          <w:sz w:val="44"/>
          <w:szCs w:val="44"/>
        </w:rPr>
      </w:pPr>
    </w:p>
    <w:p>
      <w:pPr>
        <w:pStyle w:val="2"/>
        <w:keepNext w:val="0"/>
        <w:adjustRightInd w:val="0"/>
        <w:snapToGrid w:val="0"/>
        <w:rPr>
          <w:rFonts w:ascii="宋体" w:hAnsi="宋体"/>
          <w:bCs w:val="0"/>
          <w:w w:val="90"/>
          <w:sz w:val="48"/>
          <w:szCs w:val="48"/>
        </w:rPr>
      </w:pPr>
      <w:bookmarkStart w:id="42" w:name="_Toc19451"/>
      <w:r>
        <w:rPr>
          <w:rFonts w:hint="eastAsia" w:ascii="宋体" w:hAnsi="宋体"/>
          <w:bCs w:val="0"/>
          <w:w w:val="90"/>
          <w:sz w:val="48"/>
          <w:szCs w:val="48"/>
        </w:rPr>
        <w:t>第二部分</w:t>
      </w:r>
      <w:bookmarkEnd w:id="42"/>
    </w:p>
    <w:p>
      <w:pPr>
        <w:pStyle w:val="11"/>
        <w:rPr>
          <w:rFonts w:hAnsi="宋体"/>
          <w:b/>
          <w:sz w:val="44"/>
        </w:rPr>
      </w:pPr>
    </w:p>
    <w:p>
      <w:pPr>
        <w:pStyle w:val="11"/>
        <w:rPr>
          <w:rFonts w:hAnsi="宋体"/>
          <w:b/>
          <w:sz w:val="44"/>
        </w:rPr>
      </w:pPr>
    </w:p>
    <w:p>
      <w:pPr>
        <w:pStyle w:val="11"/>
        <w:spacing w:before="312" w:beforeLines="100" w:after="312" w:afterLines="100" w:line="480" w:lineRule="exact"/>
        <w:ind w:left="773" w:firstLine="420"/>
        <w:rPr>
          <w:rFonts w:hAnsi="宋体"/>
          <w:b/>
          <w:bCs/>
          <w:sz w:val="30"/>
          <w:szCs w:val="30"/>
          <w:u w:val="single"/>
        </w:rPr>
      </w:pPr>
      <w:r>
        <w:rPr>
          <w:rFonts w:hint="eastAsia" w:hAnsi="宋体"/>
          <w:b/>
          <w:bCs/>
          <w:sz w:val="30"/>
          <w:szCs w:val="30"/>
        </w:rPr>
        <w:t>项目名称：</w:t>
      </w:r>
      <w:r>
        <w:rPr>
          <w:rFonts w:hint="eastAsia" w:hAnsi="宋体"/>
          <w:b/>
          <w:bCs/>
          <w:sz w:val="30"/>
          <w:szCs w:val="30"/>
          <w:u w:val="single"/>
          <w:lang w:val="en-US" w:eastAsia="zh-CN"/>
        </w:rPr>
        <w:t xml:space="preserve"> 大气颗粒物源解析</w:t>
      </w:r>
      <w:r>
        <w:rPr>
          <w:rFonts w:hint="eastAsia" w:hAnsi="宋体"/>
          <w:b/>
          <w:bCs/>
          <w:sz w:val="30"/>
          <w:szCs w:val="30"/>
          <w:u w:val="single"/>
        </w:rPr>
        <w:t xml:space="preserve">服务  </w:t>
      </w:r>
      <w:r>
        <w:rPr>
          <w:rFonts w:hint="eastAsia" w:hAnsi="宋体"/>
          <w:b/>
          <w:bCs/>
          <w:sz w:val="30"/>
          <w:szCs w:val="30"/>
          <w:u w:val="single"/>
          <w:lang w:val="en-US" w:eastAsia="zh-CN"/>
        </w:rPr>
        <w:t xml:space="preserve">         </w:t>
      </w:r>
      <w:r>
        <w:rPr>
          <w:rFonts w:hint="eastAsia" w:hAnsi="宋体"/>
          <w:b/>
          <w:bCs/>
          <w:sz w:val="30"/>
          <w:szCs w:val="30"/>
          <w:u w:val="single"/>
        </w:rPr>
        <w:t xml:space="preserve">           </w:t>
      </w:r>
    </w:p>
    <w:p>
      <w:pPr>
        <w:pStyle w:val="11"/>
        <w:spacing w:before="312" w:beforeLines="100" w:after="312" w:afterLines="100" w:line="480" w:lineRule="exact"/>
        <w:ind w:firstLine="1193" w:firstLineChars="396"/>
        <w:rPr>
          <w:b/>
          <w:sz w:val="30"/>
          <w:szCs w:val="30"/>
        </w:rPr>
      </w:pPr>
      <w:r>
        <w:rPr>
          <w:rFonts w:hint="eastAsia" w:hAnsi="宋体"/>
          <w:b/>
          <w:bCs/>
          <w:sz w:val="30"/>
          <w:szCs w:val="30"/>
        </w:rPr>
        <w:t>采购编号：</w:t>
      </w:r>
      <w:r>
        <w:rPr>
          <w:rFonts w:hint="eastAsia"/>
          <w:b/>
          <w:sz w:val="30"/>
          <w:szCs w:val="30"/>
          <w:u w:val="single"/>
        </w:rPr>
        <w:t xml:space="preserve"> </w:t>
      </w:r>
      <w:r>
        <w:rPr>
          <w:rFonts w:hint="eastAsia"/>
          <w:b/>
          <w:sz w:val="30"/>
          <w:szCs w:val="30"/>
          <w:u w:val="single"/>
          <w:lang w:eastAsia="zh-CN"/>
        </w:rPr>
        <w:t>NK-20190100</w:t>
      </w:r>
      <w:r>
        <w:rPr>
          <w:rFonts w:hint="eastAsia"/>
          <w:b/>
          <w:sz w:val="30"/>
          <w:szCs w:val="30"/>
          <w:u w:val="single"/>
          <w:lang w:val="en-US" w:eastAsia="zh-CN"/>
        </w:rPr>
        <w:t>2</w:t>
      </w:r>
      <w:r>
        <w:rPr>
          <w:rFonts w:hint="eastAsia"/>
          <w:b/>
          <w:sz w:val="30"/>
          <w:szCs w:val="30"/>
          <w:u w:val="single"/>
        </w:rPr>
        <w:t xml:space="preserve">_                         </w:t>
      </w:r>
    </w:p>
    <w:p>
      <w:pPr>
        <w:ind w:firstLine="1193" w:firstLineChars="396"/>
        <w:rPr>
          <w:rFonts w:ascii="宋体" w:hAnsi="Courier New" w:cs="Courier New"/>
          <w:b/>
          <w:sz w:val="30"/>
          <w:szCs w:val="30"/>
          <w:u w:val="single"/>
        </w:rPr>
      </w:pPr>
      <w:r>
        <w:rPr>
          <w:rFonts w:hint="eastAsia" w:ascii="宋体" w:hAnsi="宋体" w:cs="Courier New"/>
          <w:b/>
          <w:bCs/>
          <w:sz w:val="30"/>
          <w:szCs w:val="30"/>
        </w:rPr>
        <w:t>采购人名称:</w:t>
      </w:r>
      <w:r>
        <w:rPr>
          <w:rFonts w:hint="eastAsia" w:ascii="宋体" w:hAnsi="Courier New" w:cs="Courier New"/>
          <w:b/>
          <w:sz w:val="30"/>
          <w:szCs w:val="30"/>
          <w:u w:val="single"/>
        </w:rPr>
        <w:t xml:space="preserve"> </w:t>
      </w:r>
      <w:r>
        <w:rPr>
          <w:rFonts w:ascii="宋体" w:hAnsi="Courier New" w:cs="Courier New"/>
          <w:b/>
          <w:sz w:val="30"/>
          <w:szCs w:val="30"/>
          <w:u w:val="single"/>
        </w:rPr>
        <w:t>北京南科大蓝色科技有限公司</w:t>
      </w:r>
      <w:r>
        <w:rPr>
          <w:rFonts w:hint="eastAsia"/>
          <w:b/>
          <w:sz w:val="30"/>
          <w:szCs w:val="30"/>
          <w:u w:val="single"/>
        </w:rPr>
        <w:t xml:space="preserve">         </w:t>
      </w:r>
    </w:p>
    <w:p>
      <w:pPr>
        <w:pStyle w:val="11"/>
        <w:ind w:firstLine="1546" w:firstLineChars="350"/>
        <w:rPr>
          <w:rFonts w:hAnsi="宋体"/>
          <w:b/>
          <w:sz w:val="44"/>
        </w:rPr>
      </w:pPr>
    </w:p>
    <w:p>
      <w:pPr>
        <w:pStyle w:val="11"/>
        <w:rPr>
          <w:rFonts w:hAnsi="宋体"/>
          <w:b/>
          <w:sz w:val="32"/>
        </w:rPr>
      </w:pPr>
    </w:p>
    <w:p>
      <w:pPr>
        <w:pStyle w:val="11"/>
        <w:rPr>
          <w:rFonts w:hAnsi="宋体"/>
          <w:b/>
          <w:sz w:val="32"/>
        </w:rPr>
      </w:pPr>
    </w:p>
    <w:p>
      <w:pPr>
        <w:pStyle w:val="11"/>
        <w:ind w:firstLine="4189" w:firstLineChars="1304"/>
        <w:rPr>
          <w:rFonts w:hint="eastAsia" w:hAnsi="宋体"/>
          <w:b/>
          <w:sz w:val="32"/>
        </w:rPr>
      </w:pPr>
      <w:r>
        <w:rPr>
          <w:rFonts w:hint="eastAsia" w:hAnsi="宋体"/>
          <w:b/>
          <w:sz w:val="32"/>
        </w:rPr>
        <w:t>年   月   日</w:t>
      </w:r>
    </w:p>
    <w:p>
      <w:pPr>
        <w:pStyle w:val="11"/>
        <w:ind w:left="0" w:leftChars="0" w:firstLine="0" w:firstLineChars="0"/>
        <w:jc w:val="center"/>
        <w:rPr>
          <w:rFonts w:hint="eastAsia" w:ascii="黑体" w:hAnsi="华文中宋" w:eastAsia="黑体"/>
          <w:bCs w:val="0"/>
          <w:w w:val="90"/>
          <w:sz w:val="36"/>
          <w:szCs w:val="36"/>
        </w:rPr>
      </w:pPr>
      <w:r>
        <w:rPr>
          <w:rFonts w:hint="eastAsia" w:ascii="黑体" w:hAnsi="华文中宋" w:eastAsia="黑体"/>
          <w:bCs w:val="0"/>
          <w:w w:val="90"/>
          <w:sz w:val="36"/>
          <w:szCs w:val="36"/>
        </w:rPr>
        <w:br w:type="page"/>
      </w:r>
    </w:p>
    <w:p>
      <w:pPr>
        <w:pStyle w:val="2"/>
        <w:keepNext w:val="0"/>
        <w:adjustRightInd w:val="0"/>
        <w:snapToGrid w:val="0"/>
        <w:rPr>
          <w:rFonts w:hint="eastAsia" w:ascii="黑体" w:hAnsi="华文中宋" w:eastAsia="黑体"/>
          <w:bCs w:val="0"/>
          <w:w w:val="90"/>
          <w:sz w:val="36"/>
          <w:szCs w:val="36"/>
        </w:rPr>
      </w:pPr>
      <w:bookmarkStart w:id="43" w:name="_Toc16059"/>
      <w:r>
        <w:rPr>
          <w:rFonts w:hint="eastAsia" w:ascii="黑体" w:hAnsi="华文中宋" w:eastAsia="黑体"/>
          <w:bCs w:val="0"/>
          <w:w w:val="90"/>
          <w:sz w:val="36"/>
          <w:szCs w:val="36"/>
        </w:rPr>
        <w:t>第五章 招标文件前附表</w:t>
      </w:r>
      <w:bookmarkEnd w:id="43"/>
    </w:p>
    <w:p>
      <w:pPr>
        <w:adjustRightInd w:val="0"/>
        <w:snapToGrid w:val="0"/>
        <w:spacing w:before="156" w:beforeLines="50" w:line="360" w:lineRule="auto"/>
        <w:ind w:right="31" w:rightChars="15" w:firstLine="420" w:firstLineChars="200"/>
        <w:rPr>
          <w:szCs w:val="21"/>
        </w:rPr>
      </w:pPr>
    </w:p>
    <w:tbl>
      <w:tblPr>
        <w:tblStyle w:val="20"/>
        <w:tblW w:w="85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13"/>
        <w:gridCol w:w="3545"/>
        <w:gridCol w:w="23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blHeader/>
        </w:trPr>
        <w:tc>
          <w:tcPr>
            <w:tcW w:w="2613" w:type="dxa"/>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条款名称</w:t>
            </w:r>
          </w:p>
        </w:tc>
        <w:tc>
          <w:tcPr>
            <w:tcW w:w="5909" w:type="dxa"/>
            <w:gridSpan w:val="2"/>
            <w:vAlign w:val="center"/>
          </w:tcPr>
          <w:p>
            <w:pPr>
              <w:adjustRightInd w:val="0"/>
              <w:snapToGrid w:val="0"/>
              <w:spacing w:before="156" w:beforeLines="50" w:line="360" w:lineRule="auto"/>
              <w:jc w:val="center"/>
              <w:rPr>
                <w:rFonts w:ascii="宋体" w:hAnsi="宋体"/>
                <w:b/>
                <w:szCs w:val="21"/>
              </w:rPr>
            </w:pPr>
            <w:r>
              <w:rPr>
                <w:rFonts w:hint="eastAsia" w:ascii="宋体" w:hAnsi="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jc w:val="center"/>
              <w:rPr>
                <w:rFonts w:ascii="黑体" w:hAnsi="宋体" w:eastAsia="黑体"/>
                <w:b/>
                <w:sz w:val="28"/>
                <w:szCs w:val="28"/>
              </w:rPr>
            </w:pPr>
            <w:r>
              <w:rPr>
                <w:rFonts w:hint="eastAsia" w:ascii="黑体" w:hAnsi="宋体" w:eastAsia="黑体"/>
                <w:b/>
                <w:sz w:val="28"/>
                <w:szCs w:val="28"/>
              </w:rPr>
              <w:t>第一章 投标须知（</w:t>
            </w:r>
            <w:r>
              <w:rPr>
                <w:rFonts w:hint="eastAsia" w:ascii="黑体" w:hAnsi="华文中宋" w:eastAsia="黑体"/>
                <w:b/>
                <w:sz w:val="28"/>
                <w:szCs w:val="28"/>
              </w:rPr>
              <w:t>前附表</w:t>
            </w:r>
            <w:r>
              <w:rPr>
                <w:rFonts w:hint="eastAsia" w:ascii="黑体" w:hAnsi="宋体" w:eastAsia="黑体"/>
                <w:b/>
                <w:sz w:val="28"/>
                <w:szCs w:val="28"/>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szCs w:val="21"/>
              </w:rPr>
            </w:pPr>
            <w:r>
              <w:rPr>
                <w:rFonts w:hint="eastAsia" w:ascii="宋体" w:hAnsi="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采购项目</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u w:val="single"/>
              </w:rPr>
              <w:t>大气颗粒物源解析服务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采购内容</w:t>
            </w:r>
          </w:p>
        </w:tc>
        <w:tc>
          <w:tcPr>
            <w:tcW w:w="5909" w:type="dxa"/>
            <w:gridSpan w:val="2"/>
            <w:vAlign w:val="center"/>
          </w:tcPr>
          <w:p>
            <w:pPr>
              <w:adjustRightInd w:val="0"/>
              <w:snapToGrid w:val="0"/>
              <w:spacing w:before="156" w:beforeLines="50" w:line="360" w:lineRule="auto"/>
              <w:rPr>
                <w:rFonts w:hint="eastAsia" w:ascii="宋体" w:hAnsi="宋体" w:eastAsia="宋体"/>
                <w:szCs w:val="21"/>
                <w:lang w:val="en-US" w:eastAsia="zh-CN"/>
              </w:rPr>
            </w:pPr>
            <w:r>
              <w:rPr>
                <w:rFonts w:hint="eastAsia" w:ascii="宋体" w:hAnsi="宋体"/>
                <w:szCs w:val="21"/>
                <w:lang w:val="en-US" w:eastAsia="zh-CN"/>
              </w:rPr>
              <w:t>详见招标文件第六章“技术要求”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采购人</w:t>
            </w:r>
          </w:p>
        </w:tc>
        <w:tc>
          <w:tcPr>
            <w:tcW w:w="5909" w:type="dxa"/>
            <w:gridSpan w:val="2"/>
            <w:vAlign w:val="center"/>
          </w:tcPr>
          <w:p>
            <w:pPr>
              <w:adjustRightInd w:val="0"/>
              <w:snapToGrid w:val="0"/>
              <w:spacing w:before="156" w:beforeLines="50" w:line="240" w:lineRule="auto"/>
              <w:rPr>
                <w:rFonts w:ascii="宋体" w:hAnsi="宋体"/>
                <w:szCs w:val="21"/>
              </w:rPr>
            </w:pPr>
            <w:r>
              <w:rPr>
                <w:rFonts w:hint="eastAsia" w:ascii="宋体" w:hAnsi="宋体"/>
                <w:szCs w:val="21"/>
              </w:rPr>
              <w:t>名称：</w:t>
            </w:r>
            <w:r>
              <w:rPr>
                <w:rFonts w:hint="eastAsia" w:ascii="宋体" w:hAnsi="宋体"/>
                <w:szCs w:val="21"/>
                <w:u w:val="single"/>
              </w:rPr>
              <w:t xml:space="preserve"> 北京南科大蓝色科技有限公司          </w:t>
            </w:r>
          </w:p>
          <w:p>
            <w:pPr>
              <w:adjustRightInd w:val="0"/>
              <w:snapToGrid w:val="0"/>
              <w:spacing w:before="156" w:beforeLines="50" w:line="240" w:lineRule="auto"/>
              <w:rPr>
                <w:rFonts w:ascii="宋体" w:hAnsi="宋体"/>
                <w:szCs w:val="21"/>
                <w:u w:val="single"/>
              </w:rPr>
            </w:pPr>
            <w:r>
              <w:rPr>
                <w:rFonts w:hint="eastAsia" w:ascii="宋体" w:hAnsi="宋体"/>
                <w:szCs w:val="21"/>
              </w:rPr>
              <w:t>电话：</w:t>
            </w:r>
            <w:r>
              <w:rPr>
                <w:rFonts w:hint="eastAsia" w:ascii="宋体" w:hAnsi="宋体"/>
                <w:szCs w:val="21"/>
                <w:u w:val="single"/>
              </w:rPr>
              <w:t xml:space="preserve"> 01050855062 __       </w:t>
            </w:r>
          </w:p>
          <w:p>
            <w:pPr>
              <w:adjustRightInd w:val="0"/>
              <w:snapToGrid w:val="0"/>
              <w:spacing w:before="156" w:beforeLines="50" w:line="240" w:lineRule="auto"/>
              <w:rPr>
                <w:rFonts w:ascii="宋体" w:hAnsi="宋体"/>
                <w:szCs w:val="21"/>
              </w:rPr>
            </w:pPr>
            <w:r>
              <w:rPr>
                <w:rFonts w:hint="eastAsia" w:ascii="宋体" w:hAnsi="宋体"/>
                <w:szCs w:val="21"/>
              </w:rPr>
              <w:t>联系人：</w:t>
            </w:r>
            <w:r>
              <w:rPr>
                <w:rFonts w:hint="eastAsia" w:ascii="宋体" w:hAnsi="宋体"/>
                <w:szCs w:val="21"/>
                <w:u w:val="single"/>
              </w:rPr>
              <w:t xml:space="preserve"> 吕广丰 _     _</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6"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bCs/>
                <w:szCs w:val="21"/>
              </w:rPr>
              <w:t>投标人</w:t>
            </w:r>
            <w:r>
              <w:rPr>
                <w:rFonts w:hint="eastAsia" w:ascii="宋体" w:hAnsi="宋体"/>
                <w:szCs w:val="21"/>
              </w:rPr>
              <w:t>资格条件</w:t>
            </w:r>
          </w:p>
        </w:tc>
        <w:tc>
          <w:tcPr>
            <w:tcW w:w="5909"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ascii="宋体" w:hAnsi="宋体"/>
                <w:szCs w:val="21"/>
              </w:rPr>
            </w:pPr>
            <w:r>
              <w:rPr>
                <w:rFonts w:hint="eastAsia" w:ascii="宋体" w:hAnsi="宋体"/>
                <w:szCs w:val="21"/>
              </w:rPr>
              <w:t>1、基本资格条件：</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ascii="宋体" w:hAnsi="宋体"/>
                <w:szCs w:val="21"/>
                <w:u w:val="single"/>
              </w:rPr>
            </w:pPr>
            <w:r>
              <w:rPr>
                <w:rFonts w:hint="eastAsia" w:ascii="宋体" w:hAnsi="宋体"/>
                <w:szCs w:val="21"/>
                <w:u w:val="single"/>
              </w:rPr>
              <w:t>（1）具有独立承担民事责任的能力。</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ascii="宋体" w:hAnsi="宋体"/>
                <w:szCs w:val="21"/>
                <w:u w:val="single"/>
              </w:rPr>
            </w:pPr>
            <w:r>
              <w:rPr>
                <w:rFonts w:hint="eastAsia" w:ascii="宋体" w:hAnsi="宋体"/>
                <w:szCs w:val="21"/>
                <w:u w:val="single"/>
              </w:rPr>
              <w:t>（2）法定代表人身份证明（或证明书）及法定代表人身份证（被授权委托人参加投标的需提供法定代表人身份证明原件和复印件以及法定代表人身份证复印件）</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ascii="宋体" w:hAnsi="宋体"/>
                <w:szCs w:val="21"/>
                <w:u w:val="single"/>
              </w:rPr>
            </w:pPr>
            <w:r>
              <w:rPr>
                <w:rFonts w:hint="eastAsia" w:ascii="宋体" w:hAnsi="宋体"/>
                <w:szCs w:val="21"/>
                <w:u w:val="single"/>
              </w:rPr>
              <w:t>（3）法定代表人授权委托书及被授权人身份证（法定代表人参加投标的不需要提供）</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ascii="宋体" w:hAnsi="宋体"/>
                <w:szCs w:val="21"/>
                <w:u w:val="single"/>
              </w:rPr>
            </w:pPr>
            <w:r>
              <w:rPr>
                <w:rFonts w:hint="eastAsia" w:ascii="宋体" w:hAnsi="宋体"/>
                <w:szCs w:val="21"/>
                <w:u w:val="single"/>
              </w:rPr>
              <w:t>（4）</w:t>
            </w:r>
            <w:r>
              <w:rPr>
                <w:rFonts w:ascii="宋体" w:hAnsi="宋体"/>
                <w:szCs w:val="21"/>
                <w:u w:val="single"/>
              </w:rPr>
              <w:t>营业执</w:t>
            </w:r>
            <w:r>
              <w:rPr>
                <w:rFonts w:hint="eastAsia" w:ascii="宋体" w:hAnsi="宋体"/>
                <w:szCs w:val="21"/>
                <w:u w:val="single"/>
              </w:rPr>
              <w:t>照、税务登记证、组织机构代码证、银行开户许可证、社保登记证或近半年依法缴纳社会保险费证明</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ascii="宋体" w:hAnsi="宋体"/>
                <w:szCs w:val="21"/>
                <w:u w:val="single"/>
              </w:rPr>
            </w:pPr>
            <w:r>
              <w:rPr>
                <w:rFonts w:hint="eastAsia" w:ascii="宋体" w:hAnsi="宋体"/>
                <w:szCs w:val="21"/>
                <w:u w:val="single"/>
              </w:rPr>
              <w:t>（5）</w:t>
            </w:r>
            <w:r>
              <w:rPr>
                <w:rFonts w:ascii="宋体" w:hAnsi="宋体"/>
                <w:bCs/>
                <w:szCs w:val="21"/>
                <w:u w:val="single"/>
              </w:rPr>
              <w:t>依法缴纳税收证明</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ascii="宋体" w:hAnsi="宋体"/>
                <w:szCs w:val="21"/>
                <w:u w:val="single"/>
              </w:rPr>
            </w:pPr>
            <w:r>
              <w:rPr>
                <w:rFonts w:hint="eastAsia" w:ascii="宋体" w:hAnsi="宋体"/>
                <w:szCs w:val="21"/>
                <w:u w:val="single"/>
              </w:rPr>
              <w:t>（6）上年度经会计师事务所审计的财务状况报告复印件</w:t>
            </w:r>
            <w:r>
              <w:rPr>
                <w:rFonts w:ascii="宋体" w:hAnsi="宋体"/>
                <w:szCs w:val="21"/>
                <w:u w:val="single"/>
              </w:rPr>
              <w:t>（注册成立不足一年的，提供银行资信证明）</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ascii="宋体" w:hAnsi="宋体"/>
                <w:szCs w:val="21"/>
                <w:u w:val="single"/>
              </w:rPr>
            </w:pPr>
            <w:r>
              <w:rPr>
                <w:rFonts w:hint="eastAsia" w:ascii="宋体" w:hAnsi="宋体"/>
                <w:szCs w:val="21"/>
                <w:u w:val="single"/>
              </w:rPr>
              <w:t>（7）参加采购活动前三年内在经营活动中没有重大违法记录的书面声明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ascii="宋体" w:hAnsi="宋体"/>
                <w:szCs w:val="21"/>
              </w:rPr>
            </w:pPr>
            <w:r>
              <w:rPr>
                <w:rFonts w:hint="eastAsia" w:ascii="宋体" w:hAnsi="宋体"/>
                <w:szCs w:val="21"/>
              </w:rPr>
              <w:t>2、特定资格条件：无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b/>
                <w:szCs w:val="21"/>
              </w:rPr>
            </w:pPr>
            <w:r>
              <w:rPr>
                <w:rFonts w:hint="eastAsia" w:ascii="宋体" w:hAnsi="宋体"/>
                <w:b/>
                <w:szCs w:val="21"/>
              </w:rPr>
              <w:t>二、招标文件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4"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招标文件的提供期限</w:t>
            </w:r>
          </w:p>
        </w:tc>
        <w:tc>
          <w:tcPr>
            <w:tcW w:w="5909"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hint="eastAsia" w:ascii="宋体" w:hAnsi="宋体"/>
                <w:szCs w:val="21"/>
              </w:rPr>
            </w:pPr>
            <w:r>
              <w:rPr>
                <w:rFonts w:hint="eastAsia" w:ascii="宋体" w:hAnsi="宋体"/>
                <w:szCs w:val="21"/>
                <w:u w:val="single"/>
              </w:rPr>
              <w:t>201</w:t>
            </w:r>
            <w:r>
              <w:rPr>
                <w:rFonts w:hint="eastAsia" w:ascii="宋体" w:hAnsi="宋体"/>
                <w:szCs w:val="21"/>
                <w:u w:val="single"/>
                <w:lang w:val="en-US" w:eastAsia="zh-CN"/>
              </w:rPr>
              <w:t>9</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01</w:t>
            </w:r>
            <w:r>
              <w:rPr>
                <w:rFonts w:hint="eastAsia" w:ascii="宋体" w:hAnsi="宋体"/>
                <w:szCs w:val="21"/>
                <w:u w:val="single"/>
              </w:rPr>
              <w:t xml:space="preserve"> </w:t>
            </w:r>
            <w:r>
              <w:rPr>
                <w:rFonts w:hint="eastAsia" w:ascii="宋体" w:hAnsi="宋体"/>
                <w:szCs w:val="21"/>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10</w:t>
            </w:r>
            <w:r>
              <w:rPr>
                <w:rFonts w:hint="eastAsia" w:ascii="宋体" w:hAnsi="宋体"/>
                <w:szCs w:val="21"/>
                <w:highlight w:val="none"/>
                <w:u w:val="single"/>
              </w:rPr>
              <w:t xml:space="preserve"> </w:t>
            </w:r>
            <w:r>
              <w:rPr>
                <w:rFonts w:hint="eastAsia" w:ascii="宋体" w:hAnsi="宋体"/>
                <w:szCs w:val="21"/>
              </w:rPr>
              <w:t>日至</w:t>
            </w:r>
            <w:r>
              <w:rPr>
                <w:rFonts w:hint="eastAsia" w:ascii="宋体" w:hAnsi="宋体"/>
                <w:szCs w:val="21"/>
                <w:u w:val="single"/>
              </w:rPr>
              <w:t xml:space="preserve"> 201</w:t>
            </w:r>
            <w:r>
              <w:rPr>
                <w:rFonts w:hint="eastAsia" w:ascii="宋体" w:hAnsi="宋体"/>
                <w:szCs w:val="21"/>
                <w:u w:val="single"/>
                <w:lang w:val="en-US" w:eastAsia="zh-CN"/>
              </w:rPr>
              <w:t>9</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0</w:t>
            </w:r>
            <w:r>
              <w:rPr>
                <w:rFonts w:hint="eastAsia" w:ascii="宋体" w:hAnsi="宋体"/>
                <w:szCs w:val="21"/>
                <w:u w:val="single"/>
              </w:rPr>
              <w:t xml:space="preserve">1 </w:t>
            </w:r>
            <w:r>
              <w:rPr>
                <w:rFonts w:hint="eastAsia" w:ascii="宋体" w:hAnsi="宋体"/>
                <w:szCs w:val="21"/>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20</w:t>
            </w:r>
            <w:r>
              <w:rPr>
                <w:rFonts w:hint="eastAsia" w:ascii="宋体" w:hAnsi="宋体"/>
                <w:szCs w:val="21"/>
                <w:highlight w:val="none"/>
                <w:u w:val="single"/>
              </w:rPr>
              <w:t xml:space="preserve"> </w:t>
            </w:r>
            <w:r>
              <w:rPr>
                <w:rFonts w:hint="eastAsia" w:ascii="宋体" w:hAnsi="宋体"/>
                <w:szCs w:val="21"/>
              </w:rPr>
              <w:t>日（工作日）</w:t>
            </w:r>
          </w:p>
          <w:p>
            <w:pPr>
              <w:keepNext w:val="0"/>
              <w:keepLines w:val="0"/>
              <w:pageBreakBefore w:val="0"/>
              <w:widowControl w:val="0"/>
              <w:kinsoku/>
              <w:wordWrap/>
              <w:overflowPunct/>
              <w:topLinePunct w:val="0"/>
              <w:autoSpaceDE/>
              <w:autoSpaceDN/>
              <w:bidi w:val="0"/>
              <w:adjustRightInd w:val="0"/>
              <w:snapToGrid w:val="0"/>
              <w:spacing w:before="156" w:beforeLines="50"/>
              <w:textAlignment w:val="auto"/>
              <w:rPr>
                <w:rFonts w:ascii="宋体" w:hAnsi="宋体"/>
                <w:szCs w:val="21"/>
              </w:rPr>
            </w:pPr>
            <w:r>
              <w:rPr>
                <w:rFonts w:hint="eastAsia" w:ascii="宋体" w:hAnsi="宋体"/>
                <w:szCs w:val="21"/>
              </w:rPr>
              <w:t>每天上午9:00－12:00，下午14:00－17:000（北京时间）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提交投标文件截止期时间</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u w:val="single"/>
              </w:rPr>
              <w:t xml:space="preserve"> 201</w:t>
            </w:r>
            <w:r>
              <w:rPr>
                <w:rFonts w:hint="eastAsia" w:ascii="宋体" w:hAnsi="宋体"/>
                <w:szCs w:val="21"/>
                <w:u w:val="single"/>
                <w:lang w:val="en-US" w:eastAsia="zh-CN"/>
              </w:rPr>
              <w:t>9</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01</w:t>
            </w:r>
            <w:r>
              <w:rPr>
                <w:rFonts w:hint="eastAsia" w:ascii="宋体" w:hAnsi="宋体"/>
                <w:szCs w:val="21"/>
                <w:u w:val="single"/>
              </w:rPr>
              <w:t xml:space="preserve"> </w:t>
            </w:r>
            <w:r>
              <w:rPr>
                <w:rFonts w:hint="eastAsia" w:ascii="宋体" w:hAnsi="宋体"/>
                <w:szCs w:val="21"/>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21</w:t>
            </w:r>
            <w:r>
              <w:rPr>
                <w:rFonts w:hint="eastAsia" w:ascii="宋体" w:hAnsi="宋体"/>
                <w:szCs w:val="21"/>
                <w:highlight w:val="none"/>
                <w:u w:val="single"/>
              </w:rPr>
              <w:t xml:space="preserve"> </w:t>
            </w:r>
            <w:r>
              <w:rPr>
                <w:rFonts w:hint="eastAsia" w:ascii="宋体" w:hAnsi="宋体"/>
                <w:szCs w:val="21"/>
              </w:rPr>
              <w:t>日</w:t>
            </w:r>
            <w:r>
              <w:rPr>
                <w:rFonts w:hint="eastAsia" w:ascii="宋体" w:hAnsi="宋体"/>
                <w:szCs w:val="21"/>
                <w:u w:val="single"/>
              </w:rPr>
              <w:t xml:space="preserve"> 9 </w:t>
            </w:r>
            <w:r>
              <w:rPr>
                <w:rFonts w:hint="eastAsia" w:ascii="宋体" w:hAnsi="宋体"/>
                <w:szCs w:val="21"/>
              </w:rPr>
              <w:t>时</w:t>
            </w:r>
            <w:r>
              <w:rPr>
                <w:rFonts w:hint="eastAsia" w:ascii="宋体" w:hAnsi="宋体"/>
                <w:szCs w:val="21"/>
                <w:u w:val="single"/>
              </w:rPr>
              <w:t xml:space="preserve"> 30 </w:t>
            </w:r>
            <w:r>
              <w:rPr>
                <w:rFonts w:hint="eastAsia" w:ascii="宋体" w:hAnsi="宋体"/>
                <w:szCs w:val="21"/>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szCs w:val="21"/>
              </w:rPr>
            </w:pPr>
            <w:r>
              <w:rPr>
                <w:rFonts w:hint="eastAsia" w:ascii="宋体" w:hAnsi="宋体"/>
                <w:b/>
                <w:szCs w:val="21"/>
              </w:rPr>
              <w:t>三、投标文件的编写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采购项目预算</w:t>
            </w:r>
          </w:p>
        </w:tc>
        <w:tc>
          <w:tcPr>
            <w:tcW w:w="5909" w:type="dxa"/>
            <w:gridSpan w:val="2"/>
            <w:vAlign w:val="center"/>
          </w:tcPr>
          <w:p>
            <w:pPr>
              <w:adjustRightInd w:val="0"/>
              <w:snapToGrid w:val="0"/>
              <w:spacing w:line="400" w:lineRule="exact"/>
              <w:ind w:left="0" w:leftChars="0" w:firstLine="0" w:firstLineChars="0"/>
              <w:rPr>
                <w:rFonts w:ascii="宋体" w:hAnsi="宋体"/>
                <w:color w:val="FF0000"/>
                <w:szCs w:val="21"/>
              </w:rPr>
            </w:pPr>
            <w:r>
              <w:rPr>
                <w:rFonts w:hint="eastAsia" w:ascii="宋体" w:hAnsi="宋体"/>
                <w:szCs w:val="21"/>
                <w:u w:val="single"/>
                <w:lang w:val="en-US" w:eastAsia="zh-CN"/>
              </w:rPr>
              <w:t>150</w:t>
            </w:r>
            <w:r>
              <w:rPr>
                <w:rFonts w:hint="eastAsia" w:ascii="宋体" w:hAnsi="宋体"/>
                <w:szCs w:val="21"/>
              </w:rPr>
              <w:t>万元（大写：</w:t>
            </w:r>
            <w:r>
              <w:rPr>
                <w:rFonts w:hint="eastAsia" w:ascii="宋体" w:hAnsi="宋体"/>
                <w:szCs w:val="21"/>
                <w:lang w:val="en-US" w:eastAsia="zh-CN"/>
              </w:rPr>
              <w:t>壹</w:t>
            </w:r>
            <w:r>
              <w:rPr>
                <w:rFonts w:hint="eastAsia" w:ascii="宋体" w:hAnsi="宋体"/>
                <w:szCs w:val="21"/>
              </w:rPr>
              <w:t>佰</w:t>
            </w:r>
            <w:r>
              <w:rPr>
                <w:rFonts w:hint="eastAsia" w:ascii="宋体" w:hAnsi="宋体"/>
                <w:szCs w:val="21"/>
                <w:lang w:val="en-US" w:eastAsia="zh-CN"/>
              </w:rPr>
              <w:t>伍拾</w:t>
            </w:r>
            <w:r>
              <w:rPr>
                <w:rFonts w:hint="eastAsia" w:ascii="宋体" w:hAnsi="宋体"/>
                <w:szCs w:val="21"/>
              </w:rPr>
              <w:t>万元整）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trPr>
        <w:tc>
          <w:tcPr>
            <w:tcW w:w="2613" w:type="dxa"/>
            <w:vAlign w:val="center"/>
          </w:tcPr>
          <w:p>
            <w:pPr>
              <w:adjustRightInd w:val="0"/>
              <w:snapToGrid w:val="0"/>
              <w:spacing w:before="156" w:beforeLines="50" w:line="360" w:lineRule="auto"/>
              <w:jc w:val="center"/>
              <w:rPr>
                <w:rFonts w:ascii="宋体" w:hAnsi="宋体"/>
                <w:bCs/>
                <w:szCs w:val="21"/>
              </w:rPr>
            </w:pPr>
            <w:r>
              <w:rPr>
                <w:rFonts w:hint="eastAsia" w:ascii="宋体" w:hAnsi="宋体"/>
                <w:bCs/>
                <w:szCs w:val="21"/>
              </w:rPr>
              <w:t>投标有效期</w:t>
            </w:r>
          </w:p>
        </w:tc>
        <w:tc>
          <w:tcPr>
            <w:tcW w:w="5909" w:type="dxa"/>
            <w:gridSpan w:val="2"/>
            <w:vAlign w:val="center"/>
          </w:tcPr>
          <w:p>
            <w:pPr>
              <w:adjustRightInd w:val="0"/>
              <w:snapToGrid w:val="0"/>
              <w:spacing w:before="156" w:beforeLines="50" w:line="360" w:lineRule="auto"/>
              <w:rPr>
                <w:rFonts w:ascii="宋体" w:hAnsi="宋体"/>
                <w:bCs/>
                <w:szCs w:val="21"/>
              </w:rPr>
            </w:pPr>
            <w:r>
              <w:rPr>
                <w:rFonts w:hint="eastAsia" w:ascii="宋体" w:hAnsi="宋体"/>
                <w:szCs w:val="21"/>
                <w:u w:val="single"/>
              </w:rPr>
              <w:t xml:space="preserve">  90  </w:t>
            </w:r>
            <w:r>
              <w:rPr>
                <w:rFonts w:hint="eastAsia" w:ascii="宋体" w:hAnsi="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8"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投标文件份数</w:t>
            </w:r>
          </w:p>
        </w:tc>
        <w:tc>
          <w:tcPr>
            <w:tcW w:w="5909" w:type="dxa"/>
            <w:gridSpan w:val="2"/>
            <w:vAlign w:val="center"/>
          </w:tcPr>
          <w:p>
            <w:pPr>
              <w:adjustRightInd w:val="0"/>
              <w:snapToGrid w:val="0"/>
              <w:spacing w:before="156" w:beforeLines="50" w:line="360" w:lineRule="auto"/>
              <w:rPr>
                <w:rFonts w:ascii="宋体" w:hAnsi="宋体"/>
                <w:szCs w:val="21"/>
                <w:u w:val="single"/>
              </w:rPr>
            </w:pPr>
            <w:r>
              <w:rPr>
                <w:rFonts w:hint="eastAsia" w:ascii="宋体" w:hAnsi="宋体"/>
                <w:szCs w:val="21"/>
                <w:u w:val="none"/>
              </w:rPr>
              <w:t>一正</w:t>
            </w:r>
            <w:r>
              <w:rPr>
                <w:rFonts w:hint="eastAsia" w:ascii="宋体" w:hAnsi="宋体"/>
                <w:szCs w:val="21"/>
              </w:rPr>
              <w:t>本</w:t>
            </w:r>
            <w:r>
              <w:rPr>
                <w:rFonts w:hint="eastAsia" w:ascii="宋体" w:hAnsi="宋体"/>
                <w:szCs w:val="21"/>
                <w:u w:val="single"/>
              </w:rPr>
              <w:t>肆</w:t>
            </w:r>
            <w:r>
              <w:rPr>
                <w:rFonts w:hint="eastAsia" w:ascii="宋体" w:hAnsi="宋体"/>
                <w:szCs w:val="21"/>
                <w:u w:val="none"/>
              </w:rPr>
              <w:t>副</w:t>
            </w:r>
            <w:r>
              <w:rPr>
                <w:rFonts w:hint="eastAsia" w:ascii="宋体" w:hAnsi="宋体"/>
                <w:szCs w:val="21"/>
              </w:rPr>
              <w:t>本、电子文档</w:t>
            </w:r>
            <w:r>
              <w:rPr>
                <w:rFonts w:hint="eastAsia" w:ascii="宋体" w:hAnsi="宋体"/>
                <w:szCs w:val="21"/>
                <w:u w:val="single"/>
              </w:rPr>
              <w:t>壹</w:t>
            </w:r>
            <w:r>
              <w:rPr>
                <w:rFonts w:hint="eastAsia" w:ascii="宋体" w:hAnsi="宋体"/>
                <w:szCs w:val="21"/>
              </w:rPr>
              <w:t>份（</w:t>
            </w:r>
            <w:r>
              <w:rPr>
                <w:rFonts w:hint="eastAsia" w:ascii="宋体" w:hAnsi="宋体"/>
                <w:szCs w:val="21"/>
                <w:lang w:val="en-US" w:eastAsia="zh-CN"/>
              </w:rPr>
              <w:t>U盘</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b/>
                <w:bCs/>
                <w:szCs w:val="21"/>
              </w:rPr>
            </w:pPr>
            <w:r>
              <w:rPr>
                <w:rFonts w:hint="eastAsia" w:ascii="宋体" w:hAnsi="宋体"/>
                <w:b/>
                <w:szCs w:val="21"/>
              </w:rPr>
              <w:t>四、投标文件的递交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封套上应载明的信息</w:t>
            </w:r>
          </w:p>
        </w:tc>
        <w:tc>
          <w:tcPr>
            <w:tcW w:w="5909" w:type="dxa"/>
            <w:gridSpan w:val="2"/>
            <w:vAlign w:val="center"/>
          </w:tcPr>
          <w:p>
            <w:pPr>
              <w:adjustRightInd w:val="0"/>
              <w:snapToGrid w:val="0"/>
              <w:spacing w:before="156" w:beforeLines="50" w:line="240" w:lineRule="auto"/>
              <w:rPr>
                <w:rFonts w:ascii="宋体" w:hAnsi="宋体"/>
                <w:szCs w:val="21"/>
              </w:rPr>
            </w:pPr>
            <w:r>
              <w:rPr>
                <w:rFonts w:hint="eastAsia" w:ascii="宋体" w:hAnsi="宋体"/>
                <w:szCs w:val="21"/>
                <w:u w:val="single"/>
              </w:rPr>
              <w:t xml:space="preserve">              (</w:t>
            </w:r>
            <w:r>
              <w:rPr>
                <w:rFonts w:hint="eastAsia" w:ascii="宋体" w:hAnsi="宋体"/>
                <w:szCs w:val="21"/>
              </w:rPr>
              <w:t xml:space="preserve">项目名称)投标文件  </w:t>
            </w:r>
          </w:p>
          <w:p>
            <w:pPr>
              <w:adjustRightInd w:val="0"/>
              <w:snapToGrid w:val="0"/>
              <w:spacing w:before="156" w:beforeLines="50" w:line="240" w:lineRule="auto"/>
              <w:rPr>
                <w:rFonts w:ascii="宋体" w:hAnsi="宋体"/>
                <w:szCs w:val="21"/>
                <w:u w:val="single"/>
              </w:rPr>
            </w:pPr>
            <w:r>
              <w:rPr>
                <w:rFonts w:hint="eastAsia" w:ascii="宋体" w:hAnsi="宋体"/>
                <w:szCs w:val="21"/>
              </w:rPr>
              <w:t>采购编号：</w:t>
            </w:r>
            <w:r>
              <w:rPr>
                <w:rFonts w:hint="eastAsia" w:ascii="宋体" w:hAnsi="宋体"/>
                <w:szCs w:val="21"/>
                <w:u w:val="single"/>
              </w:rPr>
              <w:t xml:space="preserve">                </w:t>
            </w:r>
          </w:p>
          <w:p>
            <w:pPr>
              <w:adjustRightInd w:val="0"/>
              <w:snapToGrid w:val="0"/>
              <w:spacing w:before="156" w:beforeLines="50" w:line="240" w:lineRule="auto"/>
              <w:rPr>
                <w:rFonts w:ascii="宋体" w:hAnsi="宋体"/>
                <w:szCs w:val="21"/>
              </w:rPr>
            </w:pPr>
            <w:r>
              <w:rPr>
                <w:rFonts w:hint="eastAsia" w:ascii="宋体" w:hAnsi="宋体"/>
                <w:szCs w:val="21"/>
              </w:rPr>
              <w:t>项目名称：</w:t>
            </w:r>
            <w:r>
              <w:rPr>
                <w:rFonts w:hint="eastAsia" w:ascii="宋体" w:hAnsi="宋体"/>
                <w:szCs w:val="21"/>
                <w:u w:val="single"/>
              </w:rPr>
              <w:t xml:space="preserve">                    </w:t>
            </w:r>
          </w:p>
          <w:p>
            <w:pPr>
              <w:adjustRightInd w:val="0"/>
              <w:snapToGrid w:val="0"/>
              <w:spacing w:before="156" w:beforeLines="50" w:line="240" w:lineRule="auto"/>
              <w:rPr>
                <w:rFonts w:ascii="宋体" w:hAnsi="宋体"/>
                <w:szCs w:val="21"/>
              </w:rPr>
            </w:pPr>
            <w:r>
              <w:rPr>
                <w:rFonts w:hint="eastAsia" w:ascii="宋体" w:hAnsi="宋体"/>
                <w:szCs w:val="21"/>
              </w:rPr>
              <w:t>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 xml:space="preserve"> 时</w:t>
            </w:r>
            <w:r>
              <w:rPr>
                <w:rFonts w:hint="eastAsia" w:ascii="宋体" w:hAnsi="宋体"/>
                <w:szCs w:val="21"/>
                <w:u w:val="single"/>
              </w:rPr>
              <w:t xml:space="preserve">  </w:t>
            </w:r>
            <w:r>
              <w:rPr>
                <w:rFonts w:hint="eastAsia" w:ascii="宋体" w:hAnsi="宋体"/>
                <w:szCs w:val="21"/>
              </w:rPr>
              <w:t xml:space="preserve">分之前不得启封 </w:t>
            </w:r>
          </w:p>
          <w:p>
            <w:pPr>
              <w:adjustRightInd w:val="0"/>
              <w:snapToGrid w:val="0"/>
              <w:spacing w:before="156" w:beforeLines="50" w:line="240" w:lineRule="auto"/>
              <w:rPr>
                <w:rFonts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投标文件的递交地点</w:t>
            </w:r>
          </w:p>
        </w:tc>
        <w:tc>
          <w:tcPr>
            <w:tcW w:w="5909" w:type="dxa"/>
            <w:gridSpan w:val="2"/>
            <w:vAlign w:val="center"/>
          </w:tcPr>
          <w:p>
            <w:pPr>
              <w:adjustRightInd w:val="0"/>
              <w:snapToGrid w:val="0"/>
              <w:spacing w:before="156" w:beforeLines="50" w:line="360" w:lineRule="auto"/>
              <w:rPr>
                <w:rFonts w:hint="eastAsia" w:ascii="宋体" w:hAnsi="宋体" w:eastAsia="宋体"/>
                <w:b/>
                <w:szCs w:val="21"/>
                <w:lang w:val="en-US" w:eastAsia="zh-CN"/>
              </w:rPr>
            </w:pPr>
            <w:r>
              <w:rPr>
                <w:rFonts w:hint="eastAsia" w:ascii="宋体" w:hAnsi="宋体"/>
                <w:b w:val="0"/>
                <w:bCs/>
                <w:szCs w:val="21"/>
                <w:lang w:val="en-US" w:eastAsia="zh-CN"/>
              </w:rPr>
              <w:t>北京市海淀区王庄路1号清华同方科技广场D座东楼27层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szCs w:val="21"/>
              </w:rPr>
            </w:pPr>
            <w:r>
              <w:rPr>
                <w:rFonts w:hint="eastAsia" w:ascii="宋体" w:hAnsi="宋体"/>
                <w:b/>
                <w:bCs/>
                <w:szCs w:val="21"/>
              </w:rPr>
              <w:t>五、</w:t>
            </w:r>
            <w:r>
              <w:rPr>
                <w:rFonts w:hint="eastAsia" w:ascii="宋体" w:hAnsi="宋体"/>
                <w:b/>
                <w:szCs w:val="21"/>
              </w:rPr>
              <w:t>开标和评标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其他唱标内容</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rPr>
              <w:t>开标一览表中内容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hint="eastAsia" w:ascii="宋体" w:hAnsi="宋体" w:eastAsia="宋体"/>
                <w:szCs w:val="21"/>
                <w:lang w:val="en-US" w:eastAsia="zh-CN"/>
              </w:rPr>
            </w:pPr>
            <w:r>
              <w:rPr>
                <w:rFonts w:hint="eastAsia" w:ascii="宋体" w:hAnsi="宋体"/>
                <w:szCs w:val="21"/>
                <w:lang w:val="en-US" w:eastAsia="zh-CN"/>
              </w:rPr>
              <w:t>中标候选人数量</w:t>
            </w:r>
          </w:p>
        </w:tc>
        <w:tc>
          <w:tcPr>
            <w:tcW w:w="5909" w:type="dxa"/>
            <w:gridSpan w:val="2"/>
            <w:vAlign w:val="center"/>
          </w:tcPr>
          <w:p>
            <w:pPr>
              <w:adjustRightInd w:val="0"/>
              <w:snapToGrid w:val="0"/>
              <w:spacing w:before="156" w:beforeLines="50" w:line="360" w:lineRule="auto"/>
              <w:rPr>
                <w:rFonts w:hint="eastAsia" w:ascii="宋体" w:hAnsi="宋体" w:eastAsia="宋体"/>
                <w:szCs w:val="21"/>
                <w:lang w:val="en-US" w:eastAsia="zh-CN"/>
              </w:rPr>
            </w:pPr>
            <w:r>
              <w:rPr>
                <w:rFonts w:hint="eastAsia" w:ascii="宋体" w:hAnsi="宋体"/>
                <w:szCs w:val="21"/>
                <w:u w:val="single"/>
                <w:lang w:val="en-US" w:eastAsia="zh-CN"/>
              </w:rPr>
              <w:t>3</w:t>
            </w:r>
            <w:r>
              <w:rPr>
                <w:rFonts w:hint="eastAsia" w:ascii="宋体" w:hAnsi="宋体"/>
                <w:szCs w:val="21"/>
                <w:lang w:val="en-US" w:eastAsia="zh-CN"/>
              </w:rPr>
              <w:t>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hint="eastAsia" w:ascii="宋体" w:hAnsi="宋体"/>
                <w:szCs w:val="21"/>
                <w:lang w:val="en-US" w:eastAsia="zh-CN"/>
              </w:rPr>
            </w:pPr>
            <w:r>
              <w:rPr>
                <w:rFonts w:hint="eastAsia" w:ascii="宋体" w:hAnsi="宋体"/>
                <w:szCs w:val="21"/>
                <w:lang w:val="en-US" w:eastAsia="zh-CN"/>
              </w:rPr>
              <w:t>公示中标人时间</w:t>
            </w:r>
          </w:p>
        </w:tc>
        <w:tc>
          <w:tcPr>
            <w:tcW w:w="5909" w:type="dxa"/>
            <w:gridSpan w:val="2"/>
            <w:vAlign w:val="center"/>
          </w:tcPr>
          <w:p>
            <w:pPr>
              <w:adjustRightInd w:val="0"/>
              <w:snapToGrid w:val="0"/>
              <w:spacing w:before="156" w:beforeLines="50" w:line="360" w:lineRule="auto"/>
              <w:rPr>
                <w:rFonts w:hint="eastAsia" w:ascii="宋体" w:hAnsi="宋体"/>
                <w:szCs w:val="21"/>
                <w:lang w:val="en-US" w:eastAsia="zh-CN"/>
              </w:rPr>
            </w:pPr>
            <w:r>
              <w:rPr>
                <w:rFonts w:hint="eastAsia" w:ascii="宋体" w:hAnsi="宋体"/>
                <w:szCs w:val="21"/>
                <w:lang w:val="en-US" w:eastAsia="zh-CN"/>
              </w:rPr>
              <w:t>开标后</w:t>
            </w:r>
            <w:r>
              <w:rPr>
                <w:rFonts w:hint="eastAsia" w:ascii="宋体" w:hAnsi="宋体"/>
                <w:szCs w:val="21"/>
                <w:u w:val="single"/>
                <w:lang w:val="en-US" w:eastAsia="zh-CN"/>
              </w:rPr>
              <w:t>10</w:t>
            </w:r>
            <w:r>
              <w:rPr>
                <w:rFonts w:hint="eastAsia" w:ascii="宋体" w:hAnsi="宋体"/>
                <w:szCs w:val="21"/>
                <w:lang w:val="en-US" w:eastAsia="zh-CN"/>
              </w:rPr>
              <w:t>个工作日内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rPr>
                <w:rFonts w:ascii="宋体" w:hAnsi="宋体"/>
                <w:szCs w:val="21"/>
              </w:rPr>
            </w:pPr>
            <w:r>
              <w:rPr>
                <w:rFonts w:hint="eastAsia" w:ascii="宋体" w:hAnsi="宋体"/>
                <w:b/>
                <w:szCs w:val="21"/>
              </w:rPr>
              <w:t>六、合同签订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履约担保</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b/>
                <w:szCs w:val="21"/>
              </w:rPr>
              <w:t>■</w:t>
            </w:r>
            <w:r>
              <w:rPr>
                <w:rFonts w:hint="eastAsia" w:ascii="宋体" w:hAnsi="宋体"/>
                <w:szCs w:val="21"/>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8522" w:type="dxa"/>
            <w:gridSpan w:val="3"/>
            <w:vAlign w:val="center"/>
          </w:tcPr>
          <w:p>
            <w:pPr>
              <w:adjustRightInd w:val="0"/>
              <w:snapToGrid w:val="0"/>
              <w:spacing w:before="156" w:beforeLines="50" w:line="360" w:lineRule="auto"/>
              <w:jc w:val="center"/>
              <w:rPr>
                <w:rFonts w:ascii="黑体" w:hAnsi="宋体" w:eastAsia="黑体"/>
                <w:sz w:val="28"/>
                <w:szCs w:val="28"/>
              </w:rPr>
            </w:pPr>
            <w:r>
              <w:rPr>
                <w:rFonts w:hint="eastAsia" w:ascii="黑体" w:hAnsi="宋体" w:eastAsia="黑体"/>
                <w:b/>
                <w:bCs/>
                <w:sz w:val="28"/>
                <w:szCs w:val="28"/>
              </w:rPr>
              <w:t>第二章  评标方法及标准(综合评分法适用)</w:t>
            </w:r>
            <w:r>
              <w:rPr>
                <w:rFonts w:hint="eastAsia" w:ascii="黑体" w:hAnsi="宋体" w:eastAsia="黑体"/>
                <w:b/>
                <w:sz w:val="28"/>
                <w:szCs w:val="28"/>
              </w:rPr>
              <w:t>（</w:t>
            </w:r>
            <w:r>
              <w:rPr>
                <w:rFonts w:hint="eastAsia" w:ascii="黑体" w:hAnsi="华文中宋" w:eastAsia="黑体"/>
                <w:b/>
                <w:sz w:val="28"/>
                <w:szCs w:val="28"/>
              </w:rPr>
              <w:t>前附表</w:t>
            </w:r>
            <w:r>
              <w:rPr>
                <w:rFonts w:hint="eastAsia" w:ascii="黑体" w:hAnsi="宋体" w:eastAsia="黑体"/>
                <w:b/>
                <w:sz w:val="28"/>
                <w:szCs w:val="28"/>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评标因素和标准</w:t>
            </w:r>
          </w:p>
        </w:tc>
        <w:tc>
          <w:tcPr>
            <w:tcW w:w="5909" w:type="dxa"/>
            <w:gridSpan w:val="2"/>
            <w:vAlign w:val="center"/>
          </w:tcPr>
          <w:p>
            <w:pPr>
              <w:adjustRightInd w:val="0"/>
              <w:snapToGrid w:val="0"/>
              <w:spacing w:before="156" w:beforeLines="50" w:line="360" w:lineRule="auto"/>
              <w:rPr>
                <w:rFonts w:ascii="仿宋_GB2312" w:hAnsi="宋体" w:eastAsia="仿宋_GB2312"/>
                <w:szCs w:val="21"/>
              </w:rPr>
            </w:pPr>
            <w:r>
              <w:rPr>
                <w:rFonts w:hint="eastAsia" w:ascii="仿宋_GB2312" w:hAnsi="宋体" w:eastAsia="仿宋_GB2312"/>
                <w:szCs w:val="21"/>
              </w:rPr>
              <w:t>(提示：因评标因素“技术”项涉及采购政策优惠，为便于计算，应与其他评标因素分列)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 w:hRule="atLeast"/>
        </w:trPr>
        <w:tc>
          <w:tcPr>
            <w:tcW w:w="2613" w:type="dxa"/>
            <w:vMerge w:val="restart"/>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权值</w:t>
            </w:r>
          </w:p>
        </w:tc>
        <w:tc>
          <w:tcPr>
            <w:tcW w:w="3545" w:type="dxa"/>
            <w:tcBorders>
              <w:bottom w:val="single" w:color="auto" w:sz="4" w:space="0"/>
              <w:right w:val="single" w:color="auto" w:sz="4" w:space="0"/>
            </w:tcBorders>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评审因素</w:t>
            </w:r>
          </w:p>
        </w:tc>
        <w:tc>
          <w:tcPr>
            <w:tcW w:w="2364" w:type="dxa"/>
            <w:tcBorders>
              <w:left w:val="single" w:color="auto" w:sz="4" w:space="0"/>
              <w:bottom w:val="single" w:color="auto" w:sz="4" w:space="0"/>
            </w:tcBorders>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权值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 w:hRule="atLeast"/>
        </w:trPr>
        <w:tc>
          <w:tcPr>
            <w:tcW w:w="2613" w:type="dxa"/>
            <w:vMerge w:val="continue"/>
            <w:vAlign w:val="center"/>
          </w:tcPr>
          <w:p>
            <w:pPr>
              <w:adjustRightInd w:val="0"/>
              <w:snapToGrid w:val="0"/>
              <w:spacing w:before="156" w:beforeLines="50" w:line="360" w:lineRule="auto"/>
              <w:jc w:val="center"/>
              <w:rPr>
                <w:rFonts w:ascii="宋体" w:hAnsi="宋体"/>
                <w:szCs w:val="21"/>
              </w:rPr>
            </w:pPr>
          </w:p>
        </w:tc>
        <w:tc>
          <w:tcPr>
            <w:tcW w:w="3545" w:type="dxa"/>
            <w:tcBorders>
              <w:bottom w:val="single" w:color="auto" w:sz="4" w:space="0"/>
              <w:right w:val="single" w:color="auto" w:sz="4" w:space="0"/>
            </w:tcBorders>
            <w:vAlign w:val="center"/>
          </w:tcPr>
          <w:p>
            <w:pPr>
              <w:adjustRightInd w:val="0"/>
              <w:snapToGrid w:val="0"/>
              <w:spacing w:before="156" w:beforeLines="50" w:line="360" w:lineRule="auto"/>
              <w:rPr>
                <w:rFonts w:ascii="宋体" w:hAnsi="宋体"/>
                <w:szCs w:val="21"/>
              </w:rPr>
            </w:pPr>
            <w:r>
              <w:rPr>
                <w:rFonts w:hint="eastAsia" w:ascii="宋体" w:hAnsi="宋体"/>
                <w:szCs w:val="21"/>
              </w:rPr>
              <w:t>商务</w:t>
            </w:r>
          </w:p>
        </w:tc>
        <w:tc>
          <w:tcPr>
            <w:tcW w:w="2364" w:type="dxa"/>
            <w:tcBorders>
              <w:left w:val="single" w:color="auto" w:sz="4" w:space="0"/>
              <w:bottom w:val="single" w:color="auto" w:sz="4" w:space="0"/>
            </w:tcBorders>
          </w:tcPr>
          <w:p>
            <w:pPr>
              <w:adjustRightInd w:val="0"/>
              <w:snapToGrid w:val="0"/>
              <w:spacing w:before="156" w:beforeLines="50" w:line="360" w:lineRule="auto"/>
              <w:rPr>
                <w:rFonts w:ascii="宋体" w:hAnsi="宋体"/>
                <w:szCs w:val="21"/>
              </w:rPr>
            </w:pPr>
            <w:r>
              <w:rPr>
                <w:rFonts w:hint="eastAsia" w:ascii="宋体" w:hAnsi="宋体"/>
                <w:szCs w:val="21"/>
              </w:rPr>
              <w:t>详见评分标准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 w:hRule="atLeast"/>
        </w:trPr>
        <w:tc>
          <w:tcPr>
            <w:tcW w:w="2613" w:type="dxa"/>
            <w:vMerge w:val="continue"/>
            <w:vAlign w:val="center"/>
          </w:tcPr>
          <w:p>
            <w:pPr>
              <w:adjustRightInd w:val="0"/>
              <w:snapToGrid w:val="0"/>
              <w:spacing w:before="156" w:beforeLines="50" w:line="360" w:lineRule="auto"/>
              <w:jc w:val="center"/>
              <w:rPr>
                <w:rFonts w:ascii="宋体" w:hAnsi="宋体"/>
                <w:szCs w:val="21"/>
              </w:rPr>
            </w:pPr>
          </w:p>
        </w:tc>
        <w:tc>
          <w:tcPr>
            <w:tcW w:w="3545" w:type="dxa"/>
            <w:tcBorders>
              <w:top w:val="single" w:color="auto" w:sz="4" w:space="0"/>
              <w:bottom w:val="single" w:color="auto" w:sz="4" w:space="0"/>
              <w:right w:val="single" w:color="auto" w:sz="4" w:space="0"/>
            </w:tcBorders>
            <w:vAlign w:val="center"/>
          </w:tcPr>
          <w:p>
            <w:pPr>
              <w:adjustRightInd w:val="0"/>
              <w:snapToGrid w:val="0"/>
              <w:spacing w:before="156" w:beforeLines="50" w:line="360" w:lineRule="auto"/>
              <w:rPr>
                <w:rFonts w:ascii="宋体" w:hAnsi="宋体"/>
                <w:szCs w:val="21"/>
              </w:rPr>
            </w:pPr>
            <w:r>
              <w:rPr>
                <w:rFonts w:hint="eastAsia" w:ascii="宋体" w:hAnsi="宋体"/>
                <w:szCs w:val="21"/>
              </w:rPr>
              <w:t>技术</w:t>
            </w:r>
          </w:p>
        </w:tc>
        <w:tc>
          <w:tcPr>
            <w:tcW w:w="2364" w:type="dxa"/>
            <w:tcBorders>
              <w:top w:val="single" w:color="auto" w:sz="4" w:space="0"/>
              <w:left w:val="single" w:color="auto" w:sz="4" w:space="0"/>
              <w:bottom w:val="single" w:color="auto" w:sz="4" w:space="0"/>
            </w:tcBorders>
          </w:tcPr>
          <w:p>
            <w:pPr>
              <w:adjustRightInd w:val="0"/>
              <w:snapToGrid w:val="0"/>
              <w:spacing w:before="156" w:beforeLines="50" w:line="360" w:lineRule="auto"/>
              <w:rPr>
                <w:rFonts w:ascii="宋体" w:hAnsi="宋体"/>
                <w:szCs w:val="21"/>
              </w:rPr>
            </w:pPr>
            <w:r>
              <w:rPr>
                <w:rFonts w:hint="eastAsia" w:ascii="宋体" w:hAnsi="宋体"/>
                <w:szCs w:val="21"/>
              </w:rPr>
              <w:t>详见评分标准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 w:hRule="atLeast"/>
        </w:trPr>
        <w:tc>
          <w:tcPr>
            <w:tcW w:w="2613" w:type="dxa"/>
            <w:vMerge w:val="continue"/>
            <w:vAlign w:val="center"/>
          </w:tcPr>
          <w:p>
            <w:pPr>
              <w:adjustRightInd w:val="0"/>
              <w:snapToGrid w:val="0"/>
              <w:spacing w:before="156" w:beforeLines="50" w:line="360" w:lineRule="auto"/>
              <w:jc w:val="center"/>
              <w:rPr>
                <w:rFonts w:ascii="宋体" w:hAnsi="宋体"/>
                <w:szCs w:val="21"/>
              </w:rPr>
            </w:pPr>
          </w:p>
        </w:tc>
        <w:tc>
          <w:tcPr>
            <w:tcW w:w="3545" w:type="dxa"/>
            <w:tcBorders>
              <w:top w:val="single" w:color="auto" w:sz="4" w:space="0"/>
              <w:bottom w:val="double" w:color="auto" w:sz="4" w:space="0"/>
              <w:right w:val="single" w:color="auto" w:sz="4" w:space="0"/>
            </w:tcBorders>
            <w:vAlign w:val="center"/>
          </w:tcPr>
          <w:p>
            <w:pPr>
              <w:adjustRightInd w:val="0"/>
              <w:snapToGrid w:val="0"/>
              <w:spacing w:before="156" w:beforeLines="50" w:line="360" w:lineRule="auto"/>
              <w:rPr>
                <w:rFonts w:ascii="宋体" w:hAnsi="宋体"/>
                <w:szCs w:val="21"/>
              </w:rPr>
            </w:pPr>
            <w:r>
              <w:rPr>
                <w:rFonts w:hint="eastAsia" w:ascii="宋体" w:hAnsi="宋体"/>
                <w:szCs w:val="21"/>
              </w:rPr>
              <w:t>价格</w:t>
            </w:r>
          </w:p>
        </w:tc>
        <w:tc>
          <w:tcPr>
            <w:tcW w:w="2364" w:type="dxa"/>
            <w:tcBorders>
              <w:top w:val="single" w:color="auto" w:sz="4" w:space="0"/>
              <w:left w:val="single" w:color="auto" w:sz="4" w:space="0"/>
              <w:bottom w:val="double" w:color="auto" w:sz="4" w:space="0"/>
            </w:tcBorders>
          </w:tcPr>
          <w:p>
            <w:pPr>
              <w:adjustRightInd w:val="0"/>
              <w:snapToGrid w:val="0"/>
              <w:spacing w:before="156" w:beforeLines="50" w:line="360" w:lineRule="auto"/>
              <w:rPr>
                <w:rFonts w:ascii="宋体" w:hAnsi="宋体"/>
                <w:szCs w:val="21"/>
              </w:rPr>
            </w:pPr>
            <w:r>
              <w:rPr>
                <w:rFonts w:hint="eastAsia" w:ascii="宋体" w:hAnsi="宋体"/>
                <w:szCs w:val="21"/>
              </w:rPr>
              <w:t>详见评分标准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8522" w:type="dxa"/>
            <w:gridSpan w:val="3"/>
            <w:vAlign w:val="center"/>
          </w:tcPr>
          <w:p>
            <w:pPr>
              <w:adjustRightInd w:val="0"/>
              <w:snapToGrid w:val="0"/>
              <w:spacing w:before="156" w:beforeLines="50" w:line="360" w:lineRule="auto"/>
              <w:jc w:val="center"/>
              <w:rPr>
                <w:rFonts w:ascii="黑体" w:hAnsi="宋体" w:eastAsia="黑体"/>
                <w:b/>
                <w:sz w:val="28"/>
                <w:szCs w:val="28"/>
              </w:rPr>
            </w:pPr>
            <w:r>
              <w:rPr>
                <w:rFonts w:hint="eastAsia" w:ascii="黑体" w:hAnsi="宋体" w:eastAsia="黑体"/>
                <w:b/>
                <w:sz w:val="28"/>
                <w:szCs w:val="28"/>
              </w:rPr>
              <w:t>第三章  采购合同</w:t>
            </w:r>
            <w:r>
              <w:rPr>
                <w:rFonts w:hint="eastAsia" w:ascii="黑体" w:hAnsi="宋体" w:eastAsia="黑体"/>
                <w:b/>
                <w:sz w:val="28"/>
                <w:szCs w:val="28"/>
                <w:lang w:val="en-US" w:eastAsia="zh-CN"/>
              </w:rPr>
              <w:t>协议书</w:t>
            </w:r>
            <w:r>
              <w:rPr>
                <w:rFonts w:hint="eastAsia" w:ascii="黑体" w:hAnsi="宋体" w:eastAsia="黑体"/>
                <w:b/>
                <w:sz w:val="28"/>
                <w:szCs w:val="28"/>
              </w:rPr>
              <w:t>（</w:t>
            </w:r>
            <w:r>
              <w:rPr>
                <w:rFonts w:hint="eastAsia" w:ascii="黑体" w:hAnsi="华文中宋" w:eastAsia="黑体"/>
                <w:b/>
                <w:sz w:val="28"/>
                <w:szCs w:val="28"/>
              </w:rPr>
              <w:t>前附表</w:t>
            </w:r>
            <w:r>
              <w:rPr>
                <w:rFonts w:hint="eastAsia" w:ascii="黑体" w:hAnsi="宋体" w:eastAsia="黑体"/>
                <w:b/>
                <w:sz w:val="28"/>
                <w:szCs w:val="28"/>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 xml:space="preserve">甲方名称 </w:t>
            </w:r>
          </w:p>
        </w:tc>
        <w:tc>
          <w:tcPr>
            <w:tcW w:w="5909" w:type="dxa"/>
            <w:gridSpan w:val="2"/>
            <w:vAlign w:val="center"/>
          </w:tcPr>
          <w:p>
            <w:pPr>
              <w:adjustRightInd w:val="0"/>
              <w:snapToGrid w:val="0"/>
              <w:spacing w:before="156" w:beforeLines="50" w:line="360" w:lineRule="auto"/>
              <w:rPr>
                <w:rFonts w:ascii="宋体" w:hAnsi="宋体"/>
                <w:szCs w:val="21"/>
              </w:rPr>
            </w:pPr>
            <w:r>
              <w:rPr>
                <w:rFonts w:ascii="宋体" w:hAnsi="宋体"/>
                <w:szCs w:val="21"/>
              </w:rPr>
              <w:t>北京南科大蓝色科技有限公司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项目现场</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rPr>
              <w:t>采购人指定现场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履行合同的时间、地点及方式</w:t>
            </w:r>
          </w:p>
        </w:tc>
        <w:tc>
          <w:tcPr>
            <w:tcW w:w="5909"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156" w:beforeLines="50" w:line="240" w:lineRule="auto"/>
              <w:textAlignment w:val="auto"/>
              <w:rPr>
                <w:rFonts w:hint="eastAsia" w:ascii="宋体" w:hAnsi="宋体"/>
                <w:szCs w:val="21"/>
              </w:rPr>
            </w:pPr>
            <w:r>
              <w:rPr>
                <w:rFonts w:hint="eastAsia" w:ascii="宋体" w:hAnsi="宋体"/>
                <w:szCs w:val="21"/>
              </w:rPr>
              <w:t>履行合同的时间：项目实施时间从2019年初到2020年初，完成《湘潭市秋冬季大气PM2.5来源解析报告》初稿和《湘潭市大气PM2.5来源解析研究报告》初稿。</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textAlignment w:val="auto"/>
              <w:rPr>
                <w:rFonts w:ascii="宋体" w:hAnsi="宋体"/>
                <w:szCs w:val="21"/>
              </w:rPr>
            </w:pPr>
            <w:r>
              <w:rPr>
                <w:rFonts w:hint="eastAsia" w:ascii="宋体" w:hAnsi="宋体"/>
                <w:szCs w:val="21"/>
              </w:rPr>
              <w:t>地点：</w:t>
            </w:r>
            <w:r>
              <w:rPr>
                <w:rFonts w:hint="eastAsia" w:ascii="宋体" w:hAnsi="宋体"/>
                <w:szCs w:val="21"/>
                <w:u w:val="single"/>
              </w:rPr>
              <w:t>采购人指定地点</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textAlignment w:val="auto"/>
              <w:rPr>
                <w:rFonts w:hint="eastAsia" w:ascii="宋体" w:hAnsi="宋体" w:eastAsia="宋体"/>
                <w:szCs w:val="21"/>
                <w:lang w:val="en-US" w:eastAsia="zh-CN"/>
              </w:rPr>
            </w:pPr>
            <w:r>
              <w:rPr>
                <w:rFonts w:hint="eastAsia" w:ascii="宋体" w:hAnsi="宋体"/>
                <w:szCs w:val="21"/>
              </w:rPr>
              <w:t>方式：</w:t>
            </w:r>
            <w:r>
              <w:rPr>
                <w:rFonts w:hint="eastAsia" w:ascii="宋体" w:hAnsi="宋体"/>
                <w:szCs w:val="21"/>
                <w:u w:val="single"/>
              </w:rPr>
              <w:t>中标单位应当在采购方确定的时间、指定的地点</w:t>
            </w:r>
            <w:r>
              <w:rPr>
                <w:rFonts w:hint="eastAsia" w:ascii="宋体" w:hAnsi="宋体"/>
                <w:szCs w:val="21"/>
                <w:u w:val="single"/>
                <w:lang w:val="en-US" w:eastAsia="zh-CN"/>
              </w:rPr>
              <w:t>提交研究报告，提供培训和技术指导。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hint="eastAsia" w:ascii="宋体" w:hAnsi="宋体" w:eastAsia="宋体"/>
                <w:szCs w:val="21"/>
                <w:lang w:val="en-US" w:eastAsia="zh-CN"/>
              </w:rPr>
            </w:pPr>
            <w:r>
              <w:rPr>
                <w:rFonts w:hint="eastAsia" w:ascii="宋体" w:hAnsi="宋体"/>
                <w:szCs w:val="21"/>
                <w:lang w:val="en-US" w:eastAsia="zh-CN"/>
              </w:rPr>
              <w:t>质保期</w:t>
            </w:r>
          </w:p>
        </w:tc>
        <w:tc>
          <w:tcPr>
            <w:tcW w:w="5909" w:type="dxa"/>
            <w:gridSpan w:val="2"/>
            <w:vAlign w:val="center"/>
          </w:tcPr>
          <w:p>
            <w:pPr>
              <w:adjustRightInd w:val="0"/>
              <w:snapToGrid w:val="0"/>
              <w:spacing w:before="156" w:beforeLines="50" w:line="360" w:lineRule="auto"/>
              <w:jc w:val="left"/>
              <w:rPr>
                <w:rFonts w:hint="eastAsia" w:ascii="宋体" w:hAnsi="宋体" w:eastAsia="宋体"/>
                <w:szCs w:val="21"/>
                <w:lang w:val="en-US" w:eastAsia="zh-CN"/>
              </w:rPr>
            </w:pPr>
            <w:r>
              <w:rPr>
                <w:rFonts w:hint="eastAsia" w:ascii="宋体" w:hAnsi="宋体"/>
                <w:szCs w:val="21"/>
                <w:lang w:val="en-US" w:eastAsia="zh-CN"/>
              </w:rPr>
              <w:t>自合同签订日期起2年，包括项目实施之后的培训服务和技术指导。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合同价款支付方式</w:t>
            </w:r>
            <w:r>
              <w:rPr>
                <w:rFonts w:hint="eastAsia" w:ascii="宋体" w:hAnsi="宋体"/>
                <w:bCs/>
                <w:szCs w:val="21"/>
              </w:rPr>
              <w:t>和条件</w:t>
            </w:r>
          </w:p>
        </w:tc>
        <w:tc>
          <w:tcPr>
            <w:tcW w:w="5909" w:type="dxa"/>
            <w:gridSpan w:val="2"/>
            <w:vAlign w:val="center"/>
          </w:tcPr>
          <w:p>
            <w:pPr>
              <w:adjustRightInd w:val="0"/>
              <w:snapToGrid w:val="0"/>
              <w:spacing w:before="156" w:beforeLines="50" w:line="360" w:lineRule="auto"/>
              <w:jc w:val="left"/>
              <w:rPr>
                <w:rFonts w:ascii="宋体" w:hAnsi="宋体"/>
                <w:szCs w:val="21"/>
              </w:rPr>
            </w:pPr>
            <w:r>
              <w:rPr>
                <w:rFonts w:hint="eastAsia" w:ascii="宋体" w:hAnsi="宋体"/>
                <w:szCs w:val="21"/>
              </w:rPr>
              <w:t>签订合同后支付总金额的60%，验收后支付总金额的40%。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szCs w:val="21"/>
              </w:rPr>
              <w:t>伴随服务</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rPr>
              <w:t>第</w:t>
            </w:r>
            <w:r>
              <w:rPr>
                <w:rFonts w:hint="eastAsia" w:ascii="宋体" w:hAnsi="宋体"/>
                <w:szCs w:val="21"/>
                <w:lang w:val="en-US" w:eastAsia="zh-CN"/>
              </w:rPr>
              <w:t>六</w:t>
            </w:r>
            <w:r>
              <w:rPr>
                <w:rFonts w:hint="eastAsia" w:ascii="宋体" w:hAnsi="宋体"/>
                <w:szCs w:val="21"/>
              </w:rPr>
              <w:t>章“技术要求”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rPr>
        <w:tc>
          <w:tcPr>
            <w:tcW w:w="2613" w:type="dxa"/>
            <w:vAlign w:val="center"/>
          </w:tcPr>
          <w:p>
            <w:pPr>
              <w:adjustRightInd w:val="0"/>
              <w:snapToGrid w:val="0"/>
              <w:spacing w:before="156" w:beforeLines="50" w:line="360" w:lineRule="auto"/>
              <w:jc w:val="center"/>
              <w:rPr>
                <w:rFonts w:ascii="宋体" w:hAnsi="宋体"/>
                <w:bCs/>
                <w:szCs w:val="21"/>
              </w:rPr>
            </w:pPr>
            <w:r>
              <w:rPr>
                <w:rFonts w:hint="eastAsia" w:ascii="宋体" w:hAnsi="宋体"/>
                <w:szCs w:val="21"/>
              </w:rPr>
              <w:t>解决争议的方式</w:t>
            </w:r>
          </w:p>
        </w:tc>
        <w:tc>
          <w:tcPr>
            <w:tcW w:w="5909" w:type="dxa"/>
            <w:gridSpan w:val="2"/>
            <w:vAlign w:val="center"/>
          </w:tcPr>
          <w:p>
            <w:pPr>
              <w:adjustRightInd w:val="0"/>
              <w:snapToGrid w:val="0"/>
              <w:spacing w:before="156" w:beforeLines="50" w:line="240" w:lineRule="auto"/>
              <w:rPr>
                <w:rFonts w:ascii="宋体" w:hAnsi="宋体"/>
                <w:szCs w:val="21"/>
              </w:rPr>
            </w:pPr>
            <w:r>
              <w:rPr>
                <w:rFonts w:hint="eastAsia" w:ascii="宋体" w:hAnsi="宋体"/>
                <w:szCs w:val="21"/>
              </w:rPr>
              <w:t>□</w:t>
            </w:r>
            <w:r>
              <w:rPr>
                <w:rFonts w:hint="eastAsia" w:ascii="宋体" w:hAnsi="宋体"/>
                <w:b/>
                <w:szCs w:val="21"/>
              </w:rPr>
              <w:t xml:space="preserve"> </w:t>
            </w:r>
            <w:r>
              <w:rPr>
                <w:rFonts w:hint="eastAsia" w:ascii="宋体" w:hAnsi="宋体"/>
                <w:szCs w:val="21"/>
              </w:rPr>
              <w:t>诉讼</w:t>
            </w:r>
          </w:p>
          <w:p>
            <w:pPr>
              <w:adjustRightInd w:val="0"/>
              <w:snapToGrid w:val="0"/>
              <w:spacing w:before="156" w:beforeLines="50" w:line="240" w:lineRule="auto"/>
              <w:rPr>
                <w:rFonts w:ascii="宋体" w:hAnsi="宋体"/>
                <w:szCs w:val="21"/>
              </w:rPr>
            </w:pPr>
            <w:r>
              <w:rPr>
                <w:rFonts w:hint="eastAsia" w:ascii="宋体" w:hAnsi="宋体"/>
                <w:b/>
                <w:szCs w:val="21"/>
              </w:rPr>
              <w:t xml:space="preserve">■ </w:t>
            </w:r>
            <w:r>
              <w:rPr>
                <w:rFonts w:hint="eastAsia" w:ascii="宋体" w:hAnsi="宋体"/>
                <w:szCs w:val="21"/>
              </w:rPr>
              <w:t>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1" w:hRule="atLeast"/>
        </w:trPr>
        <w:tc>
          <w:tcPr>
            <w:tcW w:w="2613" w:type="dxa"/>
            <w:vAlign w:val="center"/>
          </w:tcPr>
          <w:p>
            <w:pPr>
              <w:adjustRightInd w:val="0"/>
              <w:snapToGrid w:val="0"/>
              <w:spacing w:before="156" w:beforeLines="50" w:line="360" w:lineRule="auto"/>
              <w:jc w:val="center"/>
              <w:rPr>
                <w:rFonts w:ascii="宋体" w:hAnsi="宋体"/>
                <w:szCs w:val="21"/>
              </w:rPr>
            </w:pPr>
            <w:r>
              <w:rPr>
                <w:rFonts w:hint="eastAsia" w:ascii="宋体" w:hAnsi="宋体"/>
                <w:bCs/>
                <w:szCs w:val="21"/>
              </w:rPr>
              <w:t>合同未尽事项</w:t>
            </w:r>
          </w:p>
        </w:tc>
        <w:tc>
          <w:tcPr>
            <w:tcW w:w="5909" w:type="dxa"/>
            <w:gridSpan w:val="2"/>
            <w:vAlign w:val="center"/>
          </w:tcPr>
          <w:p>
            <w:pPr>
              <w:adjustRightInd w:val="0"/>
              <w:snapToGrid w:val="0"/>
              <w:spacing w:before="156" w:beforeLines="50" w:line="360" w:lineRule="auto"/>
              <w:rPr>
                <w:rFonts w:ascii="宋体" w:hAnsi="宋体"/>
                <w:szCs w:val="21"/>
              </w:rPr>
            </w:pPr>
            <w:r>
              <w:rPr>
                <w:rFonts w:hint="eastAsia" w:ascii="宋体" w:hAnsi="宋体"/>
                <w:szCs w:val="21"/>
              </w:rPr>
              <w:t>双方协商解决</w:t>
            </w:r>
          </w:p>
        </w:tc>
      </w:tr>
    </w:tbl>
    <w:p>
      <w:pPr>
        <w:adjustRightInd w:val="0"/>
        <w:snapToGrid w:val="0"/>
        <w:spacing w:line="360" w:lineRule="auto"/>
        <w:rPr>
          <w:rFonts w:ascii="宋体" w:hAnsi="宋体"/>
          <w:b/>
          <w:bCs/>
          <w:sz w:val="28"/>
          <w:szCs w:val="28"/>
        </w:rPr>
      </w:pPr>
    </w:p>
    <w:p>
      <w:pPr>
        <w:widowControl/>
        <w:jc w:val="left"/>
      </w:pPr>
      <w:r>
        <w:br w:type="page"/>
      </w:r>
    </w:p>
    <w:p>
      <w:pPr>
        <w:pStyle w:val="2"/>
        <w:keepNext w:val="0"/>
        <w:adjustRightInd w:val="0"/>
        <w:snapToGrid w:val="0"/>
        <w:rPr>
          <w:rFonts w:ascii="黑体" w:hAnsi="华文中宋" w:eastAsia="黑体"/>
          <w:bCs w:val="0"/>
          <w:w w:val="90"/>
          <w:sz w:val="36"/>
          <w:szCs w:val="36"/>
        </w:rPr>
      </w:pPr>
      <w:bookmarkStart w:id="44" w:name="_Toc1494"/>
      <w:r>
        <w:rPr>
          <w:rFonts w:hint="eastAsia" w:ascii="黑体" w:hAnsi="华文中宋" w:eastAsia="黑体"/>
          <w:bCs w:val="0"/>
          <w:w w:val="90"/>
          <w:sz w:val="36"/>
          <w:szCs w:val="36"/>
        </w:rPr>
        <w:t>第六章 技术要求</w:t>
      </w:r>
      <w:bookmarkEnd w:id="44"/>
    </w:p>
    <w:p/>
    <w:p>
      <w:pPr>
        <w:pStyle w:val="3"/>
        <w:rPr>
          <w:rFonts w:ascii="宋体" w:hAnsi="宋体" w:cs="宋体"/>
          <w:sz w:val="28"/>
          <w:szCs w:val="28"/>
        </w:rPr>
      </w:pPr>
      <w:bookmarkStart w:id="45" w:name="_Toc531191176"/>
      <w:bookmarkStart w:id="46" w:name="_Toc531188723"/>
      <w:bookmarkStart w:id="47" w:name="_Toc531186590"/>
      <w:bookmarkStart w:id="48" w:name="_Toc4263"/>
      <w:bookmarkStart w:id="49" w:name="_Toc19930"/>
      <w:r>
        <w:rPr>
          <w:rFonts w:hint="eastAsia" w:ascii="宋体" w:hAnsi="宋体" w:cs="宋体"/>
          <w:sz w:val="28"/>
          <w:szCs w:val="28"/>
        </w:rPr>
        <w:t>1 、项目基本情况</w:t>
      </w:r>
      <w:bookmarkEnd w:id="45"/>
      <w:bookmarkEnd w:id="46"/>
      <w:bookmarkEnd w:id="47"/>
      <w:bookmarkEnd w:id="48"/>
    </w:p>
    <w:p>
      <w:pPr>
        <w:pStyle w:val="4"/>
        <w:spacing w:line="360" w:lineRule="auto"/>
        <w:rPr>
          <w:rFonts w:ascii="宋体" w:hAnsi="宋体" w:cs="宋体"/>
          <w:sz w:val="24"/>
        </w:rPr>
      </w:pPr>
      <w:bookmarkStart w:id="50" w:name="_Toc531188724"/>
      <w:bookmarkStart w:id="51" w:name="_Toc531186591"/>
      <w:bookmarkStart w:id="52" w:name="_Toc21819"/>
      <w:bookmarkStart w:id="53" w:name="_Toc531191177"/>
      <w:r>
        <w:rPr>
          <w:rFonts w:hint="eastAsia" w:ascii="宋体" w:hAnsi="宋体" w:cs="宋体"/>
          <w:sz w:val="24"/>
        </w:rPr>
        <w:t>1.1 项目背景和研究技术路线</w:t>
      </w:r>
      <w:bookmarkEnd w:id="50"/>
      <w:bookmarkEnd w:id="51"/>
      <w:bookmarkEnd w:id="52"/>
      <w:bookmarkEnd w:id="53"/>
    </w:p>
    <w:p>
      <w:pPr>
        <w:spacing w:line="360" w:lineRule="auto"/>
        <w:rPr>
          <w:rFonts w:ascii="宋体" w:hAnsi="宋体" w:cs="宋体"/>
          <w:kern w:val="0"/>
          <w:szCs w:val="21"/>
        </w:rPr>
      </w:pPr>
      <w:r>
        <w:rPr>
          <w:rFonts w:hint="eastAsia" w:ascii="宋体" w:hAnsi="宋体" w:cs="宋体"/>
          <w:kern w:val="0"/>
          <w:szCs w:val="21"/>
        </w:rPr>
        <w:t xml:space="preserve">    大气颗粒物（PM10、PM2.5）来源解析研究是研究城市环境空气质量变化成因和开展污染排放控制管理的基础工作，也是制定环境空气质量达标规划和重污染天气应急预案的重要基础和依据。本项目同时也是湘潭市贯彻落实《大气污染防治行动计划》的基础研究项目，项目按照环保部《关于开展第一阶段大气颗粒物来源解析研究工作的通知》（环办〔2014〕7号）的有关要求展开。</w:t>
      </w:r>
    </w:p>
    <w:p>
      <w:pPr>
        <w:spacing w:line="360" w:lineRule="auto"/>
        <w:rPr>
          <w:rFonts w:ascii="宋体" w:hAnsi="宋体" w:cs="宋体"/>
          <w:kern w:val="0"/>
          <w:szCs w:val="21"/>
        </w:rPr>
      </w:pPr>
      <w:r>
        <w:rPr>
          <w:rFonts w:hint="eastAsia" w:ascii="宋体" w:hAnsi="宋体" w:cs="宋体"/>
          <w:kern w:val="0"/>
          <w:szCs w:val="21"/>
        </w:rPr>
        <w:t xml:space="preserve">    本项目将以《大气颗粒物来源解析技术指南(试行)》和《环境空气颗粒物来源解析技术路线（试行）》（环办函〔2015〕191号）为基本技术依据，采用先进的源解析技术及方法对湘潭市大气颗粒物来源进行深度解析，深度分析和把握湘潭市大气颗粒物污染源的组成及贡献，发挥监测科研工作在大气污染防治行动中的先行和引领作用。</w:t>
      </w:r>
    </w:p>
    <w:p>
      <w:pPr>
        <w:pStyle w:val="4"/>
        <w:spacing w:line="360" w:lineRule="auto"/>
        <w:rPr>
          <w:rFonts w:ascii="宋体" w:hAnsi="宋体" w:cs="宋体"/>
          <w:sz w:val="24"/>
        </w:rPr>
      </w:pPr>
      <w:bookmarkStart w:id="54" w:name="_Toc531186592"/>
      <w:bookmarkStart w:id="55" w:name="_Toc531191178"/>
      <w:bookmarkStart w:id="56" w:name="_Toc531188725"/>
      <w:bookmarkStart w:id="57" w:name="_Toc2071"/>
      <w:r>
        <w:rPr>
          <w:rFonts w:hint="eastAsia" w:ascii="宋体" w:hAnsi="宋体" w:cs="宋体"/>
          <w:sz w:val="24"/>
        </w:rPr>
        <w:t>1.2 项目研究范围和研究内容</w:t>
      </w:r>
      <w:bookmarkEnd w:id="54"/>
      <w:bookmarkEnd w:id="55"/>
      <w:bookmarkEnd w:id="56"/>
      <w:bookmarkEnd w:id="57"/>
    </w:p>
    <w:p>
      <w:pPr>
        <w:spacing w:line="360" w:lineRule="auto"/>
        <w:rPr>
          <w:rFonts w:ascii="宋体" w:hAnsi="宋体" w:cs="宋体"/>
          <w:kern w:val="0"/>
          <w:szCs w:val="21"/>
        </w:rPr>
      </w:pPr>
      <w:r>
        <w:rPr>
          <w:rFonts w:hint="eastAsia" w:ascii="宋体" w:hAnsi="宋体" w:cs="宋体"/>
          <w:kern w:val="0"/>
          <w:szCs w:val="21"/>
        </w:rPr>
        <w:t xml:space="preserve">    本项目以湘潭市建成区为主要研究区域，主要研究内容包括：湘潭市环境空气质量特征分析；大气颗粒物污染水平及时空分布特征分析；PM2.5污染源类的识别及源成分谱构建；大气颗粒物本地来源解析；典型重污染过程来源与成因分析；湘潭市大气污染防治建议。项目的研究工作内容涵盖资料收集、实地调研、样品采集、化学分析、模型计算等多个方面，提交成果为项目研究报告书。</w:t>
      </w:r>
    </w:p>
    <w:p>
      <w:pPr>
        <w:pStyle w:val="3"/>
        <w:rPr>
          <w:rFonts w:ascii="宋体" w:hAnsi="宋体" w:cs="宋体"/>
          <w:sz w:val="28"/>
          <w:szCs w:val="28"/>
        </w:rPr>
      </w:pPr>
      <w:bookmarkStart w:id="58" w:name="_Toc531186593"/>
      <w:bookmarkStart w:id="59" w:name="_Toc531191179"/>
      <w:bookmarkStart w:id="60" w:name="_Toc7853"/>
      <w:bookmarkStart w:id="61" w:name="_Toc531188726"/>
      <w:r>
        <w:rPr>
          <w:rFonts w:hint="eastAsia" w:ascii="宋体" w:hAnsi="宋体" w:cs="宋体"/>
          <w:sz w:val="28"/>
          <w:szCs w:val="28"/>
        </w:rPr>
        <w:t>2、 项目总体要求及主要工作内容</w:t>
      </w:r>
      <w:bookmarkEnd w:id="58"/>
      <w:bookmarkEnd w:id="59"/>
      <w:bookmarkEnd w:id="60"/>
      <w:bookmarkEnd w:id="61"/>
    </w:p>
    <w:p>
      <w:pPr>
        <w:pStyle w:val="4"/>
        <w:spacing w:line="360" w:lineRule="auto"/>
        <w:rPr>
          <w:rFonts w:ascii="宋体" w:hAnsi="宋体" w:cs="宋体"/>
          <w:sz w:val="24"/>
        </w:rPr>
      </w:pPr>
      <w:bookmarkStart w:id="62" w:name="_Toc531188727"/>
      <w:bookmarkStart w:id="63" w:name="_Toc531186594"/>
      <w:bookmarkStart w:id="64" w:name="_Toc31390"/>
      <w:bookmarkStart w:id="65" w:name="_Toc531191180"/>
      <w:r>
        <w:rPr>
          <w:rFonts w:hint="eastAsia" w:ascii="宋体" w:hAnsi="宋体" w:cs="宋体"/>
          <w:sz w:val="24"/>
        </w:rPr>
        <w:t>2.1项目总体要求</w:t>
      </w:r>
      <w:bookmarkEnd w:id="62"/>
      <w:bookmarkEnd w:id="63"/>
      <w:bookmarkEnd w:id="64"/>
      <w:bookmarkEnd w:id="65"/>
    </w:p>
    <w:p>
      <w:pPr>
        <w:spacing w:line="360" w:lineRule="auto"/>
        <w:rPr>
          <w:rFonts w:ascii="宋体" w:hAnsi="宋体" w:cs="宋体"/>
          <w:kern w:val="0"/>
          <w:szCs w:val="21"/>
        </w:rPr>
      </w:pPr>
      <w:r>
        <w:rPr>
          <w:rFonts w:hint="eastAsia" w:ascii="宋体" w:hAnsi="宋体" w:cs="宋体"/>
          <w:kern w:val="0"/>
          <w:szCs w:val="21"/>
        </w:rPr>
        <w:t xml:space="preserve">    1、项目方案及技术方法、技术流程、工作内容、技术要求、质量管理须符合环保部发布的《大气颗粒物来源解析技术指南(试行)》和《环境空气颗粒物来源解析技术路线（试行）》要求，具有相关领域国内先进水平。</w:t>
      </w:r>
    </w:p>
    <w:p>
      <w:pPr>
        <w:spacing w:line="360" w:lineRule="auto"/>
        <w:ind w:firstLine="420"/>
        <w:rPr>
          <w:rFonts w:ascii="宋体" w:hAnsi="宋体" w:cs="宋体"/>
          <w:kern w:val="0"/>
          <w:szCs w:val="21"/>
        </w:rPr>
      </w:pPr>
      <w:r>
        <w:rPr>
          <w:rFonts w:hint="eastAsia" w:ascii="宋体" w:hAnsi="宋体" w:cs="宋体"/>
          <w:kern w:val="0"/>
          <w:szCs w:val="21"/>
        </w:rPr>
        <w:t>2、项目须制定源解析采样方案和质控方案。环境受体采样方案包括受体采样点布设、采样频次、采样时间、采样膜选择等；源样品的采样方案包括源类的选取、各源类的采样地点和采样量，采样方法与仪器等。质控方案应涵盖采样和分析过程。</w:t>
      </w:r>
    </w:p>
    <w:p>
      <w:pPr>
        <w:spacing w:line="360" w:lineRule="auto"/>
        <w:ind w:firstLine="420"/>
        <w:rPr>
          <w:rFonts w:ascii="宋体" w:hAnsi="宋体" w:cs="宋体"/>
          <w:kern w:val="0"/>
          <w:szCs w:val="21"/>
        </w:rPr>
      </w:pPr>
      <w:r>
        <w:rPr>
          <w:rFonts w:hint="eastAsia" w:ascii="宋体" w:hAnsi="宋体" w:cs="宋体"/>
          <w:kern w:val="0"/>
          <w:szCs w:val="21"/>
        </w:rPr>
        <w:t>3、项目须利用到国控监测点位环境空气质量监测数据、各区县省控监测点位提供的数据，以及湘潭市空气质量精细化管理中分布于全市的监测点位所提供的数据，对各区县的污染物变化特征和空间分布特征进行分析。</w:t>
      </w:r>
    </w:p>
    <w:p>
      <w:pPr>
        <w:spacing w:line="360" w:lineRule="auto"/>
        <w:ind w:firstLine="420"/>
        <w:rPr>
          <w:rFonts w:hint="eastAsia" w:ascii="宋体" w:hAnsi="宋体" w:cs="宋体"/>
          <w:kern w:val="0"/>
          <w:szCs w:val="21"/>
        </w:rPr>
      </w:pPr>
      <w:r>
        <w:rPr>
          <w:rFonts w:hint="eastAsia" w:ascii="宋体" w:hAnsi="宋体" w:cs="宋体"/>
          <w:kern w:val="0"/>
          <w:szCs w:val="21"/>
        </w:rPr>
        <w:t>4、本项目须采用CMB、PMF和新型源解析方法进行颗粒物解析，定量研究湘潭市区环境空气中大气颗粒物来源。制定科学合理的数据计算方法，对处理结果进行系统、科学地分析，以保证最终结果的准确可靠，提供可信可靠的源解析计算结果。</w:t>
      </w:r>
    </w:p>
    <w:p>
      <w:pPr>
        <w:spacing w:line="360" w:lineRule="auto"/>
        <w:ind w:firstLine="420"/>
        <w:rPr>
          <w:rFonts w:hint="eastAsia" w:ascii="宋体" w:hAnsi="宋体" w:cs="宋体"/>
          <w:kern w:val="0"/>
          <w:szCs w:val="21"/>
        </w:rPr>
      </w:pPr>
      <w:r>
        <w:rPr>
          <w:rFonts w:hint="eastAsia" w:ascii="宋体" w:hAnsi="宋体" w:cs="宋体"/>
          <w:kern w:val="0"/>
          <w:szCs w:val="21"/>
        </w:rPr>
        <w:t>5、通过本研究项目，承担单位应为湘潭市培养大气颗粒物源解析工作人才，提高湘潭市环境监测站大气颗粒物监测、研究能力。</w:t>
      </w:r>
    </w:p>
    <w:p>
      <w:pPr>
        <w:pStyle w:val="4"/>
        <w:spacing w:line="360" w:lineRule="auto"/>
        <w:rPr>
          <w:rFonts w:ascii="宋体" w:hAnsi="宋体" w:cs="宋体"/>
          <w:sz w:val="24"/>
        </w:rPr>
      </w:pPr>
      <w:bookmarkStart w:id="66" w:name="_Toc531188728"/>
      <w:bookmarkStart w:id="67" w:name="_Toc531186595"/>
      <w:bookmarkStart w:id="68" w:name="_Toc16418"/>
      <w:bookmarkStart w:id="69" w:name="_Toc531191181"/>
      <w:r>
        <w:rPr>
          <w:rFonts w:hint="eastAsia" w:ascii="宋体" w:hAnsi="宋体" w:cs="宋体"/>
          <w:sz w:val="24"/>
        </w:rPr>
        <w:t>2.2 主要工作内容</w:t>
      </w:r>
      <w:bookmarkEnd w:id="66"/>
      <w:bookmarkEnd w:id="67"/>
      <w:bookmarkEnd w:id="68"/>
      <w:bookmarkEnd w:id="69"/>
    </w:p>
    <w:p>
      <w:pPr>
        <w:spacing w:line="360" w:lineRule="auto"/>
        <w:rPr>
          <w:rFonts w:ascii="宋体" w:hAnsi="宋体" w:cs="宋体"/>
          <w:kern w:val="0"/>
          <w:szCs w:val="21"/>
        </w:rPr>
      </w:pPr>
      <w:r>
        <w:rPr>
          <w:rFonts w:hint="eastAsia" w:ascii="宋体" w:hAnsi="宋体" w:cs="宋体"/>
          <w:kern w:val="0"/>
          <w:szCs w:val="21"/>
        </w:rPr>
        <w:t xml:space="preserve">    本项目主要工作内容包括基础调研、实施方案编制与评估、受体采样、源采样、受体与源样品的分析、大气颗粒物源与受体化学成分谱的构建、大气颗粒物污染类型及成因分析研究、质量控制、研究报告编写与评审、技术人员培训等内容。</w:t>
      </w:r>
    </w:p>
    <w:p>
      <w:pPr>
        <w:pStyle w:val="3"/>
        <w:rPr>
          <w:rFonts w:ascii="宋体" w:hAnsi="宋体" w:cs="宋体"/>
          <w:sz w:val="28"/>
          <w:szCs w:val="28"/>
        </w:rPr>
      </w:pPr>
      <w:bookmarkStart w:id="70" w:name="_Toc531188729"/>
      <w:bookmarkStart w:id="71" w:name="_Toc531191182"/>
      <w:bookmarkStart w:id="72" w:name="_Toc531186596"/>
      <w:bookmarkStart w:id="73" w:name="_Toc31300"/>
      <w:r>
        <w:rPr>
          <w:rFonts w:hint="eastAsia" w:ascii="宋体" w:hAnsi="宋体" w:cs="宋体"/>
          <w:sz w:val="28"/>
          <w:szCs w:val="28"/>
        </w:rPr>
        <w:t>3、 项目目标和考核指标</w:t>
      </w:r>
      <w:bookmarkEnd w:id="70"/>
      <w:bookmarkEnd w:id="71"/>
      <w:bookmarkEnd w:id="72"/>
      <w:bookmarkEnd w:id="73"/>
    </w:p>
    <w:p>
      <w:pPr>
        <w:pStyle w:val="4"/>
        <w:spacing w:line="360" w:lineRule="auto"/>
        <w:rPr>
          <w:rFonts w:ascii="宋体" w:hAnsi="宋体" w:cs="宋体"/>
          <w:sz w:val="24"/>
        </w:rPr>
      </w:pPr>
      <w:bookmarkStart w:id="74" w:name="_Toc10178"/>
      <w:bookmarkStart w:id="75" w:name="_Toc531186597"/>
      <w:bookmarkStart w:id="76" w:name="_Toc531191183"/>
      <w:bookmarkStart w:id="77" w:name="_Toc531188730"/>
      <w:r>
        <w:rPr>
          <w:rFonts w:hint="eastAsia" w:ascii="宋体" w:hAnsi="宋体" w:cs="宋体"/>
          <w:sz w:val="24"/>
        </w:rPr>
        <w:t>3.1 项目目标</w:t>
      </w:r>
      <w:bookmarkEnd w:id="74"/>
      <w:bookmarkEnd w:id="75"/>
      <w:bookmarkEnd w:id="76"/>
      <w:bookmarkEnd w:id="77"/>
    </w:p>
    <w:p>
      <w:pPr>
        <w:spacing w:line="360" w:lineRule="auto"/>
        <w:rPr>
          <w:rFonts w:ascii="宋体" w:hAnsi="宋体" w:cs="宋体"/>
          <w:kern w:val="0"/>
          <w:szCs w:val="21"/>
        </w:rPr>
      </w:pPr>
      <w:r>
        <w:rPr>
          <w:rFonts w:hint="eastAsia" w:ascii="宋体" w:hAnsi="宋体" w:cs="宋体"/>
          <w:kern w:val="0"/>
          <w:szCs w:val="21"/>
        </w:rPr>
        <w:t xml:space="preserve">    对湘潭市环境空气中的大气颗粒物进行解析，定量解析湘潭市大气颗粒物污染的一次来源和二次来源，编制项目工作报告和研究报告，提出湘潭市大气颗粒物污染控制的防治建议。</w:t>
      </w:r>
    </w:p>
    <w:p>
      <w:pPr>
        <w:pStyle w:val="4"/>
        <w:spacing w:line="360" w:lineRule="auto"/>
        <w:rPr>
          <w:rFonts w:ascii="宋体" w:hAnsi="宋体" w:cs="宋体"/>
          <w:sz w:val="24"/>
        </w:rPr>
      </w:pPr>
      <w:bookmarkStart w:id="78" w:name="_Toc531191184"/>
      <w:bookmarkStart w:id="79" w:name="_Toc531188731"/>
      <w:bookmarkStart w:id="80" w:name="_Toc22471"/>
      <w:bookmarkStart w:id="81" w:name="_Toc531186598"/>
      <w:r>
        <w:rPr>
          <w:rFonts w:hint="eastAsia" w:ascii="宋体" w:hAnsi="宋体" w:cs="宋体"/>
          <w:sz w:val="24"/>
        </w:rPr>
        <w:t>3.2 项目主要考核指标</w:t>
      </w:r>
      <w:bookmarkEnd w:id="78"/>
      <w:bookmarkEnd w:id="79"/>
      <w:bookmarkEnd w:id="80"/>
      <w:bookmarkEnd w:id="81"/>
    </w:p>
    <w:p>
      <w:pPr>
        <w:spacing w:line="360" w:lineRule="auto"/>
        <w:rPr>
          <w:rFonts w:ascii="宋体" w:hAnsi="宋体" w:cs="宋体"/>
          <w:kern w:val="0"/>
          <w:szCs w:val="21"/>
        </w:rPr>
      </w:pPr>
      <w:r>
        <w:rPr>
          <w:rFonts w:hint="eastAsia" w:ascii="宋体" w:hAnsi="宋体" w:cs="宋体"/>
          <w:kern w:val="0"/>
          <w:szCs w:val="21"/>
        </w:rPr>
        <w:t xml:space="preserve">    通过大气颗粒物源解析研究湘潭市大气颗粒物的时间、空间分布特征，获取湘潭市大气颗粒物的理化特性和来源，掌握湘潭市大气颗粒物的变化趋势，揭示湘潭市大气颗粒物主要来源及其贡献值和贡献率，以及变化趋势。主要成果提交形式：</w:t>
      </w:r>
    </w:p>
    <w:p>
      <w:pPr>
        <w:numPr>
          <w:ilvl w:val="0"/>
          <w:numId w:val="5"/>
        </w:numPr>
        <w:spacing w:line="360" w:lineRule="auto"/>
        <w:rPr>
          <w:rFonts w:ascii="宋体" w:hAnsi="宋体" w:cs="宋体"/>
          <w:kern w:val="0"/>
          <w:szCs w:val="21"/>
        </w:rPr>
      </w:pPr>
      <w:r>
        <w:rPr>
          <w:rFonts w:hint="eastAsia" w:ascii="宋体" w:hAnsi="宋体" w:cs="宋体"/>
          <w:kern w:val="0"/>
          <w:szCs w:val="21"/>
        </w:rPr>
        <w:t>项目研究报告：《湘潭市秋冬季大气PM2.5来源解析报告》，提供电子版和纸质报告各10份；</w:t>
      </w:r>
    </w:p>
    <w:p>
      <w:pPr>
        <w:numPr>
          <w:ilvl w:val="0"/>
          <w:numId w:val="5"/>
        </w:numPr>
        <w:spacing w:line="360" w:lineRule="auto"/>
        <w:rPr>
          <w:rFonts w:ascii="宋体" w:hAnsi="宋体" w:cs="宋体"/>
          <w:kern w:val="0"/>
          <w:szCs w:val="21"/>
        </w:rPr>
      </w:pPr>
      <w:r>
        <w:rPr>
          <w:rFonts w:hint="eastAsia" w:ascii="宋体" w:hAnsi="宋体" w:cs="宋体"/>
          <w:kern w:val="0"/>
          <w:szCs w:val="21"/>
        </w:rPr>
        <w:t>项目研究报告：《湘潭市大气PM2.5来源解析研究报告》，提供电子版和纸质报告各10份。</w:t>
      </w:r>
    </w:p>
    <w:p>
      <w:pPr>
        <w:pStyle w:val="3"/>
        <w:rPr>
          <w:rFonts w:ascii="宋体" w:hAnsi="宋体" w:cs="宋体"/>
          <w:sz w:val="28"/>
          <w:szCs w:val="28"/>
        </w:rPr>
      </w:pPr>
      <w:bookmarkStart w:id="82" w:name="_Toc31145"/>
      <w:bookmarkStart w:id="83" w:name="_Toc531191185"/>
      <w:bookmarkStart w:id="84" w:name="_Toc531188732"/>
      <w:bookmarkStart w:id="85" w:name="_Toc531186599"/>
      <w:r>
        <w:rPr>
          <w:rFonts w:hint="eastAsia" w:ascii="宋体" w:hAnsi="宋体" w:cs="宋体"/>
          <w:sz w:val="28"/>
          <w:szCs w:val="28"/>
        </w:rPr>
        <w:t>4、 具体技术要求</w:t>
      </w:r>
      <w:bookmarkEnd w:id="82"/>
      <w:bookmarkEnd w:id="83"/>
      <w:bookmarkEnd w:id="84"/>
      <w:bookmarkEnd w:id="85"/>
    </w:p>
    <w:p>
      <w:pPr>
        <w:pStyle w:val="4"/>
        <w:spacing w:line="360" w:lineRule="auto"/>
        <w:rPr>
          <w:rFonts w:ascii="宋体" w:hAnsi="宋体" w:cs="宋体"/>
          <w:sz w:val="24"/>
        </w:rPr>
      </w:pPr>
      <w:bookmarkStart w:id="86" w:name="_Toc531188733"/>
      <w:bookmarkStart w:id="87" w:name="_Toc11235"/>
      <w:bookmarkStart w:id="88" w:name="_Toc531191186"/>
      <w:bookmarkStart w:id="89" w:name="_Toc531186600"/>
      <w:r>
        <w:rPr>
          <w:rFonts w:hint="eastAsia" w:ascii="宋体" w:hAnsi="宋体" w:cs="宋体"/>
          <w:sz w:val="24"/>
        </w:rPr>
        <w:t>4.1 方案编制</w:t>
      </w:r>
      <w:bookmarkEnd w:id="86"/>
      <w:bookmarkEnd w:id="87"/>
      <w:bookmarkEnd w:id="88"/>
      <w:bookmarkEnd w:id="89"/>
    </w:p>
    <w:p>
      <w:pPr>
        <w:spacing w:line="360" w:lineRule="auto"/>
        <w:rPr>
          <w:rFonts w:ascii="宋体" w:hAnsi="宋体" w:cs="宋体"/>
          <w:kern w:val="0"/>
          <w:szCs w:val="21"/>
        </w:rPr>
      </w:pPr>
      <w:r>
        <w:rPr>
          <w:rFonts w:hint="eastAsia" w:ascii="宋体" w:hAnsi="宋体" w:cs="宋体"/>
          <w:kern w:val="0"/>
          <w:szCs w:val="21"/>
        </w:rPr>
        <w:t xml:space="preserve">    根据课题研究需要编制研究项目的实施方案。合理设置采样点位，使采样点位具有湘潭市空间代表性；合理设置采样时间，使其具有湘潭市的时间代表性。合理选择源样品采集方案。合理选定分析项目与分析方法，明确构建源成分谱和受体颗粒物化学组成特征的技术方案。选择合理的模型用于源解析研究，明确编制源解析报告的技术路线。制定明确可操作的质控方案，涵盖采样和样品分析全过程。制定技术人员培训计划，明确人员培训应达到的目标。</w:t>
      </w:r>
    </w:p>
    <w:p>
      <w:pPr>
        <w:pStyle w:val="4"/>
        <w:spacing w:line="360" w:lineRule="auto"/>
        <w:rPr>
          <w:rFonts w:ascii="宋体" w:hAnsi="宋体" w:cs="宋体"/>
          <w:sz w:val="24"/>
        </w:rPr>
      </w:pPr>
      <w:bookmarkStart w:id="90" w:name="_Toc531188734"/>
      <w:bookmarkStart w:id="91" w:name="_Toc531191187"/>
      <w:bookmarkStart w:id="92" w:name="_Toc1153"/>
      <w:bookmarkStart w:id="93" w:name="_Toc531186601"/>
      <w:r>
        <w:rPr>
          <w:rFonts w:hint="eastAsia" w:ascii="宋体" w:hAnsi="宋体" w:cs="宋体"/>
          <w:sz w:val="24"/>
        </w:rPr>
        <w:t>4.2 受体采样技术指导</w:t>
      </w:r>
      <w:bookmarkEnd w:id="90"/>
      <w:bookmarkEnd w:id="91"/>
      <w:bookmarkEnd w:id="92"/>
      <w:bookmarkEnd w:id="93"/>
    </w:p>
    <w:p>
      <w:pPr>
        <w:spacing w:line="360" w:lineRule="auto"/>
        <w:rPr>
          <w:rFonts w:ascii="宋体" w:hAnsi="宋体" w:cs="宋体"/>
          <w:kern w:val="0"/>
          <w:szCs w:val="21"/>
        </w:rPr>
      </w:pPr>
      <w:r>
        <w:rPr>
          <w:rFonts w:hint="eastAsia" w:ascii="宋体" w:hAnsi="宋体" w:cs="宋体"/>
          <w:kern w:val="0"/>
          <w:szCs w:val="21"/>
        </w:rPr>
        <w:t xml:space="preserve">    负责对湘潭市环境监测中心的颗粒物样品采集、化学组分分析、来源解析人员的培训考核工作。</w:t>
      </w:r>
    </w:p>
    <w:p>
      <w:pPr>
        <w:spacing w:line="360" w:lineRule="auto"/>
        <w:rPr>
          <w:rFonts w:ascii="宋体" w:hAnsi="宋体" w:cs="宋体"/>
          <w:b/>
          <w:bCs/>
          <w:kern w:val="0"/>
          <w:szCs w:val="21"/>
        </w:rPr>
      </w:pPr>
      <w:r>
        <w:rPr>
          <w:rFonts w:hint="eastAsia" w:ascii="宋体" w:hAnsi="宋体" w:cs="宋体"/>
          <w:kern w:val="0"/>
          <w:szCs w:val="21"/>
        </w:rPr>
        <w:t xml:space="preserve">    第一次受体采样前，负责对受体采样人员进行技术培训，明确采样技术要求细节，明确滤膜保存和运输要求，明确采样期间的质控措施实施方式方法，监督仪器性能核查过程，确认仪器核查结论。指导湘潭市环境监测站技术人员对受体采样过程进行质控检查。</w:t>
      </w:r>
    </w:p>
    <w:p>
      <w:pPr>
        <w:pStyle w:val="4"/>
        <w:spacing w:line="360" w:lineRule="auto"/>
        <w:rPr>
          <w:rFonts w:ascii="宋体" w:hAnsi="宋体" w:cs="宋体"/>
          <w:sz w:val="24"/>
        </w:rPr>
      </w:pPr>
      <w:bookmarkStart w:id="94" w:name="_Toc531188735"/>
      <w:bookmarkStart w:id="95" w:name="_Toc531186602"/>
      <w:bookmarkStart w:id="96" w:name="_Toc531191188"/>
      <w:bookmarkStart w:id="97" w:name="_Toc18417"/>
      <w:r>
        <w:rPr>
          <w:rFonts w:hint="eastAsia" w:ascii="宋体" w:hAnsi="宋体" w:cs="宋体"/>
          <w:sz w:val="24"/>
        </w:rPr>
        <w:t>4.3 滤膜处理及称量</w:t>
      </w:r>
      <w:bookmarkEnd w:id="94"/>
      <w:bookmarkEnd w:id="95"/>
      <w:bookmarkEnd w:id="96"/>
      <w:bookmarkEnd w:id="97"/>
    </w:p>
    <w:p>
      <w:pPr>
        <w:spacing w:line="360" w:lineRule="auto"/>
        <w:rPr>
          <w:rFonts w:ascii="宋体" w:hAnsi="宋体" w:cs="宋体"/>
          <w:kern w:val="0"/>
          <w:szCs w:val="21"/>
        </w:rPr>
      </w:pPr>
      <w:r>
        <w:rPr>
          <w:rFonts w:hint="eastAsia" w:ascii="宋体" w:hAnsi="宋体" w:cs="宋体"/>
          <w:kern w:val="0"/>
          <w:szCs w:val="21"/>
        </w:rPr>
        <w:t>污染源和受体样品采集用滤膜（包含有机滤膜和无机滤膜），均需进行预处理及称重，包括采样前空白滤膜的烘烤以及干燥平衡，采样后滤膜在称重前的干燥平衡。</w:t>
      </w:r>
    </w:p>
    <w:p>
      <w:pPr>
        <w:pStyle w:val="4"/>
        <w:spacing w:line="360" w:lineRule="auto"/>
        <w:rPr>
          <w:rFonts w:ascii="宋体" w:hAnsi="宋体" w:cs="宋体"/>
          <w:sz w:val="24"/>
        </w:rPr>
      </w:pPr>
      <w:bookmarkStart w:id="98" w:name="_Toc531188736"/>
      <w:bookmarkStart w:id="99" w:name="_Toc531186603"/>
      <w:bookmarkStart w:id="100" w:name="_Toc531191189"/>
      <w:bookmarkStart w:id="101" w:name="_Toc1079"/>
      <w:r>
        <w:rPr>
          <w:rFonts w:hint="eastAsia" w:ascii="宋体" w:hAnsi="宋体" w:cs="宋体"/>
          <w:sz w:val="24"/>
        </w:rPr>
        <w:t>4.</w:t>
      </w:r>
      <w:r>
        <w:rPr>
          <w:rFonts w:hint="eastAsia" w:ascii="宋体" w:hAnsi="宋体" w:cs="宋体"/>
          <w:sz w:val="24"/>
          <w:lang w:val="en-US" w:eastAsia="zh-CN"/>
        </w:rPr>
        <w:t>4</w:t>
      </w:r>
      <w:r>
        <w:rPr>
          <w:rFonts w:hint="eastAsia" w:ascii="宋体" w:hAnsi="宋体" w:cs="宋体"/>
          <w:sz w:val="24"/>
        </w:rPr>
        <w:t xml:space="preserve"> 受体与源样品的分析</w:t>
      </w:r>
      <w:bookmarkEnd w:id="98"/>
      <w:bookmarkEnd w:id="99"/>
      <w:bookmarkEnd w:id="100"/>
      <w:bookmarkEnd w:id="101"/>
    </w:p>
    <w:p>
      <w:pPr>
        <w:spacing w:line="360" w:lineRule="auto"/>
        <w:ind w:firstLine="420"/>
        <w:rPr>
          <w:rFonts w:ascii="宋体" w:hAnsi="宋体" w:cs="宋体"/>
          <w:kern w:val="0"/>
          <w:szCs w:val="21"/>
        </w:rPr>
      </w:pPr>
      <w:r>
        <w:rPr>
          <w:rFonts w:hint="eastAsia" w:ascii="宋体" w:hAnsi="宋体" w:cs="宋体"/>
          <w:kern w:val="0"/>
          <w:szCs w:val="21"/>
        </w:rPr>
        <w:t>无机元素分析，</w:t>
      </w:r>
      <w:r>
        <w:rPr>
          <w:rFonts w:hint="eastAsia" w:ascii="宋体" w:hAnsi="宋体"/>
          <w:szCs w:val="21"/>
          <w:lang w:val="zh-CN"/>
        </w:rPr>
        <w:t>包括铝（Al）、钙（Ca）、镉（Cd）、铬（Cr）、铁（Fe）、镁（Mg）、锌（Zn）、金（Au）、砷（As）、铜（Cu）、钾（K）、锰（Mn）、镍（Ni）、铅（Pb）、硅（Si）、钛（Ti）、钒（V）等元素</w:t>
      </w:r>
      <w:r>
        <w:rPr>
          <w:rFonts w:hint="eastAsia" w:ascii="宋体" w:hAnsi="宋体" w:cs="宋体"/>
          <w:kern w:val="0"/>
          <w:szCs w:val="21"/>
        </w:rPr>
        <w:t>。</w:t>
      </w:r>
    </w:p>
    <w:p>
      <w:pPr>
        <w:spacing w:line="360" w:lineRule="auto"/>
        <w:ind w:firstLine="420"/>
        <w:rPr>
          <w:rFonts w:ascii="宋体" w:hAnsi="宋体"/>
          <w:szCs w:val="21"/>
          <w:lang w:val="zh-TW"/>
        </w:rPr>
      </w:pPr>
      <w:r>
        <w:rPr>
          <w:rFonts w:hint="eastAsia" w:ascii="宋体" w:hAnsi="宋体" w:cs="宋体"/>
          <w:kern w:val="0"/>
          <w:szCs w:val="21"/>
        </w:rPr>
        <w:t>离子分析，包括</w:t>
      </w:r>
      <w:r>
        <w:rPr>
          <w:rFonts w:hint="eastAsia" w:ascii="宋体" w:hAnsi="宋体"/>
          <w:szCs w:val="21"/>
          <w:lang w:val="zh-TW"/>
        </w:rPr>
        <w:t>阳离子</w:t>
      </w:r>
      <w:r>
        <w:rPr>
          <w:rFonts w:hint="eastAsia" w:ascii="宋体" w:hAnsi="宋体"/>
          <w:szCs w:val="21"/>
        </w:rPr>
        <w:t>5</w:t>
      </w:r>
      <w:r>
        <w:rPr>
          <w:rFonts w:hint="eastAsia" w:ascii="宋体" w:hAnsi="宋体"/>
          <w:szCs w:val="21"/>
          <w:lang w:val="zh-TW"/>
        </w:rPr>
        <w:t>种：</w:t>
      </w:r>
      <w:r>
        <w:rPr>
          <w:rFonts w:hint="eastAsia" w:ascii="宋体" w:hAnsi="宋体"/>
          <w:szCs w:val="21"/>
        </w:rPr>
        <w:t>Na+</w:t>
      </w:r>
      <w:r>
        <w:rPr>
          <w:rFonts w:hint="eastAsia" w:ascii="宋体" w:hAnsi="宋体"/>
          <w:szCs w:val="21"/>
          <w:lang w:val="zh-TW"/>
        </w:rPr>
        <w:t>、</w:t>
      </w:r>
      <w:r>
        <w:rPr>
          <w:rFonts w:hint="eastAsia" w:ascii="宋体" w:hAnsi="宋体"/>
          <w:szCs w:val="21"/>
        </w:rPr>
        <w:t>NH4+</w:t>
      </w:r>
      <w:r>
        <w:rPr>
          <w:rFonts w:hint="eastAsia" w:ascii="宋体" w:hAnsi="宋体"/>
          <w:szCs w:val="21"/>
          <w:lang w:val="zh-TW"/>
        </w:rPr>
        <w:t>、</w:t>
      </w:r>
      <w:r>
        <w:rPr>
          <w:rFonts w:hint="eastAsia" w:ascii="宋体" w:hAnsi="宋体"/>
          <w:szCs w:val="21"/>
        </w:rPr>
        <w:t>K+</w:t>
      </w:r>
      <w:r>
        <w:rPr>
          <w:rFonts w:hint="eastAsia" w:ascii="宋体" w:hAnsi="宋体"/>
          <w:szCs w:val="21"/>
          <w:lang w:val="zh-TW"/>
        </w:rPr>
        <w:t>、</w:t>
      </w:r>
      <w:r>
        <w:rPr>
          <w:rFonts w:hint="eastAsia" w:ascii="宋体" w:hAnsi="宋体"/>
          <w:szCs w:val="21"/>
        </w:rPr>
        <w:t>Mg2+</w:t>
      </w:r>
      <w:r>
        <w:rPr>
          <w:rFonts w:hint="eastAsia" w:ascii="宋体" w:hAnsi="宋体"/>
          <w:szCs w:val="21"/>
          <w:lang w:val="zh-TW"/>
        </w:rPr>
        <w:t>、</w:t>
      </w:r>
      <w:r>
        <w:rPr>
          <w:rFonts w:hint="eastAsia" w:ascii="宋体" w:hAnsi="宋体"/>
          <w:szCs w:val="21"/>
        </w:rPr>
        <w:t>Ca2+</w:t>
      </w:r>
      <w:r>
        <w:rPr>
          <w:rFonts w:hint="eastAsia" w:ascii="宋体" w:hAnsi="宋体"/>
          <w:szCs w:val="21"/>
          <w:lang w:val="zh-TW"/>
        </w:rPr>
        <w:t>和阴离子</w:t>
      </w:r>
      <w:r>
        <w:rPr>
          <w:rFonts w:hint="eastAsia" w:ascii="宋体" w:hAnsi="宋体"/>
          <w:szCs w:val="21"/>
        </w:rPr>
        <w:t>4</w:t>
      </w:r>
      <w:r>
        <w:rPr>
          <w:rFonts w:hint="eastAsia" w:ascii="宋体" w:hAnsi="宋体"/>
          <w:szCs w:val="21"/>
          <w:lang w:val="zh-TW"/>
        </w:rPr>
        <w:t>种：</w:t>
      </w:r>
      <w:r>
        <w:rPr>
          <w:rFonts w:hint="eastAsia" w:ascii="宋体" w:hAnsi="宋体"/>
          <w:szCs w:val="21"/>
        </w:rPr>
        <w:t>F-</w:t>
      </w:r>
      <w:r>
        <w:rPr>
          <w:rFonts w:hint="eastAsia" w:ascii="宋体" w:hAnsi="宋体"/>
          <w:szCs w:val="21"/>
          <w:lang w:val="zh-TW"/>
        </w:rPr>
        <w:t>、</w:t>
      </w:r>
      <w:r>
        <w:rPr>
          <w:rFonts w:hint="eastAsia" w:ascii="宋体" w:hAnsi="宋体"/>
          <w:szCs w:val="21"/>
        </w:rPr>
        <w:t>Cl-</w:t>
      </w:r>
      <w:r>
        <w:rPr>
          <w:rFonts w:hint="eastAsia" w:ascii="宋体" w:hAnsi="宋体"/>
          <w:szCs w:val="21"/>
          <w:lang w:val="zh-TW"/>
        </w:rPr>
        <w:t>、</w:t>
      </w:r>
      <w:r>
        <w:rPr>
          <w:rFonts w:hint="eastAsia" w:ascii="宋体" w:hAnsi="宋体"/>
          <w:szCs w:val="21"/>
        </w:rPr>
        <w:t>NO3-</w:t>
      </w:r>
      <w:r>
        <w:rPr>
          <w:rFonts w:hint="eastAsia" w:ascii="宋体" w:hAnsi="宋体"/>
          <w:szCs w:val="21"/>
          <w:lang w:val="zh-TW"/>
        </w:rPr>
        <w:t>、</w:t>
      </w:r>
      <w:r>
        <w:rPr>
          <w:rFonts w:hint="eastAsia" w:ascii="宋体" w:hAnsi="宋体"/>
          <w:szCs w:val="21"/>
        </w:rPr>
        <w:t>SO42-</w:t>
      </w:r>
      <w:r>
        <w:rPr>
          <w:rFonts w:hint="eastAsia" w:ascii="宋体" w:hAnsi="宋体"/>
          <w:szCs w:val="21"/>
          <w:lang w:val="zh-TW"/>
        </w:rPr>
        <w:t>。</w:t>
      </w:r>
    </w:p>
    <w:p>
      <w:pPr>
        <w:spacing w:line="360" w:lineRule="auto"/>
        <w:ind w:firstLine="420"/>
        <w:rPr>
          <w:rFonts w:ascii="宋体" w:hAnsi="宋体"/>
          <w:szCs w:val="21"/>
        </w:rPr>
      </w:pPr>
      <w:r>
        <w:rPr>
          <w:rFonts w:hint="eastAsia" w:ascii="宋体" w:hAnsi="宋体" w:cs="宋体"/>
          <w:kern w:val="0"/>
          <w:szCs w:val="21"/>
        </w:rPr>
        <w:t>碳组分，</w:t>
      </w:r>
      <w:r>
        <w:rPr>
          <w:rFonts w:hint="eastAsia" w:ascii="宋体" w:hAnsi="宋体"/>
          <w:szCs w:val="21"/>
          <w:lang w:val="zh-TW"/>
        </w:rPr>
        <w:t>有机碳/元素碳（OC/EC）</w:t>
      </w:r>
      <w:r>
        <w:rPr>
          <w:rFonts w:hint="eastAsia" w:ascii="宋体" w:hAnsi="宋体"/>
          <w:szCs w:val="21"/>
        </w:rPr>
        <w:t>分析。</w:t>
      </w:r>
    </w:p>
    <w:p>
      <w:pPr>
        <w:spacing w:line="360" w:lineRule="auto"/>
        <w:ind w:firstLine="420"/>
        <w:rPr>
          <w:rFonts w:ascii="宋体" w:hAnsi="宋体" w:cs="宋体"/>
          <w:b/>
          <w:bCs/>
          <w:kern w:val="0"/>
          <w:szCs w:val="21"/>
        </w:rPr>
      </w:pPr>
      <w:r>
        <w:rPr>
          <w:rFonts w:hint="eastAsia" w:ascii="宋体" w:hAnsi="宋体" w:cs="宋体"/>
          <w:kern w:val="0"/>
          <w:szCs w:val="21"/>
        </w:rPr>
        <w:t>有机物分析，抽取不少于10%样品进行有机物PAHs分析。</w:t>
      </w:r>
    </w:p>
    <w:p>
      <w:pPr>
        <w:pStyle w:val="4"/>
        <w:spacing w:line="360" w:lineRule="auto"/>
        <w:rPr>
          <w:rFonts w:ascii="宋体" w:hAnsi="宋体" w:cs="宋体"/>
          <w:sz w:val="24"/>
        </w:rPr>
      </w:pPr>
      <w:bookmarkStart w:id="102" w:name="_Toc12374"/>
      <w:bookmarkStart w:id="103" w:name="_Toc531186604"/>
      <w:bookmarkStart w:id="104" w:name="_Toc531191190"/>
      <w:bookmarkStart w:id="105" w:name="_Toc531188737"/>
      <w:r>
        <w:rPr>
          <w:rFonts w:hint="eastAsia" w:ascii="宋体" w:hAnsi="宋体" w:cs="宋体"/>
          <w:sz w:val="24"/>
        </w:rPr>
        <w:t>4.</w:t>
      </w:r>
      <w:r>
        <w:rPr>
          <w:rFonts w:hint="eastAsia" w:ascii="宋体" w:hAnsi="宋体" w:cs="宋体"/>
          <w:sz w:val="24"/>
          <w:lang w:val="en-US" w:eastAsia="zh-CN"/>
        </w:rPr>
        <w:t>5</w:t>
      </w:r>
      <w:r>
        <w:rPr>
          <w:rFonts w:hint="eastAsia" w:ascii="宋体" w:hAnsi="宋体" w:cs="宋体"/>
          <w:sz w:val="24"/>
        </w:rPr>
        <w:t xml:space="preserve"> 质量控制</w:t>
      </w:r>
      <w:bookmarkEnd w:id="102"/>
      <w:bookmarkEnd w:id="103"/>
      <w:bookmarkEnd w:id="104"/>
      <w:bookmarkEnd w:id="105"/>
    </w:p>
    <w:p>
      <w:pPr>
        <w:spacing w:line="360" w:lineRule="auto"/>
        <w:ind w:firstLine="420"/>
        <w:rPr>
          <w:rFonts w:ascii="宋体" w:hAnsi="宋体" w:cs="宋体"/>
          <w:kern w:val="0"/>
          <w:szCs w:val="21"/>
        </w:rPr>
      </w:pPr>
      <w:r>
        <w:rPr>
          <w:rFonts w:hint="eastAsia" w:ascii="宋体" w:hAnsi="宋体" w:cs="宋体"/>
          <w:kern w:val="0"/>
          <w:szCs w:val="21"/>
        </w:rPr>
        <w:t>样品采集及分析过程均应符合相关的质量控制要求。</w:t>
      </w:r>
    </w:p>
    <w:p>
      <w:pPr>
        <w:spacing w:line="360" w:lineRule="auto"/>
        <w:ind w:firstLine="420"/>
        <w:rPr>
          <w:rFonts w:ascii="宋体" w:hAnsi="宋体" w:cs="宋体"/>
          <w:kern w:val="0"/>
          <w:szCs w:val="21"/>
        </w:rPr>
      </w:pPr>
      <w:r>
        <w:rPr>
          <w:rFonts w:hint="eastAsia" w:ascii="宋体" w:hAnsi="宋体" w:cs="宋体"/>
          <w:kern w:val="0"/>
          <w:szCs w:val="21"/>
        </w:rPr>
        <w:t>采样环节，需参照和遵循的国家标准：《环境空气质量标准》（GB3095-2012）、《环境空气质量手工监测技术规范》（HJ/T 194-2005）、《环境空气颗粒物（PM2.5）手工监测方法（重量法）技术规范》（HJ656-2013）、《环境空气PM10和PM2.5的测定-重量法》（HJ618-2011）、《环境空气颗粒物（PM10和PM2.5）连续自动监测系统技术要求及检测方法》（HJ655-2013）等。</w:t>
      </w:r>
    </w:p>
    <w:p>
      <w:pPr>
        <w:spacing w:line="360" w:lineRule="auto"/>
        <w:rPr>
          <w:rFonts w:ascii="宋体" w:hAnsi="宋体" w:cs="宋体"/>
          <w:kern w:val="0"/>
          <w:szCs w:val="21"/>
        </w:rPr>
      </w:pPr>
      <w:r>
        <w:rPr>
          <w:rFonts w:hint="eastAsia" w:ascii="宋体" w:hAnsi="宋体" w:cs="宋体"/>
          <w:kern w:val="0"/>
          <w:szCs w:val="21"/>
        </w:rPr>
        <w:t xml:space="preserve">    分析环节，需参照的国家标准：《空气和废气、颗粒物中铅等金属元素的测定电感耦合等离子体质谱法》（HJ657-2013）、《空气和废气 颗粒物中金属元素的测定 电感耦合等离子体发射光谱法》（HJ 777-2015）、《环境空气 颗粒物中水溶性阳离子(Li+、Na+、NH4+、K+、Ca2+、Mg2+)的测定 离子色谱法》（HJ 800-2016）、《环境空气 颗粒物中水溶性阴离子（F-、Cl-、Br-、NO2-、NO3-、PO43-、SO32-、SO42-）的测定 离子色谱法 》（HJ 799-2016）等。</w:t>
      </w:r>
    </w:p>
    <w:p>
      <w:pPr>
        <w:pStyle w:val="4"/>
        <w:spacing w:line="360" w:lineRule="auto"/>
        <w:rPr>
          <w:rFonts w:ascii="宋体" w:hAnsi="宋体" w:cs="宋体"/>
          <w:sz w:val="24"/>
        </w:rPr>
      </w:pPr>
      <w:bookmarkStart w:id="106" w:name="_Toc27418"/>
      <w:bookmarkStart w:id="107" w:name="_Toc531186605"/>
      <w:bookmarkStart w:id="108" w:name="_Toc531188738"/>
      <w:bookmarkStart w:id="109" w:name="_Toc531191191"/>
      <w:r>
        <w:rPr>
          <w:rFonts w:hint="eastAsia" w:ascii="宋体" w:hAnsi="宋体" w:cs="宋体"/>
          <w:sz w:val="24"/>
        </w:rPr>
        <w:t>4.</w:t>
      </w:r>
      <w:r>
        <w:rPr>
          <w:rFonts w:hint="eastAsia" w:ascii="宋体" w:hAnsi="宋体" w:cs="宋体"/>
          <w:sz w:val="24"/>
          <w:lang w:val="en-US" w:eastAsia="zh-CN"/>
        </w:rPr>
        <w:t>6</w:t>
      </w:r>
      <w:r>
        <w:rPr>
          <w:rFonts w:hint="eastAsia" w:ascii="宋体" w:hAnsi="宋体" w:cs="宋体"/>
          <w:sz w:val="24"/>
        </w:rPr>
        <w:t xml:space="preserve"> PM2.5污染源类的识别及源成分谱的构建</w:t>
      </w:r>
      <w:bookmarkEnd w:id="106"/>
      <w:bookmarkEnd w:id="107"/>
      <w:bookmarkEnd w:id="108"/>
      <w:bookmarkEnd w:id="109"/>
    </w:p>
    <w:p>
      <w:pPr>
        <w:spacing w:line="360" w:lineRule="auto"/>
        <w:rPr>
          <w:rFonts w:ascii="宋体" w:hAnsi="宋体" w:cs="宋体"/>
          <w:kern w:val="0"/>
          <w:szCs w:val="21"/>
        </w:rPr>
      </w:pPr>
      <w:r>
        <w:rPr>
          <w:rFonts w:hint="eastAsia" w:ascii="宋体" w:hAnsi="宋体" w:cs="宋体"/>
          <w:kern w:val="0"/>
          <w:szCs w:val="21"/>
        </w:rPr>
        <w:t xml:space="preserve">    根据对大气颗粒物源和受体样品主要化学组成分析结果，研究源成分谱有效性评价方法，筛选有代表性的源成分谱，建立大气颗粒物源成分谱数据库。</w:t>
      </w:r>
    </w:p>
    <w:p>
      <w:pPr>
        <w:pStyle w:val="4"/>
        <w:spacing w:line="360" w:lineRule="auto"/>
        <w:rPr>
          <w:rFonts w:ascii="宋体" w:hAnsi="宋体" w:cs="宋体"/>
          <w:sz w:val="24"/>
        </w:rPr>
      </w:pPr>
      <w:bookmarkStart w:id="110" w:name="_Toc531186606"/>
      <w:bookmarkStart w:id="111" w:name="_Toc6043"/>
      <w:bookmarkStart w:id="112" w:name="_Toc531191192"/>
      <w:bookmarkStart w:id="113" w:name="_Toc531188739"/>
      <w:r>
        <w:rPr>
          <w:rFonts w:hint="eastAsia" w:ascii="宋体" w:hAnsi="宋体" w:cs="宋体"/>
          <w:sz w:val="24"/>
        </w:rPr>
        <w:t>4.</w:t>
      </w:r>
      <w:r>
        <w:rPr>
          <w:rFonts w:hint="eastAsia" w:ascii="宋体" w:hAnsi="宋体" w:cs="宋体"/>
          <w:sz w:val="24"/>
          <w:lang w:val="en-US" w:eastAsia="zh-CN"/>
        </w:rPr>
        <w:t>7</w:t>
      </w:r>
      <w:r>
        <w:rPr>
          <w:rFonts w:hint="eastAsia" w:ascii="宋体" w:hAnsi="宋体" w:cs="宋体"/>
          <w:sz w:val="24"/>
        </w:rPr>
        <w:t xml:space="preserve"> 大气颗粒物本地来源解析</w:t>
      </w:r>
      <w:bookmarkEnd w:id="110"/>
      <w:bookmarkEnd w:id="111"/>
      <w:bookmarkEnd w:id="112"/>
      <w:bookmarkEnd w:id="113"/>
    </w:p>
    <w:p>
      <w:pPr>
        <w:spacing w:line="360" w:lineRule="auto"/>
        <w:rPr>
          <w:rFonts w:ascii="宋体" w:hAnsi="宋体" w:cs="宋体"/>
          <w:kern w:val="0"/>
          <w:szCs w:val="21"/>
        </w:rPr>
      </w:pPr>
      <w:r>
        <w:rPr>
          <w:rFonts w:hint="eastAsia" w:ascii="宋体" w:hAnsi="宋体" w:cs="宋体"/>
          <w:kern w:val="0"/>
          <w:szCs w:val="21"/>
        </w:rPr>
        <w:t>定量获得各颗粒物排放源类对不同季节、不同点位环境空气颗粒物的贡献值与分担率，明确颗粒物污染防治的方向，评估污染防治效果。对典型重污染过程中进行分析，定量获得典型污染过程中各颗粒物排放源类对环境空气颗粒物的贡献值与分担率，诊断典型污染过程的成因。</w:t>
      </w:r>
    </w:p>
    <w:p>
      <w:pPr>
        <w:pStyle w:val="4"/>
        <w:spacing w:line="360" w:lineRule="auto"/>
        <w:rPr>
          <w:rFonts w:ascii="宋体" w:hAnsi="宋体" w:cs="宋体"/>
          <w:sz w:val="24"/>
        </w:rPr>
      </w:pPr>
      <w:bookmarkStart w:id="114" w:name="_Toc27935"/>
      <w:bookmarkStart w:id="115" w:name="_Toc531191193"/>
      <w:bookmarkStart w:id="116" w:name="_Toc531186607"/>
      <w:bookmarkStart w:id="117" w:name="_Toc531188740"/>
      <w:r>
        <w:rPr>
          <w:rFonts w:hint="eastAsia" w:ascii="宋体" w:hAnsi="宋体" w:cs="宋体"/>
          <w:sz w:val="24"/>
        </w:rPr>
        <w:t>4.</w:t>
      </w:r>
      <w:r>
        <w:rPr>
          <w:rFonts w:hint="eastAsia" w:ascii="宋体" w:hAnsi="宋体" w:cs="宋体"/>
          <w:sz w:val="24"/>
          <w:lang w:val="en-US" w:eastAsia="zh-CN"/>
        </w:rPr>
        <w:t>8</w:t>
      </w:r>
      <w:r>
        <w:rPr>
          <w:rFonts w:hint="eastAsia" w:ascii="宋体" w:hAnsi="宋体" w:cs="宋体"/>
          <w:sz w:val="24"/>
        </w:rPr>
        <w:t xml:space="preserve"> 培养湘潭市大气颗粒物源解析工作技术人才</w:t>
      </w:r>
      <w:bookmarkEnd w:id="114"/>
      <w:bookmarkEnd w:id="115"/>
      <w:bookmarkEnd w:id="116"/>
      <w:bookmarkEnd w:id="117"/>
    </w:p>
    <w:p>
      <w:pPr>
        <w:spacing w:line="360" w:lineRule="auto"/>
        <w:rPr>
          <w:rFonts w:ascii="宋体" w:hAnsi="宋体" w:cs="宋体"/>
          <w:kern w:val="0"/>
          <w:szCs w:val="21"/>
        </w:rPr>
      </w:pPr>
      <w:r>
        <w:rPr>
          <w:rFonts w:hint="eastAsia" w:ascii="宋体" w:hAnsi="宋体" w:cs="宋体"/>
          <w:kern w:val="0"/>
          <w:szCs w:val="21"/>
        </w:rPr>
        <w:t xml:space="preserve">    负责在本研究过程中开展培训，以提高湘潭市环境监测站颗粒物源解析研究技术能力，初步培养湘潭市大气颗粒物源解析工作技术人才。培训可依托样品分析实验室进行，重点培养模型解析技术人员，使其能熟练掌握CMB、PMF等新型源解析方法进行解析计算，并能应用模型进行大气颗粒物的源解析工作。</w:t>
      </w:r>
    </w:p>
    <w:bookmarkEnd w:id="49"/>
    <w:p>
      <w:pPr>
        <w:pStyle w:val="3"/>
        <w:rPr>
          <w:rFonts w:hint="eastAsia" w:ascii="宋体" w:hAnsi="宋体" w:cs="宋体"/>
          <w:sz w:val="28"/>
          <w:szCs w:val="28"/>
        </w:rPr>
      </w:pPr>
      <w:bookmarkStart w:id="118" w:name="_Toc18220"/>
      <w:r>
        <w:rPr>
          <w:rFonts w:hint="eastAsia" w:ascii="宋体" w:hAnsi="宋体" w:cs="宋体"/>
          <w:sz w:val="28"/>
          <w:szCs w:val="28"/>
          <w:lang w:val="en-US" w:eastAsia="zh-CN"/>
        </w:rPr>
        <w:t>5、</w:t>
      </w:r>
      <w:r>
        <w:rPr>
          <w:rFonts w:hint="eastAsia" w:ascii="宋体" w:hAnsi="宋体" w:cs="宋体"/>
          <w:sz w:val="28"/>
          <w:szCs w:val="28"/>
        </w:rPr>
        <w:t>考核指标要求</w:t>
      </w:r>
      <w:bookmarkEnd w:id="118"/>
    </w:p>
    <w:p>
      <w:pPr>
        <w:numPr>
          <w:ilvl w:val="0"/>
          <w:numId w:val="6"/>
        </w:numPr>
        <w:spacing w:after="120" w:afterLines="50" w:line="400" w:lineRule="exact"/>
        <w:ind w:firstLine="420"/>
        <w:rPr>
          <w:rFonts w:ascii="宋体" w:hAnsi="宋体"/>
          <w:szCs w:val="21"/>
        </w:rPr>
      </w:pPr>
      <w:r>
        <w:rPr>
          <w:rFonts w:hint="eastAsia" w:ascii="宋体" w:hAnsi="宋体"/>
          <w:szCs w:val="21"/>
        </w:rPr>
        <w:t>项目方案及技术方法、技术流程、工作内容、技术要求、质量管理符合环保部发布的《大气颗粒物来源解析技术指南(试行)》要求，具有相关领域先进水平。</w:t>
      </w:r>
    </w:p>
    <w:p>
      <w:pPr>
        <w:numPr>
          <w:ilvl w:val="0"/>
          <w:numId w:val="6"/>
        </w:numPr>
        <w:spacing w:after="120" w:afterLines="50" w:line="400" w:lineRule="exact"/>
        <w:ind w:firstLine="420"/>
        <w:rPr>
          <w:rFonts w:ascii="宋体" w:hAnsi="宋体"/>
          <w:szCs w:val="21"/>
        </w:rPr>
      </w:pPr>
      <w:r>
        <w:rPr>
          <w:rFonts w:hint="eastAsia" w:ascii="宋体" w:hAnsi="宋体"/>
          <w:szCs w:val="21"/>
        </w:rPr>
        <w:t>制定源解析采样方案和质控方案，并严格按照方案要求执行。包括受体采样点布设、采样频次、采样时间、采样膜选择等；源成分谱样品的采样方案包括采样地点和采样量。质控方案包括采样膜处理的详细步骤和采样过程中的注意事项等。</w:t>
      </w:r>
    </w:p>
    <w:p>
      <w:pPr>
        <w:numPr>
          <w:ilvl w:val="0"/>
          <w:numId w:val="6"/>
        </w:numPr>
        <w:spacing w:after="120" w:afterLines="50" w:line="400" w:lineRule="exact"/>
        <w:ind w:firstLine="420"/>
        <w:rPr>
          <w:rFonts w:ascii="宋体" w:hAnsi="宋体"/>
          <w:szCs w:val="21"/>
        </w:rPr>
      </w:pPr>
      <w:r>
        <w:rPr>
          <w:rFonts w:hint="eastAsia" w:ascii="宋体" w:hAnsi="宋体"/>
          <w:szCs w:val="21"/>
        </w:rPr>
        <w:t>项目正式实施后，每三个月汇报进展情况并提交阶段性工作报告。</w:t>
      </w:r>
    </w:p>
    <w:p>
      <w:pPr>
        <w:numPr>
          <w:ilvl w:val="0"/>
          <w:numId w:val="6"/>
        </w:numPr>
        <w:spacing w:after="120" w:afterLines="50" w:line="400" w:lineRule="exact"/>
        <w:ind w:firstLine="420"/>
        <w:rPr>
          <w:rFonts w:ascii="宋体" w:hAnsi="宋体"/>
          <w:szCs w:val="21"/>
        </w:rPr>
      </w:pPr>
      <w:r>
        <w:rPr>
          <w:rFonts w:hint="eastAsia" w:ascii="宋体" w:hAnsi="宋体"/>
          <w:szCs w:val="21"/>
        </w:rPr>
        <w:t>开展技术指导与能力培训，分阶段培训湘潭市环境监测中心技术人员3名，使其了解样品采集、分析和质控全过程，具备基本的数据分析和处理能力，掌握CMB、PMF模型计算方法，并能完成大气颗粒物的源解析工作。</w:t>
      </w: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p>
    <w:p>
      <w:pPr>
        <w:adjustRightInd w:val="0"/>
        <w:snapToGrid w:val="0"/>
        <w:spacing w:line="400" w:lineRule="exact"/>
        <w:jc w:val="center"/>
        <w:rPr>
          <w:rFonts w:ascii="宋体" w:hAnsi="宋体"/>
          <w:sz w:val="24"/>
        </w:rPr>
      </w:pPr>
      <w:r>
        <w:rPr>
          <w:rFonts w:hint="eastAsia" w:ascii="宋体" w:hAnsi="宋体"/>
          <w:sz w:val="24"/>
        </w:rPr>
        <w:t>（全文完）</w:t>
      </w:r>
    </w:p>
    <w:p>
      <w:pPr>
        <w:widowControl/>
        <w:jc w:val="left"/>
        <w:rPr>
          <w:rFonts w:asciiTheme="minorHAnsi" w:hAnsiTheme="minorHAnsi" w:eastAsiaTheme="minorEastAsia" w:cstheme="minorBidi"/>
          <w:szCs w:val="2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eastAsia="楷体_GB2312"/>
      </w:rPr>
    </w:pPr>
    <w:r>
      <w:rPr>
        <w:rFonts w:hint="eastAsia" w:eastAsia="楷体_GB2312"/>
      </w:rPr>
      <w:t xml:space="preserve">地址：北京市海淀区王庄路1号院4号楼28层2801、2802室     </w:t>
    </w:r>
  </w:p>
  <w:p>
    <w:pPr>
      <w:pStyle w:val="13"/>
      <w:ind w:right="360"/>
      <w:jc w:val="both"/>
      <w:rPr>
        <w:rFonts w:eastAsia="楷体_GB2312"/>
      </w:rPr>
    </w:pPr>
    <w:r>
      <w:rPr>
        <w:rFonts w:hint="eastAsia" w:eastAsia="楷体_GB2312"/>
      </w:rPr>
      <w:t>Tel：010-5</w:t>
    </w:r>
    <w:r>
      <w:rPr>
        <w:rFonts w:hint="eastAsia" w:eastAsia="楷体_GB2312"/>
        <w:lang w:val="en-US" w:eastAsia="zh-CN"/>
      </w:rPr>
      <w:t>7121259</w:t>
    </w:r>
    <w:r>
      <w:rPr>
        <w:rFonts w:hint="eastAsia" w:eastAsia="楷体_GB2312"/>
      </w:rPr>
      <w:t xml:space="preserve">  Fax： 010-82366750（Fax）邮政编码：100083</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Style w:val="18"/>
                            </w:rPr>
                          </w:pPr>
                          <w:r>
                            <w:fldChar w:fldCharType="begin"/>
                          </w:r>
                          <w:r>
                            <w:rPr>
                              <w:rStyle w:val="18"/>
                            </w:rPr>
                            <w:instrText xml:space="preserve">PAGE  </w:instrText>
                          </w:r>
                          <w:r>
                            <w:fldChar w:fldCharType="separate"/>
                          </w:r>
                          <w:r>
                            <w:rPr>
                              <w:rStyle w:val="18"/>
                            </w:rP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3"/>
                      <w:rPr>
                        <w:rStyle w:val="18"/>
                      </w:rPr>
                    </w:pPr>
                    <w:r>
                      <w:fldChar w:fldCharType="begin"/>
                    </w:r>
                    <w:r>
                      <w:rPr>
                        <w:rStyle w:val="18"/>
                      </w:rPr>
                      <w:instrText xml:space="preserve">PAGE  </w:instrText>
                    </w:r>
                    <w:r>
                      <w:fldChar w:fldCharType="separate"/>
                    </w:r>
                    <w:r>
                      <w:rPr>
                        <w:rStyle w:val="18"/>
                      </w:rP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宋体"/>
        <w:lang w:val="en-US" w:eastAsia="zh-CN"/>
      </w:rPr>
    </w:pPr>
    <w:r>
      <w:rPr>
        <w:rFonts w:hint="eastAsia"/>
        <w:lang w:eastAsia="zh-CN"/>
      </w:rPr>
      <w:t>——</w:t>
    </w:r>
    <w:r>
      <w:rPr>
        <w:rFonts w:hint="eastAsia"/>
        <w:lang w:val="en-US" w:eastAsia="zh-CN"/>
      </w:rPr>
      <w:t xml:space="preserve"> 北京南科大蓝色科技有限公司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05D75"/>
    <w:multiLevelType w:val="singleLevel"/>
    <w:tmpl w:val="C0E05D75"/>
    <w:lvl w:ilvl="0" w:tentative="0">
      <w:start w:val="1"/>
      <w:numFmt w:val="decimal"/>
      <w:suff w:val="nothing"/>
      <w:lvlText w:val="%1、"/>
      <w:lvlJc w:val="left"/>
      <w:pPr>
        <w:ind w:left="420" w:firstLine="0"/>
      </w:pPr>
    </w:lvl>
  </w:abstractNum>
  <w:abstractNum w:abstractNumId="1">
    <w:nsid w:val="F9FFF384"/>
    <w:multiLevelType w:val="singleLevel"/>
    <w:tmpl w:val="F9FFF384"/>
    <w:lvl w:ilvl="0" w:tentative="0">
      <w:start w:val="2"/>
      <w:numFmt w:val="decimal"/>
      <w:lvlText w:val="(%1)"/>
      <w:lvlJc w:val="left"/>
      <w:pPr>
        <w:tabs>
          <w:tab w:val="left" w:pos="312"/>
        </w:tabs>
      </w:pPr>
    </w:lvl>
  </w:abstractNum>
  <w:abstractNum w:abstractNumId="2">
    <w:nsid w:val="2624531E"/>
    <w:multiLevelType w:val="multilevel"/>
    <w:tmpl w:val="2624531E"/>
    <w:lvl w:ilvl="0" w:tentative="0">
      <w:start w:val="6"/>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4E2CB04A"/>
    <w:multiLevelType w:val="singleLevel"/>
    <w:tmpl w:val="4E2CB04A"/>
    <w:lvl w:ilvl="0" w:tentative="0">
      <w:start w:val="2"/>
      <w:numFmt w:val="decimal"/>
      <w:suff w:val="nothing"/>
      <w:lvlText w:val="%1、"/>
      <w:lvlJc w:val="left"/>
    </w:lvl>
  </w:abstractNum>
  <w:abstractNum w:abstractNumId="4">
    <w:nsid w:val="5D989B2D"/>
    <w:multiLevelType w:val="singleLevel"/>
    <w:tmpl w:val="5D989B2D"/>
    <w:lvl w:ilvl="0" w:tentative="0">
      <w:start w:val="1"/>
      <w:numFmt w:val="decimal"/>
      <w:suff w:val="nothing"/>
      <w:lvlText w:val="%1、"/>
      <w:lvlJc w:val="left"/>
    </w:lvl>
  </w:abstractNum>
  <w:abstractNum w:abstractNumId="5">
    <w:nsid w:val="70814E99"/>
    <w:multiLevelType w:val="multilevel"/>
    <w:tmpl w:val="70814E99"/>
    <w:lvl w:ilvl="0" w:tentative="0">
      <w:start w:val="1"/>
      <w:numFmt w:val="decimalEnclosedCircle"/>
      <w:lvlText w:val="%1"/>
      <w:lvlJc w:val="left"/>
      <w:pPr>
        <w:ind w:left="360" w:hanging="360"/>
      </w:pPr>
      <w:rPr>
        <w:rFonts w:hint="default" w:ascii="宋体" w:hAnsi="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02"/>
    <w:rsid w:val="00034F70"/>
    <w:rsid w:val="00063901"/>
    <w:rsid w:val="00077E1F"/>
    <w:rsid w:val="000916D8"/>
    <w:rsid w:val="000E38FF"/>
    <w:rsid w:val="00107799"/>
    <w:rsid w:val="00114A2E"/>
    <w:rsid w:val="001313FF"/>
    <w:rsid w:val="001738B6"/>
    <w:rsid w:val="00284F77"/>
    <w:rsid w:val="002A6712"/>
    <w:rsid w:val="002A79D5"/>
    <w:rsid w:val="002D33E7"/>
    <w:rsid w:val="002D62FA"/>
    <w:rsid w:val="002F0292"/>
    <w:rsid w:val="002F4AFE"/>
    <w:rsid w:val="003056B9"/>
    <w:rsid w:val="00312867"/>
    <w:rsid w:val="00326EE6"/>
    <w:rsid w:val="00397E80"/>
    <w:rsid w:val="00405F2C"/>
    <w:rsid w:val="00441EE0"/>
    <w:rsid w:val="0045790B"/>
    <w:rsid w:val="0047335A"/>
    <w:rsid w:val="004941DE"/>
    <w:rsid w:val="004C15C3"/>
    <w:rsid w:val="004C6AA1"/>
    <w:rsid w:val="004C7601"/>
    <w:rsid w:val="00530E75"/>
    <w:rsid w:val="00536433"/>
    <w:rsid w:val="00546844"/>
    <w:rsid w:val="00552DFA"/>
    <w:rsid w:val="005566C7"/>
    <w:rsid w:val="005974F9"/>
    <w:rsid w:val="005C5F80"/>
    <w:rsid w:val="005C71AD"/>
    <w:rsid w:val="005E2A04"/>
    <w:rsid w:val="005E4B2A"/>
    <w:rsid w:val="005F30FA"/>
    <w:rsid w:val="005F4CEB"/>
    <w:rsid w:val="006219BA"/>
    <w:rsid w:val="00631875"/>
    <w:rsid w:val="00654BD2"/>
    <w:rsid w:val="00663AEF"/>
    <w:rsid w:val="00671554"/>
    <w:rsid w:val="00696627"/>
    <w:rsid w:val="006E3F7C"/>
    <w:rsid w:val="006F275F"/>
    <w:rsid w:val="00704CFC"/>
    <w:rsid w:val="007615C4"/>
    <w:rsid w:val="007644E3"/>
    <w:rsid w:val="007916CA"/>
    <w:rsid w:val="007A49E7"/>
    <w:rsid w:val="00802AE3"/>
    <w:rsid w:val="00804703"/>
    <w:rsid w:val="00812B1F"/>
    <w:rsid w:val="0084429B"/>
    <w:rsid w:val="008570A7"/>
    <w:rsid w:val="008C04DB"/>
    <w:rsid w:val="008C0907"/>
    <w:rsid w:val="008C2FAF"/>
    <w:rsid w:val="008E77BF"/>
    <w:rsid w:val="009061A5"/>
    <w:rsid w:val="00921A79"/>
    <w:rsid w:val="00923D6F"/>
    <w:rsid w:val="00956854"/>
    <w:rsid w:val="00982ADC"/>
    <w:rsid w:val="009A5EA1"/>
    <w:rsid w:val="00A00049"/>
    <w:rsid w:val="00A165D3"/>
    <w:rsid w:val="00A17857"/>
    <w:rsid w:val="00A7146F"/>
    <w:rsid w:val="00A716C0"/>
    <w:rsid w:val="00A909F6"/>
    <w:rsid w:val="00A937EF"/>
    <w:rsid w:val="00AA6485"/>
    <w:rsid w:val="00AD33DB"/>
    <w:rsid w:val="00B01321"/>
    <w:rsid w:val="00B34E15"/>
    <w:rsid w:val="00B74992"/>
    <w:rsid w:val="00B9716B"/>
    <w:rsid w:val="00BA068B"/>
    <w:rsid w:val="00BD0920"/>
    <w:rsid w:val="00BD7A00"/>
    <w:rsid w:val="00BE6877"/>
    <w:rsid w:val="00BE77EC"/>
    <w:rsid w:val="00C007BB"/>
    <w:rsid w:val="00C03484"/>
    <w:rsid w:val="00C20F17"/>
    <w:rsid w:val="00C2122C"/>
    <w:rsid w:val="00C2506D"/>
    <w:rsid w:val="00C357B2"/>
    <w:rsid w:val="00CA5F05"/>
    <w:rsid w:val="00CE7F85"/>
    <w:rsid w:val="00D1361B"/>
    <w:rsid w:val="00D16F14"/>
    <w:rsid w:val="00D171B9"/>
    <w:rsid w:val="00D20802"/>
    <w:rsid w:val="00D54B3E"/>
    <w:rsid w:val="00DF2925"/>
    <w:rsid w:val="00E20F47"/>
    <w:rsid w:val="00E40435"/>
    <w:rsid w:val="00E5239D"/>
    <w:rsid w:val="00E55F46"/>
    <w:rsid w:val="00E73BC6"/>
    <w:rsid w:val="00E776BC"/>
    <w:rsid w:val="00E96D78"/>
    <w:rsid w:val="00EA492A"/>
    <w:rsid w:val="00EA71C2"/>
    <w:rsid w:val="00EC18AD"/>
    <w:rsid w:val="00F05D16"/>
    <w:rsid w:val="00F351CB"/>
    <w:rsid w:val="00F75333"/>
    <w:rsid w:val="00F81D99"/>
    <w:rsid w:val="00F8454B"/>
    <w:rsid w:val="00FA1F0D"/>
    <w:rsid w:val="00FB346B"/>
    <w:rsid w:val="00FB645B"/>
    <w:rsid w:val="06D1237C"/>
    <w:rsid w:val="082A079E"/>
    <w:rsid w:val="191C4947"/>
    <w:rsid w:val="250A25DF"/>
    <w:rsid w:val="270D38FB"/>
    <w:rsid w:val="295628F1"/>
    <w:rsid w:val="33732BFD"/>
    <w:rsid w:val="36066173"/>
    <w:rsid w:val="36CD0670"/>
    <w:rsid w:val="3BE96BAC"/>
    <w:rsid w:val="41263A86"/>
    <w:rsid w:val="42C027F6"/>
    <w:rsid w:val="4A484994"/>
    <w:rsid w:val="4F1C6F7E"/>
    <w:rsid w:val="5B4839C7"/>
    <w:rsid w:val="5E72231B"/>
    <w:rsid w:val="60F2765E"/>
    <w:rsid w:val="649D25B4"/>
    <w:rsid w:val="6566398F"/>
    <w:rsid w:val="6644107F"/>
    <w:rsid w:val="6AE358DC"/>
    <w:rsid w:val="75B93781"/>
    <w:rsid w:val="7ACF5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jc w:val="center"/>
      <w:outlineLvl w:val="0"/>
    </w:pPr>
    <w:rPr>
      <w:b/>
      <w:bCs/>
      <w:sz w:val="24"/>
      <w:szCs w:val="20"/>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paragraph" w:styleId="5">
    <w:name w:val="heading 4"/>
    <w:basedOn w:val="1"/>
    <w:next w:val="1"/>
    <w:link w:val="3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semiHidden/>
    <w:unhideWhenUsed/>
    <w:qFormat/>
    <w:uiPriority w:val="9"/>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link w:val="3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17">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33"/>
    <w:qFormat/>
    <w:uiPriority w:val="0"/>
    <w:pPr>
      <w:widowControl/>
      <w:ind w:firstLine="420"/>
      <w:jc w:val="left"/>
    </w:pPr>
    <w:rPr>
      <w:rFonts w:asciiTheme="minorHAnsi" w:hAnsiTheme="minorHAnsi" w:cstheme="minorBidi"/>
      <w:szCs w:val="22"/>
    </w:rPr>
  </w:style>
  <w:style w:type="paragraph" w:styleId="9">
    <w:name w:val="Body Text Indent"/>
    <w:basedOn w:val="1"/>
    <w:link w:val="26"/>
    <w:qFormat/>
    <w:uiPriority w:val="0"/>
    <w:pPr>
      <w:spacing w:after="120"/>
      <w:ind w:left="420" w:leftChars="200"/>
    </w:pPr>
  </w:style>
  <w:style w:type="paragraph" w:styleId="10">
    <w:name w:val="toc 3"/>
    <w:basedOn w:val="1"/>
    <w:next w:val="1"/>
    <w:unhideWhenUsed/>
    <w:qFormat/>
    <w:uiPriority w:val="39"/>
    <w:pPr>
      <w:ind w:left="840" w:leftChars="400"/>
    </w:pPr>
  </w:style>
  <w:style w:type="paragraph" w:styleId="11">
    <w:name w:val="Plain Text"/>
    <w:basedOn w:val="1"/>
    <w:link w:val="21"/>
    <w:qFormat/>
    <w:uiPriority w:val="0"/>
    <w:rPr>
      <w:rFonts w:ascii="宋体" w:hAnsi="Courier New" w:cs="Courier New"/>
      <w:szCs w:val="21"/>
    </w:rPr>
  </w:style>
  <w:style w:type="paragraph" w:styleId="12">
    <w:name w:val="Date"/>
    <w:basedOn w:val="1"/>
    <w:next w:val="1"/>
    <w:qFormat/>
    <w:uiPriority w:val="0"/>
    <w:rPr>
      <w:sz w:val="24"/>
      <w:szCs w:val="20"/>
    </w:rPr>
  </w:style>
  <w:style w:type="paragraph" w:styleId="13">
    <w:name w:val="footer"/>
    <w:basedOn w:val="1"/>
    <w:link w:val="27"/>
    <w:qFormat/>
    <w:uiPriority w:val="0"/>
    <w:pPr>
      <w:tabs>
        <w:tab w:val="center" w:pos="4153"/>
        <w:tab w:val="right" w:pos="8306"/>
      </w:tabs>
      <w:snapToGrid w:val="0"/>
      <w:jc w:val="left"/>
    </w:pPr>
    <w:rPr>
      <w:rFonts w:asciiTheme="minorHAnsi" w:hAnsiTheme="minorHAnsi" w:cstheme="minorBidi"/>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15">
    <w:name w:val="toc 1"/>
    <w:basedOn w:val="1"/>
    <w:next w:val="1"/>
    <w:qFormat/>
    <w:uiPriority w:val="39"/>
    <w:rPr>
      <w:rFonts w:ascii="华文中宋" w:hAnsi="华文中宋" w:eastAsia="华文中宋"/>
      <w:b/>
      <w:sz w:val="28"/>
      <w:szCs w:val="28"/>
    </w:rPr>
  </w:style>
  <w:style w:type="paragraph" w:styleId="16">
    <w:name w:val="toc 2"/>
    <w:basedOn w:val="1"/>
    <w:next w:val="1"/>
    <w:unhideWhenUsed/>
    <w:qFormat/>
    <w:uiPriority w:val="39"/>
    <w:pPr>
      <w:ind w:left="420" w:leftChars="200"/>
    </w:pPr>
  </w:style>
  <w:style w:type="character" w:styleId="18">
    <w:name w:val="page number"/>
    <w:basedOn w:val="17"/>
    <w:qFormat/>
    <w:uiPriority w:val="0"/>
  </w:style>
  <w:style w:type="character" w:styleId="19">
    <w:name w:val="Hyperlink"/>
    <w:qFormat/>
    <w:uiPriority w:val="99"/>
    <w:rPr>
      <w:color w:val="136EC2"/>
      <w:u w:val="single"/>
    </w:rPr>
  </w:style>
  <w:style w:type="character" w:customStyle="1" w:styleId="21">
    <w:name w:val="纯文本 Char"/>
    <w:link w:val="11"/>
    <w:qFormat/>
    <w:uiPriority w:val="0"/>
    <w:rPr>
      <w:rFonts w:ascii="宋体" w:hAnsi="Courier New" w:eastAsia="宋体" w:cs="Courier New"/>
      <w:szCs w:val="21"/>
    </w:rPr>
  </w:style>
  <w:style w:type="character" w:customStyle="1" w:styleId="22">
    <w:name w:val="纯文本 字符1"/>
    <w:basedOn w:val="17"/>
    <w:semiHidden/>
    <w:qFormat/>
    <w:uiPriority w:val="99"/>
    <w:rPr>
      <w:rFonts w:hAnsi="Courier New" w:cs="Courier New" w:asciiTheme="minorEastAsia"/>
      <w:szCs w:val="24"/>
    </w:rPr>
  </w:style>
  <w:style w:type="character" w:customStyle="1" w:styleId="23">
    <w:name w:val="标题 1 Char"/>
    <w:basedOn w:val="17"/>
    <w:link w:val="2"/>
    <w:qFormat/>
    <w:uiPriority w:val="0"/>
    <w:rPr>
      <w:rFonts w:ascii="Times New Roman" w:hAnsi="Times New Roman" w:eastAsia="宋体" w:cs="Times New Roman"/>
      <w:b/>
      <w:bCs/>
      <w:sz w:val="24"/>
      <w:szCs w:val="20"/>
    </w:rPr>
  </w:style>
  <w:style w:type="character" w:customStyle="1" w:styleId="24">
    <w:name w:val="页眉 Char"/>
    <w:link w:val="14"/>
    <w:qFormat/>
    <w:uiPriority w:val="0"/>
    <w:rPr>
      <w:rFonts w:eastAsia="宋体"/>
      <w:sz w:val="18"/>
      <w:szCs w:val="18"/>
    </w:rPr>
  </w:style>
  <w:style w:type="character" w:customStyle="1" w:styleId="25">
    <w:name w:val="页眉 字符1"/>
    <w:basedOn w:val="17"/>
    <w:semiHidden/>
    <w:qFormat/>
    <w:uiPriority w:val="99"/>
    <w:rPr>
      <w:rFonts w:ascii="Times New Roman" w:hAnsi="Times New Roman" w:eastAsia="宋体" w:cs="Times New Roman"/>
      <w:sz w:val="18"/>
      <w:szCs w:val="18"/>
    </w:rPr>
  </w:style>
  <w:style w:type="character" w:customStyle="1" w:styleId="26">
    <w:name w:val="正文文本缩进 Char"/>
    <w:basedOn w:val="17"/>
    <w:link w:val="9"/>
    <w:qFormat/>
    <w:uiPriority w:val="0"/>
    <w:rPr>
      <w:rFonts w:ascii="Times New Roman" w:hAnsi="Times New Roman" w:eastAsia="宋体" w:cs="Times New Roman"/>
      <w:szCs w:val="24"/>
    </w:rPr>
  </w:style>
  <w:style w:type="character" w:customStyle="1" w:styleId="27">
    <w:name w:val="页脚 Char"/>
    <w:link w:val="13"/>
    <w:qFormat/>
    <w:locked/>
    <w:uiPriority w:val="0"/>
    <w:rPr>
      <w:rFonts w:eastAsia="宋体"/>
      <w:sz w:val="18"/>
      <w:szCs w:val="18"/>
    </w:rPr>
  </w:style>
  <w:style w:type="character" w:customStyle="1" w:styleId="28">
    <w:name w:val="页脚 字符1"/>
    <w:basedOn w:val="17"/>
    <w:semiHidden/>
    <w:qFormat/>
    <w:uiPriority w:val="99"/>
    <w:rPr>
      <w:rFonts w:ascii="Times New Roman" w:hAnsi="Times New Roman" w:eastAsia="宋体" w:cs="Times New Roman"/>
      <w:sz w:val="18"/>
      <w:szCs w:val="18"/>
    </w:rPr>
  </w:style>
  <w:style w:type="character" w:customStyle="1" w:styleId="29">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0">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31">
    <w:name w:val="标题 3 Char"/>
    <w:basedOn w:val="17"/>
    <w:link w:val="4"/>
    <w:qFormat/>
    <w:uiPriority w:val="0"/>
    <w:rPr>
      <w:rFonts w:ascii="Times New Roman" w:hAnsi="Times New Roman" w:eastAsia="宋体" w:cs="Times New Roman"/>
      <w:b/>
      <w:bCs/>
      <w:sz w:val="32"/>
      <w:szCs w:val="32"/>
    </w:rPr>
  </w:style>
  <w:style w:type="character" w:customStyle="1" w:styleId="32">
    <w:name w:val="标题 4 Char"/>
    <w:basedOn w:val="17"/>
    <w:link w:val="5"/>
    <w:qFormat/>
    <w:uiPriority w:val="0"/>
    <w:rPr>
      <w:rFonts w:ascii="Arial" w:hAnsi="Arial" w:eastAsia="黑体" w:cs="Times New Roman"/>
      <w:b/>
      <w:bCs/>
      <w:sz w:val="28"/>
      <w:szCs w:val="28"/>
    </w:rPr>
  </w:style>
  <w:style w:type="character" w:customStyle="1" w:styleId="33">
    <w:name w:val="正文缩进 Char"/>
    <w:link w:val="8"/>
    <w:qFormat/>
    <w:uiPriority w:val="0"/>
    <w:rPr>
      <w:rFonts w:eastAsia="宋体"/>
    </w:rPr>
  </w:style>
  <w:style w:type="character" w:customStyle="1" w:styleId="34">
    <w:name w:val="正文 +正文:小4 Char"/>
    <w:link w:val="35"/>
    <w:qFormat/>
    <w:locked/>
    <w:uiPriority w:val="0"/>
    <w:rPr>
      <w:rFonts w:ascii="仿宋_GB2312" w:eastAsia="仿宋_GB2312"/>
      <w:sz w:val="28"/>
    </w:rPr>
  </w:style>
  <w:style w:type="paragraph" w:customStyle="1" w:styleId="35">
    <w:name w:val="首行缩进:  2 字符"/>
    <w:basedOn w:val="1"/>
    <w:link w:val="34"/>
    <w:qFormat/>
    <w:uiPriority w:val="0"/>
    <w:pPr>
      <w:spacing w:line="360" w:lineRule="auto"/>
      <w:ind w:firstLine="200" w:firstLineChars="200"/>
    </w:pPr>
    <w:rPr>
      <w:rFonts w:ascii="仿宋_GB2312" w:eastAsia="仿宋_GB2312" w:hAnsiTheme="minorHAnsi" w:cstheme="minorBidi"/>
      <w:sz w:val="28"/>
      <w:szCs w:val="22"/>
    </w:rPr>
  </w:style>
  <w:style w:type="paragraph" w:customStyle="1" w:styleId="36">
    <w:name w:val="列出段落1"/>
    <w:basedOn w:val="1"/>
    <w:qFormat/>
    <w:uiPriority w:val="0"/>
    <w:pPr>
      <w:ind w:firstLine="420" w:firstLineChars="200"/>
    </w:pPr>
    <w:rPr>
      <w:rFonts w:ascii="Calibri" w:hAnsi="Calibri"/>
      <w:kern w:val="0"/>
      <w:szCs w:val="22"/>
    </w:rPr>
  </w:style>
  <w:style w:type="paragraph" w:styleId="3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2849</Words>
  <Characters>16245</Characters>
  <Lines>135</Lines>
  <Paragraphs>38</Paragraphs>
  <TotalTime>24</TotalTime>
  <ScaleCrop>false</ScaleCrop>
  <LinksUpToDate>false</LinksUpToDate>
  <CharactersWithSpaces>19056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2017-11-27T00:11:00Z</dcterms:created>
  <dc:creator>test</dc:creator>
  <cp:lastModifiedBy>Polly</cp:lastModifiedBy>
  <dcterms:modified xsi:type="dcterms:W3CDTF">2019-01-09T06:35:10Z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