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800" w:lineRule="exact"/>
        <w:jc w:val="center"/>
        <w:rPr>
          <w:rFonts w:ascii="楷体_GB2312" w:hAnsi="宋体" w:eastAsia="楷体_GB2312" w:cs="宋体"/>
          <w:b/>
          <w:sz w:val="72"/>
          <w:szCs w:val="72"/>
        </w:rPr>
      </w:pPr>
    </w:p>
    <w:p>
      <w:pPr>
        <w:pStyle w:val="16"/>
        <w:spacing w:line="800" w:lineRule="exact"/>
        <w:jc w:val="center"/>
        <w:rPr>
          <w:rFonts w:ascii="楷体_GB2312" w:hAnsi="宋体" w:eastAsia="楷体_GB2312" w:cs="宋体"/>
          <w:b/>
          <w:sz w:val="72"/>
          <w:szCs w:val="72"/>
        </w:rPr>
      </w:pPr>
    </w:p>
    <w:p>
      <w:pPr>
        <w:pStyle w:val="16"/>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6"/>
        <w:spacing w:line="800" w:lineRule="exact"/>
        <w:jc w:val="center"/>
        <w:rPr>
          <w:rFonts w:ascii="楷体_GB2312" w:hAnsi="宋体" w:eastAsia="楷体_GB2312"/>
          <w:b/>
          <w:sz w:val="52"/>
        </w:rPr>
      </w:pPr>
    </w:p>
    <w:p>
      <w:pPr>
        <w:pStyle w:val="16"/>
        <w:spacing w:line="800" w:lineRule="exact"/>
        <w:jc w:val="center"/>
        <w:rPr>
          <w:rFonts w:ascii="楷体_GB2312" w:hAnsi="宋体" w:eastAsia="楷体_GB2312"/>
          <w:b/>
          <w:sz w:val="52"/>
        </w:rPr>
      </w:pPr>
    </w:p>
    <w:p>
      <w:pPr>
        <w:spacing w:line="800" w:lineRule="exact"/>
        <w:jc w:val="center"/>
        <w:rPr>
          <w:rFonts w:ascii="楷体_GB2312" w:hAnsi="宋体" w:eastAsia="楷体_GB2312"/>
          <w:b/>
          <w:sz w:val="52"/>
        </w:rPr>
      </w:pPr>
      <w:r>
        <w:rPr>
          <w:rFonts w:hint="eastAsia" w:ascii="楷体_GB2312" w:hAnsi="宋体" w:eastAsia="楷体_GB2312"/>
          <w:b/>
          <w:sz w:val="52"/>
        </w:rPr>
        <w:t>南方科技大学2018年开学典礼服务</w:t>
      </w:r>
    </w:p>
    <w:p>
      <w:pPr>
        <w:spacing w:line="800" w:lineRule="exact"/>
        <w:jc w:val="center"/>
        <w:rPr>
          <w:rFonts w:ascii="楷体_GB2312" w:hAnsi="宋体" w:eastAsia="楷体_GB2312"/>
          <w:b/>
          <w:sz w:val="52"/>
        </w:rPr>
      </w:pPr>
      <w:r>
        <w:rPr>
          <w:rFonts w:hint="eastAsia" w:ascii="楷体_GB2312" w:hAnsi="宋体" w:eastAsia="楷体_GB2312"/>
          <w:b/>
          <w:sz w:val="52"/>
        </w:rPr>
        <w:t>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（项目编号：SUSTech-2018-285）</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pStyle w:val="23"/>
        <w:spacing w:line="360" w:lineRule="auto"/>
        <w:jc w:val="center"/>
        <w:rPr>
          <w:sz w:val="28"/>
        </w:rPr>
      </w:pPr>
      <w:r>
        <w:rPr>
          <w:rFonts w:hint="eastAsia" w:ascii="楷体_GB2312" w:eastAsia="楷体_GB2312"/>
          <w:b/>
          <w:bCs/>
          <w:i w:val="0"/>
          <w:iCs w:val="0"/>
          <w:sz w:val="36"/>
          <w:szCs w:val="36"/>
        </w:rPr>
        <w:t>二〇一八年</w:t>
      </w:r>
      <w:r>
        <w:rPr>
          <w:rFonts w:hint="eastAsia" w:ascii="楷体_GB2312" w:eastAsia="楷体_GB2312"/>
          <w:b/>
          <w:bCs/>
          <w:i w:val="0"/>
          <w:iCs w:val="0"/>
          <w:sz w:val="36"/>
          <w:szCs w:val="36"/>
          <w:lang w:val="en-US" w:eastAsia="zh-CN"/>
        </w:rPr>
        <w:t>七</w:t>
      </w:r>
      <w:r>
        <w:rPr>
          <w:rFonts w:hint="eastAsia" w:ascii="楷体_GB2312" w:eastAsia="楷体_GB2312"/>
          <w:b/>
          <w:bCs/>
          <w:i w:val="0"/>
          <w:iCs w:val="0"/>
          <w:sz w:val="36"/>
          <w:szCs w:val="36"/>
        </w:rPr>
        <w:t>月</w:t>
      </w:r>
      <w:r>
        <w:rPr>
          <w:sz w:val="28"/>
        </w:rPr>
        <w:br w:type="page"/>
      </w:r>
    </w:p>
    <w:p>
      <w:pPr>
        <w:pStyle w:val="2"/>
        <w:spacing w:line="360" w:lineRule="auto"/>
        <w:jc w:val="center"/>
        <w:rPr>
          <w:rFonts w:ascii="宋体" w:hAnsi="宋体"/>
          <w:sz w:val="32"/>
          <w:szCs w:val="32"/>
          <w:lang w:val="zh-CN"/>
        </w:rPr>
      </w:pPr>
      <w:bookmarkStart w:id="0" w:name="_Toc466656217"/>
      <w:bookmarkStart w:id="1" w:name="_Toc831"/>
      <w:bookmarkStart w:id="2" w:name="_Toc465178679"/>
      <w:r>
        <w:rPr>
          <w:rFonts w:ascii="宋体" w:hAnsi="宋体"/>
          <w:sz w:val="32"/>
          <w:szCs w:val="32"/>
          <w:lang w:val="zh-CN"/>
        </w:rPr>
        <w:t>目</w:t>
      </w:r>
      <w:r>
        <w:rPr>
          <w:rFonts w:hint="eastAsia" w:ascii="宋体" w:hAnsi="宋体"/>
          <w:sz w:val="32"/>
          <w:szCs w:val="32"/>
          <w:lang w:val="zh-CN"/>
        </w:rPr>
        <w:t xml:space="preserve">  </w:t>
      </w:r>
      <w:r>
        <w:rPr>
          <w:rFonts w:ascii="宋体" w:hAnsi="宋体"/>
          <w:sz w:val="32"/>
          <w:szCs w:val="32"/>
          <w:lang w:val="zh-CN"/>
        </w:rPr>
        <w:t>录</w:t>
      </w:r>
      <w:bookmarkEnd w:id="0"/>
      <w:bookmarkEnd w:id="1"/>
      <w:bookmarkEnd w:id="2"/>
    </w:p>
    <w:p>
      <w:pPr>
        <w:pStyle w:val="31"/>
        <w:tabs>
          <w:tab w:val="right" w:leader="dot" w:pos="9612"/>
        </w:tabs>
        <w:spacing w:before="0" w:after="0" w:line="360" w:lineRule="auto"/>
        <w:rPr>
          <w:rFonts w:ascii="宋体" w:hAnsi="宋体" w:cs="宋体"/>
          <w:sz w:val="21"/>
          <w:szCs w:val="21"/>
        </w:rPr>
      </w:pPr>
      <w:r>
        <w:rPr>
          <w:rFonts w:hint="eastAsia" w:ascii="宋体" w:hAnsi="宋体" w:cs="宋体"/>
          <w:b w:val="0"/>
          <w:sz w:val="21"/>
          <w:szCs w:val="21"/>
        </w:rPr>
        <w:fldChar w:fldCharType="begin"/>
      </w:r>
      <w:r>
        <w:rPr>
          <w:rStyle w:val="47"/>
          <w:rFonts w:hint="eastAsia" w:ascii="宋体" w:hAnsi="宋体" w:cs="宋体"/>
          <w:b w:val="0"/>
          <w:color w:val="auto"/>
          <w:sz w:val="21"/>
          <w:szCs w:val="21"/>
          <w:u w:val="none"/>
        </w:rPr>
        <w:instrText xml:space="preserve"> TOC \o "1-3" \h \z \u </w:instrText>
      </w:r>
      <w:r>
        <w:rPr>
          <w:rFonts w:hint="eastAsia" w:ascii="宋体" w:hAnsi="宋体" w:cs="宋体"/>
          <w:b w:val="0"/>
          <w:sz w:val="21"/>
          <w:szCs w:val="21"/>
        </w:rPr>
        <w:fldChar w:fldCharType="separate"/>
      </w:r>
      <w:r>
        <w:fldChar w:fldCharType="begin"/>
      </w:r>
      <w:r>
        <w:instrText xml:space="preserve"> HYPERLINK \l "_Toc831" </w:instrText>
      </w:r>
      <w:r>
        <w:fldChar w:fldCharType="separate"/>
      </w:r>
      <w:r>
        <w:rPr>
          <w:rFonts w:hint="eastAsia" w:ascii="宋体" w:hAnsi="宋体" w:cs="宋体"/>
          <w:sz w:val="21"/>
          <w:szCs w:val="21"/>
          <w:lang w:val="zh-CN"/>
        </w:rPr>
        <w:t>目  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_Toc831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fldChar w:fldCharType="end"/>
      </w:r>
    </w:p>
    <w:p>
      <w:pPr>
        <w:pStyle w:val="31"/>
        <w:tabs>
          <w:tab w:val="right" w:leader="dot" w:pos="9612"/>
        </w:tabs>
        <w:spacing w:before="0" w:after="0" w:line="360" w:lineRule="auto"/>
        <w:rPr>
          <w:rFonts w:ascii="宋体" w:hAnsi="宋体" w:cs="宋体"/>
          <w:sz w:val="21"/>
          <w:szCs w:val="21"/>
        </w:rPr>
      </w:pPr>
      <w:r>
        <w:fldChar w:fldCharType="begin"/>
      </w:r>
      <w:r>
        <w:instrText xml:space="preserve"> HYPERLINK \l "_Toc5346" </w:instrText>
      </w:r>
      <w:r>
        <w:fldChar w:fldCharType="separate"/>
      </w:r>
      <w:r>
        <w:rPr>
          <w:rFonts w:hint="eastAsia" w:ascii="宋体" w:hAnsi="宋体" w:cs="宋体"/>
          <w:sz w:val="21"/>
          <w:szCs w:val="21"/>
        </w:rPr>
        <w:t>第一章 招标公告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_Toc5346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31"/>
        <w:tabs>
          <w:tab w:val="right" w:leader="dot" w:pos="9612"/>
        </w:tabs>
        <w:spacing w:before="0" w:after="0" w:line="360" w:lineRule="auto"/>
        <w:rPr>
          <w:rFonts w:ascii="宋体" w:hAnsi="宋体" w:cs="宋体"/>
          <w:sz w:val="21"/>
          <w:szCs w:val="21"/>
        </w:rPr>
      </w:pPr>
      <w:r>
        <w:fldChar w:fldCharType="begin"/>
      </w:r>
      <w:r>
        <w:instrText xml:space="preserve"> HYPERLINK \l "_Toc7717" </w:instrText>
      </w:r>
      <w:r>
        <w:fldChar w:fldCharType="separate"/>
      </w:r>
      <w:r>
        <w:rPr>
          <w:rFonts w:hint="eastAsia" w:ascii="宋体" w:hAnsi="宋体" w:cs="宋体"/>
          <w:sz w:val="21"/>
          <w:szCs w:val="21"/>
        </w:rPr>
        <w:t>第二章 投标人须知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_Toc7717 </w:instrText>
      </w:r>
      <w:r>
        <w:rPr>
          <w:rFonts w:hint="eastAsia" w:ascii="宋体" w:hAnsi="宋体" w:cs="宋体"/>
          <w:sz w:val="21"/>
          <w:szCs w:val="21"/>
        </w:rPr>
        <w:fldChar w:fldCharType="separate"/>
      </w:r>
      <w:r>
        <w:rPr>
          <w:rFonts w:hint="eastAsia" w:ascii="宋体" w:hAnsi="宋体" w:cs="宋体"/>
          <w:sz w:val="21"/>
          <w:szCs w:val="21"/>
        </w:rPr>
        <w:t>6</w:t>
      </w:r>
      <w:r>
        <w:rPr>
          <w:rFonts w:hint="eastAsia" w:ascii="宋体" w:hAnsi="宋体" w:cs="宋体"/>
          <w:sz w:val="21"/>
          <w:szCs w:val="21"/>
        </w:rPr>
        <w:fldChar w:fldCharType="end"/>
      </w:r>
      <w:r>
        <w:rPr>
          <w:rFonts w:hint="eastAsia" w:ascii="宋体" w:hAnsi="宋体" w:cs="宋体"/>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"_Toc19333" </w:instrText>
      </w:r>
      <w:r>
        <w:fldChar w:fldCharType="separate"/>
      </w:r>
      <w:r>
        <w:rPr>
          <w:rFonts w:hint="eastAsia" w:ascii="宋体" w:hAnsi="宋体" w:cs="宋体"/>
          <w:sz w:val="21"/>
          <w:szCs w:val="21"/>
        </w:rPr>
        <w:t>第一节 说明</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_Toc19333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"_Toc7388" </w:instrText>
      </w:r>
      <w:r>
        <w:fldChar w:fldCharType="separate"/>
      </w:r>
      <w:r>
        <w:rPr>
          <w:rFonts w:hint="eastAsia" w:cs="宋体"/>
          <w:i w:val="0"/>
          <w:iCs w:val="0"/>
          <w:kern w:val="0"/>
          <w:sz w:val="21"/>
          <w:szCs w:val="21"/>
        </w:rPr>
        <w:t>1. 资金来源</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_Toc7388 </w:instrText>
      </w:r>
      <w:r>
        <w:rPr>
          <w:rFonts w:hint="eastAsia" w:cs="宋体"/>
          <w:i w:val="0"/>
          <w:iCs w:val="0"/>
          <w:sz w:val="21"/>
          <w:szCs w:val="21"/>
        </w:rPr>
        <w:fldChar w:fldCharType="separate"/>
      </w:r>
      <w:r>
        <w:rPr>
          <w:rFonts w:hint="eastAsia" w:cs="宋体"/>
          <w:i w:val="0"/>
          <w:iCs w:val="0"/>
          <w:sz w:val="21"/>
          <w:szCs w:val="21"/>
        </w:rPr>
        <w:t>7</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"_Toc15780" </w:instrText>
      </w:r>
      <w:r>
        <w:fldChar w:fldCharType="separate"/>
      </w:r>
      <w:r>
        <w:rPr>
          <w:rFonts w:hint="eastAsia" w:cs="宋体"/>
          <w:i w:val="0"/>
          <w:iCs w:val="0"/>
          <w:kern w:val="0"/>
          <w:sz w:val="21"/>
          <w:szCs w:val="21"/>
        </w:rPr>
        <w:t>2. 招标人</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_Toc15780 </w:instrText>
      </w:r>
      <w:r>
        <w:rPr>
          <w:rFonts w:hint="eastAsia" w:cs="宋体"/>
          <w:i w:val="0"/>
          <w:iCs w:val="0"/>
          <w:sz w:val="21"/>
          <w:szCs w:val="21"/>
        </w:rPr>
        <w:fldChar w:fldCharType="separate"/>
      </w:r>
      <w:r>
        <w:rPr>
          <w:rFonts w:hint="eastAsia" w:cs="宋体"/>
          <w:i w:val="0"/>
          <w:iCs w:val="0"/>
          <w:sz w:val="21"/>
          <w:szCs w:val="21"/>
        </w:rPr>
        <w:t>7</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"_Toc31062" </w:instrText>
      </w:r>
      <w:r>
        <w:fldChar w:fldCharType="separate"/>
      </w:r>
      <w:r>
        <w:rPr>
          <w:rFonts w:hint="eastAsia" w:cs="宋体"/>
          <w:i w:val="0"/>
          <w:iCs w:val="0"/>
          <w:kern w:val="0"/>
          <w:sz w:val="21"/>
          <w:szCs w:val="21"/>
        </w:rPr>
        <w:t>3. 合格的投标人</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_Toc31062 </w:instrText>
      </w:r>
      <w:r>
        <w:rPr>
          <w:rFonts w:hint="eastAsia" w:cs="宋体"/>
          <w:i w:val="0"/>
          <w:iCs w:val="0"/>
          <w:sz w:val="21"/>
          <w:szCs w:val="21"/>
        </w:rPr>
        <w:fldChar w:fldCharType="separate"/>
      </w:r>
      <w:r>
        <w:rPr>
          <w:rFonts w:hint="eastAsia" w:cs="宋体"/>
          <w:i w:val="0"/>
          <w:iCs w:val="0"/>
          <w:sz w:val="21"/>
          <w:szCs w:val="21"/>
        </w:rPr>
        <w:t>7</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"_Toc5839" </w:instrText>
      </w:r>
      <w:r>
        <w:fldChar w:fldCharType="separate"/>
      </w:r>
      <w:r>
        <w:rPr>
          <w:rFonts w:hint="eastAsia" w:cs="宋体"/>
          <w:i w:val="0"/>
          <w:iCs w:val="0"/>
          <w:kern w:val="0"/>
          <w:sz w:val="21"/>
          <w:szCs w:val="21"/>
        </w:rPr>
        <w:t>4. 保密及知识产权</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_Toc5839 </w:instrText>
      </w:r>
      <w:r>
        <w:rPr>
          <w:rFonts w:hint="eastAsia" w:cs="宋体"/>
          <w:i w:val="0"/>
          <w:iCs w:val="0"/>
          <w:sz w:val="21"/>
          <w:szCs w:val="21"/>
        </w:rPr>
        <w:fldChar w:fldCharType="separate"/>
      </w:r>
      <w:r>
        <w:rPr>
          <w:rFonts w:hint="eastAsia" w:cs="宋体"/>
          <w:i w:val="0"/>
          <w:iCs w:val="0"/>
          <w:sz w:val="21"/>
          <w:szCs w:val="21"/>
        </w:rPr>
        <w:t>7</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"_Toc3238" </w:instrText>
      </w:r>
      <w:r>
        <w:fldChar w:fldCharType="separate"/>
      </w:r>
      <w:r>
        <w:rPr>
          <w:rFonts w:hint="eastAsia" w:cs="宋体"/>
          <w:i w:val="0"/>
          <w:iCs w:val="0"/>
          <w:kern w:val="0"/>
          <w:sz w:val="21"/>
          <w:szCs w:val="21"/>
        </w:rPr>
        <w:t>5. 投标费用</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_Toc3238 </w:instrText>
      </w:r>
      <w:r>
        <w:rPr>
          <w:rFonts w:hint="eastAsia" w:cs="宋体"/>
          <w:i w:val="0"/>
          <w:iCs w:val="0"/>
          <w:sz w:val="21"/>
          <w:szCs w:val="21"/>
        </w:rPr>
        <w:fldChar w:fldCharType="separate"/>
      </w:r>
      <w:r>
        <w:rPr>
          <w:rFonts w:hint="eastAsia" w:cs="宋体"/>
          <w:i w:val="0"/>
          <w:iCs w:val="0"/>
          <w:sz w:val="21"/>
          <w:szCs w:val="21"/>
        </w:rPr>
        <w:t>7</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"_Toc16523" </w:instrText>
      </w:r>
      <w:r>
        <w:fldChar w:fldCharType="separate"/>
      </w:r>
      <w:r>
        <w:rPr>
          <w:rFonts w:hint="eastAsia" w:cs="宋体"/>
          <w:i w:val="0"/>
          <w:iCs w:val="0"/>
          <w:kern w:val="0"/>
          <w:sz w:val="21"/>
          <w:szCs w:val="21"/>
        </w:rPr>
        <w:t>6. 其他注意事项</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_Toc16523 </w:instrText>
      </w:r>
      <w:r>
        <w:rPr>
          <w:rFonts w:hint="eastAsia" w:cs="宋体"/>
          <w:i w:val="0"/>
          <w:iCs w:val="0"/>
          <w:sz w:val="21"/>
          <w:szCs w:val="21"/>
        </w:rPr>
        <w:fldChar w:fldCharType="separate"/>
      </w:r>
      <w:r>
        <w:rPr>
          <w:rFonts w:hint="eastAsia" w:cs="宋体"/>
          <w:i w:val="0"/>
          <w:iCs w:val="0"/>
          <w:sz w:val="21"/>
          <w:szCs w:val="21"/>
        </w:rPr>
        <w:t>8</w:t>
      </w:r>
      <w:r>
        <w:rPr>
          <w:rFonts w:hint="eastAsia" w:cs="宋体"/>
          <w:i w:val="0"/>
          <w:iCs w:val="0"/>
          <w:sz w:val="21"/>
          <w:szCs w:val="21"/>
        </w:rPr>
        <w:fldChar w:fldCharType="end"/>
      </w:r>
      <w:r>
        <w:rPr>
          <w:rFonts w:hint="eastAsia" w:cs="宋体"/>
          <w:i w:val="0"/>
          <w:iCs w:val="0"/>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"_Toc9232" </w:instrText>
      </w:r>
      <w:r>
        <w:fldChar w:fldCharType="separate"/>
      </w:r>
      <w:r>
        <w:rPr>
          <w:rFonts w:hint="eastAsia" w:ascii="宋体" w:hAnsi="宋体" w:cs="宋体"/>
          <w:sz w:val="21"/>
          <w:szCs w:val="21"/>
        </w:rPr>
        <w:t>第二节 招标文件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_Toc9232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"_Toc32146" </w:instrText>
      </w:r>
      <w:r>
        <w:fldChar w:fldCharType="separate"/>
      </w:r>
      <w:r>
        <w:rPr>
          <w:rFonts w:hint="eastAsia" w:cs="宋体"/>
          <w:i w:val="0"/>
          <w:iCs w:val="0"/>
          <w:kern w:val="0"/>
          <w:sz w:val="21"/>
          <w:szCs w:val="21"/>
        </w:rPr>
        <w:t>7. 招标文件构成</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_Toc32146 </w:instrText>
      </w:r>
      <w:r>
        <w:rPr>
          <w:rFonts w:hint="eastAsia" w:cs="宋体"/>
          <w:i w:val="0"/>
          <w:iCs w:val="0"/>
          <w:sz w:val="21"/>
          <w:szCs w:val="21"/>
        </w:rPr>
        <w:fldChar w:fldCharType="separate"/>
      </w:r>
      <w:r>
        <w:rPr>
          <w:rFonts w:hint="eastAsia" w:cs="宋体"/>
          <w:i w:val="0"/>
          <w:iCs w:val="0"/>
          <w:sz w:val="21"/>
          <w:szCs w:val="21"/>
        </w:rPr>
        <w:t>8</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"_Toc8136" </w:instrText>
      </w:r>
      <w:r>
        <w:fldChar w:fldCharType="separate"/>
      </w:r>
      <w:r>
        <w:rPr>
          <w:rFonts w:hint="eastAsia" w:cs="宋体"/>
          <w:i w:val="0"/>
          <w:iCs w:val="0"/>
          <w:kern w:val="0"/>
          <w:sz w:val="21"/>
          <w:szCs w:val="21"/>
        </w:rPr>
        <w:t>8. 招标文件的澄清</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_Toc8136 </w:instrText>
      </w:r>
      <w:r>
        <w:rPr>
          <w:rFonts w:hint="eastAsia" w:cs="宋体"/>
          <w:i w:val="0"/>
          <w:iCs w:val="0"/>
          <w:sz w:val="21"/>
          <w:szCs w:val="21"/>
        </w:rPr>
        <w:fldChar w:fldCharType="separate"/>
      </w:r>
      <w:r>
        <w:rPr>
          <w:rFonts w:hint="eastAsia" w:cs="宋体"/>
          <w:i w:val="0"/>
          <w:iCs w:val="0"/>
          <w:sz w:val="21"/>
          <w:szCs w:val="21"/>
        </w:rPr>
        <w:t>8</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"_Toc15400" </w:instrText>
      </w:r>
      <w:r>
        <w:fldChar w:fldCharType="separate"/>
      </w:r>
      <w:r>
        <w:rPr>
          <w:rFonts w:hint="eastAsia" w:cs="宋体"/>
          <w:i w:val="0"/>
          <w:iCs w:val="0"/>
          <w:kern w:val="0"/>
          <w:sz w:val="21"/>
          <w:szCs w:val="21"/>
        </w:rPr>
        <w:t>9. 招标文件的修改</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_Toc15400 </w:instrText>
      </w:r>
      <w:r>
        <w:rPr>
          <w:rFonts w:hint="eastAsia" w:cs="宋体"/>
          <w:i w:val="0"/>
          <w:iCs w:val="0"/>
          <w:sz w:val="21"/>
          <w:szCs w:val="21"/>
        </w:rPr>
        <w:fldChar w:fldCharType="separate"/>
      </w:r>
      <w:r>
        <w:rPr>
          <w:rFonts w:hint="eastAsia" w:cs="宋体"/>
          <w:i w:val="0"/>
          <w:iCs w:val="0"/>
          <w:sz w:val="21"/>
          <w:szCs w:val="21"/>
        </w:rPr>
        <w:t>8</w:t>
      </w:r>
      <w:r>
        <w:rPr>
          <w:rFonts w:hint="eastAsia" w:cs="宋体"/>
          <w:i w:val="0"/>
          <w:iCs w:val="0"/>
          <w:sz w:val="21"/>
          <w:szCs w:val="21"/>
        </w:rPr>
        <w:fldChar w:fldCharType="end"/>
      </w:r>
      <w:r>
        <w:rPr>
          <w:rFonts w:hint="eastAsia" w:cs="宋体"/>
          <w:i w:val="0"/>
          <w:iCs w:val="0"/>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"_Toc28785" </w:instrText>
      </w:r>
      <w:r>
        <w:fldChar w:fldCharType="separate"/>
      </w:r>
      <w:r>
        <w:rPr>
          <w:rFonts w:hint="eastAsia" w:ascii="宋体" w:hAnsi="宋体" w:cs="宋体"/>
          <w:sz w:val="21"/>
          <w:szCs w:val="21"/>
        </w:rPr>
        <w:t>第三节 投标文件的编制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_Toc28785 </w:instrText>
      </w:r>
      <w:r>
        <w:rPr>
          <w:rFonts w:hint="eastAsia" w:ascii="宋体" w:hAnsi="宋体" w:cs="宋体"/>
          <w:sz w:val="21"/>
          <w:szCs w:val="21"/>
        </w:rPr>
        <w:fldChar w:fldCharType="separate"/>
      </w:r>
      <w:r>
        <w:rPr>
          <w:rFonts w:hint="eastAsia" w:ascii="宋体" w:hAnsi="宋体" w:cs="宋体"/>
          <w:sz w:val="21"/>
          <w:szCs w:val="21"/>
        </w:rPr>
        <w:t>9</w:t>
      </w:r>
      <w:r>
        <w:rPr>
          <w:rFonts w:hint="eastAsia" w:ascii="宋体" w:hAnsi="宋体" w:cs="宋体"/>
          <w:sz w:val="21"/>
          <w:szCs w:val="21"/>
        </w:rPr>
        <w:fldChar w:fldCharType="end"/>
      </w:r>
      <w:r>
        <w:rPr>
          <w:rFonts w:hint="eastAsia" w:ascii="宋体" w:hAnsi="宋体" w:cs="宋体"/>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"_Toc16392" </w:instrText>
      </w:r>
      <w:r>
        <w:fldChar w:fldCharType="separate"/>
      </w:r>
      <w:r>
        <w:rPr>
          <w:rFonts w:hint="eastAsia" w:cs="宋体"/>
          <w:i w:val="0"/>
          <w:iCs w:val="0"/>
          <w:kern w:val="0"/>
          <w:sz w:val="21"/>
          <w:szCs w:val="21"/>
        </w:rPr>
        <w:t>10. 投标的语言</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_Toc16392 </w:instrText>
      </w:r>
      <w:r>
        <w:rPr>
          <w:rFonts w:hint="eastAsia" w:cs="宋体"/>
          <w:i w:val="0"/>
          <w:iCs w:val="0"/>
          <w:sz w:val="21"/>
          <w:szCs w:val="21"/>
        </w:rPr>
        <w:fldChar w:fldCharType="separate"/>
      </w:r>
      <w:r>
        <w:rPr>
          <w:rFonts w:hint="eastAsia" w:cs="宋体"/>
          <w:i w:val="0"/>
          <w:iCs w:val="0"/>
          <w:sz w:val="21"/>
          <w:szCs w:val="21"/>
        </w:rPr>
        <w:t>9</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"_Toc12768" </w:instrText>
      </w:r>
      <w:r>
        <w:fldChar w:fldCharType="separate"/>
      </w:r>
      <w:r>
        <w:rPr>
          <w:rFonts w:hint="eastAsia" w:cs="宋体"/>
          <w:i w:val="0"/>
          <w:iCs w:val="0"/>
          <w:kern w:val="0"/>
          <w:sz w:val="21"/>
          <w:szCs w:val="21"/>
        </w:rPr>
        <w:t>11. 投标文件构成</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_Toc12768 </w:instrText>
      </w:r>
      <w:r>
        <w:rPr>
          <w:rFonts w:hint="eastAsia" w:cs="宋体"/>
          <w:i w:val="0"/>
          <w:iCs w:val="0"/>
          <w:sz w:val="21"/>
          <w:szCs w:val="21"/>
        </w:rPr>
        <w:fldChar w:fldCharType="separate"/>
      </w:r>
      <w:r>
        <w:rPr>
          <w:rFonts w:hint="eastAsia" w:cs="宋体"/>
          <w:i w:val="0"/>
          <w:iCs w:val="0"/>
          <w:sz w:val="21"/>
          <w:szCs w:val="21"/>
        </w:rPr>
        <w:t>9</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"_Toc2221" </w:instrText>
      </w:r>
      <w:r>
        <w:fldChar w:fldCharType="separate"/>
      </w:r>
      <w:r>
        <w:rPr>
          <w:rFonts w:hint="eastAsia" w:cs="宋体"/>
          <w:i w:val="0"/>
          <w:iCs w:val="0"/>
          <w:kern w:val="0"/>
          <w:sz w:val="21"/>
          <w:szCs w:val="21"/>
        </w:rPr>
        <w:t>12. 投标文件格式</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_Toc2221 </w:instrText>
      </w:r>
      <w:r>
        <w:rPr>
          <w:rFonts w:hint="eastAsia" w:cs="宋体"/>
          <w:i w:val="0"/>
          <w:iCs w:val="0"/>
          <w:sz w:val="21"/>
          <w:szCs w:val="21"/>
        </w:rPr>
        <w:fldChar w:fldCharType="separate"/>
      </w:r>
      <w:r>
        <w:rPr>
          <w:rFonts w:hint="eastAsia" w:cs="宋体"/>
          <w:i w:val="0"/>
          <w:iCs w:val="0"/>
          <w:sz w:val="21"/>
          <w:szCs w:val="21"/>
        </w:rPr>
        <w:t>9</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"_Toc21683" </w:instrText>
      </w:r>
      <w:r>
        <w:fldChar w:fldCharType="separate"/>
      </w:r>
      <w:r>
        <w:rPr>
          <w:rFonts w:hint="eastAsia" w:cs="宋体"/>
          <w:i w:val="0"/>
          <w:iCs w:val="0"/>
          <w:kern w:val="0"/>
          <w:sz w:val="21"/>
          <w:szCs w:val="21"/>
        </w:rPr>
        <w:t>13. 投标报价和货币</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_Toc21683 </w:instrText>
      </w:r>
      <w:r>
        <w:rPr>
          <w:rFonts w:hint="eastAsia" w:cs="宋体"/>
          <w:i w:val="0"/>
          <w:iCs w:val="0"/>
          <w:sz w:val="21"/>
          <w:szCs w:val="21"/>
        </w:rPr>
        <w:fldChar w:fldCharType="separate"/>
      </w:r>
      <w:r>
        <w:rPr>
          <w:rFonts w:hint="eastAsia" w:cs="宋体"/>
          <w:i w:val="0"/>
          <w:iCs w:val="0"/>
          <w:sz w:val="21"/>
          <w:szCs w:val="21"/>
        </w:rPr>
        <w:t>9</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"_Toc16142" </w:instrText>
      </w:r>
      <w:r>
        <w:fldChar w:fldCharType="separate"/>
      </w:r>
      <w:r>
        <w:rPr>
          <w:rFonts w:hint="eastAsia" w:cs="宋体"/>
          <w:i w:val="0"/>
          <w:iCs w:val="0"/>
          <w:kern w:val="0"/>
          <w:sz w:val="21"/>
          <w:szCs w:val="21"/>
        </w:rPr>
        <w:t>14. 投标人资格的证明文件</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_Toc16142 </w:instrText>
      </w:r>
      <w:r>
        <w:rPr>
          <w:rFonts w:hint="eastAsia" w:cs="宋体"/>
          <w:i w:val="0"/>
          <w:iCs w:val="0"/>
          <w:sz w:val="21"/>
          <w:szCs w:val="21"/>
        </w:rPr>
        <w:fldChar w:fldCharType="separate"/>
      </w:r>
      <w:r>
        <w:rPr>
          <w:rFonts w:hint="eastAsia" w:cs="宋体"/>
          <w:i w:val="0"/>
          <w:iCs w:val="0"/>
          <w:sz w:val="21"/>
          <w:szCs w:val="21"/>
        </w:rPr>
        <w:t>10</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"_Toc5545" </w:instrText>
      </w:r>
      <w:r>
        <w:fldChar w:fldCharType="separate"/>
      </w:r>
      <w:r>
        <w:rPr>
          <w:rFonts w:hint="eastAsia" w:cs="宋体"/>
          <w:i w:val="0"/>
          <w:iCs w:val="0"/>
          <w:kern w:val="0"/>
          <w:sz w:val="21"/>
          <w:szCs w:val="21"/>
        </w:rPr>
        <w:t>15. 知识产权</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_Toc5545 </w:instrText>
      </w:r>
      <w:r>
        <w:rPr>
          <w:rFonts w:hint="eastAsia" w:cs="宋体"/>
          <w:i w:val="0"/>
          <w:iCs w:val="0"/>
          <w:sz w:val="21"/>
          <w:szCs w:val="21"/>
        </w:rPr>
        <w:fldChar w:fldCharType="separate"/>
      </w:r>
      <w:r>
        <w:rPr>
          <w:rFonts w:hint="eastAsia" w:cs="宋体"/>
          <w:i w:val="0"/>
          <w:iCs w:val="0"/>
          <w:sz w:val="21"/>
          <w:szCs w:val="21"/>
        </w:rPr>
        <w:t>10</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"_Toc3584" </w:instrText>
      </w:r>
      <w:r>
        <w:fldChar w:fldCharType="separate"/>
      </w:r>
      <w:r>
        <w:rPr>
          <w:rFonts w:hint="eastAsia" w:cs="宋体"/>
          <w:i w:val="0"/>
          <w:iCs w:val="0"/>
          <w:kern w:val="0"/>
          <w:sz w:val="21"/>
          <w:szCs w:val="21"/>
        </w:rPr>
        <w:t>16. 投标保证金</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_Toc3584 </w:instrText>
      </w:r>
      <w:r>
        <w:rPr>
          <w:rFonts w:hint="eastAsia" w:cs="宋体"/>
          <w:i w:val="0"/>
          <w:iCs w:val="0"/>
          <w:sz w:val="21"/>
          <w:szCs w:val="21"/>
        </w:rPr>
        <w:fldChar w:fldCharType="separate"/>
      </w:r>
      <w:r>
        <w:rPr>
          <w:rFonts w:hint="eastAsia" w:cs="宋体"/>
          <w:i w:val="0"/>
          <w:iCs w:val="0"/>
          <w:sz w:val="21"/>
          <w:szCs w:val="21"/>
        </w:rPr>
        <w:t>10</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"_Toc14581" </w:instrText>
      </w:r>
      <w:r>
        <w:fldChar w:fldCharType="separate"/>
      </w:r>
      <w:r>
        <w:rPr>
          <w:rFonts w:hint="eastAsia" w:cs="宋体"/>
          <w:i w:val="0"/>
          <w:iCs w:val="0"/>
          <w:kern w:val="0"/>
          <w:sz w:val="21"/>
          <w:szCs w:val="21"/>
        </w:rPr>
        <w:t>17. 投标有效期</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_Toc14581 </w:instrText>
      </w:r>
      <w:r>
        <w:rPr>
          <w:rFonts w:hint="eastAsia" w:cs="宋体"/>
          <w:i w:val="0"/>
          <w:iCs w:val="0"/>
          <w:sz w:val="21"/>
          <w:szCs w:val="21"/>
        </w:rPr>
        <w:fldChar w:fldCharType="separate"/>
      </w:r>
      <w:r>
        <w:rPr>
          <w:rFonts w:hint="eastAsia" w:cs="宋体"/>
          <w:i w:val="0"/>
          <w:iCs w:val="0"/>
          <w:sz w:val="21"/>
          <w:szCs w:val="21"/>
        </w:rPr>
        <w:t>11</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"_Toc8920" </w:instrText>
      </w:r>
      <w:r>
        <w:fldChar w:fldCharType="separate"/>
      </w:r>
      <w:r>
        <w:rPr>
          <w:rFonts w:hint="eastAsia" w:cs="宋体"/>
          <w:i w:val="0"/>
          <w:iCs w:val="0"/>
          <w:kern w:val="0"/>
          <w:sz w:val="21"/>
          <w:szCs w:val="21"/>
        </w:rPr>
        <w:t>18. 投标文件的式样和签署</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_Toc8920 </w:instrText>
      </w:r>
      <w:r>
        <w:rPr>
          <w:rFonts w:hint="eastAsia" w:cs="宋体"/>
          <w:i w:val="0"/>
          <w:iCs w:val="0"/>
          <w:sz w:val="21"/>
          <w:szCs w:val="21"/>
        </w:rPr>
        <w:fldChar w:fldCharType="separate"/>
      </w:r>
      <w:r>
        <w:rPr>
          <w:rFonts w:hint="eastAsia" w:cs="宋体"/>
          <w:i w:val="0"/>
          <w:iCs w:val="0"/>
          <w:sz w:val="21"/>
          <w:szCs w:val="21"/>
        </w:rPr>
        <w:t>11</w:t>
      </w:r>
      <w:r>
        <w:rPr>
          <w:rFonts w:hint="eastAsia" w:cs="宋体"/>
          <w:i w:val="0"/>
          <w:iCs w:val="0"/>
          <w:sz w:val="21"/>
          <w:szCs w:val="21"/>
        </w:rPr>
        <w:fldChar w:fldCharType="end"/>
      </w:r>
      <w:r>
        <w:rPr>
          <w:rFonts w:hint="eastAsia" w:cs="宋体"/>
          <w:i w:val="0"/>
          <w:iCs w:val="0"/>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"_Toc16398" </w:instrText>
      </w:r>
      <w:r>
        <w:fldChar w:fldCharType="separate"/>
      </w:r>
      <w:r>
        <w:rPr>
          <w:rFonts w:hint="eastAsia" w:ascii="宋体" w:hAnsi="宋体" w:cs="宋体"/>
          <w:sz w:val="21"/>
          <w:szCs w:val="21"/>
        </w:rPr>
        <w:t>第四节 投标文件的递交</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_Toc16398 </w:instrText>
      </w:r>
      <w:r>
        <w:rPr>
          <w:rFonts w:hint="eastAsia" w:ascii="宋体" w:hAnsi="宋体" w:cs="宋体"/>
          <w:sz w:val="21"/>
          <w:szCs w:val="21"/>
        </w:rPr>
        <w:fldChar w:fldCharType="separate"/>
      </w:r>
      <w:r>
        <w:rPr>
          <w:rFonts w:hint="eastAsia" w:ascii="宋体" w:hAnsi="宋体" w:cs="宋体"/>
          <w:sz w:val="21"/>
          <w:szCs w:val="21"/>
        </w:rPr>
        <w:t>12</w:t>
      </w:r>
      <w:r>
        <w:rPr>
          <w:rFonts w:hint="eastAsia" w:ascii="宋体" w:hAnsi="宋体" w:cs="宋体"/>
          <w:sz w:val="21"/>
          <w:szCs w:val="21"/>
        </w:rPr>
        <w:fldChar w:fldCharType="end"/>
      </w:r>
      <w:r>
        <w:rPr>
          <w:rFonts w:hint="eastAsia" w:ascii="宋体" w:hAnsi="宋体" w:cs="宋体"/>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"_Toc21054" </w:instrText>
      </w:r>
      <w:r>
        <w:fldChar w:fldCharType="separate"/>
      </w:r>
      <w:r>
        <w:rPr>
          <w:rFonts w:hint="eastAsia" w:cs="宋体"/>
          <w:i w:val="0"/>
          <w:iCs w:val="0"/>
          <w:kern w:val="0"/>
          <w:sz w:val="21"/>
          <w:szCs w:val="21"/>
        </w:rPr>
        <w:t>19. 投标文件的密封和标记</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_Toc21054 </w:instrText>
      </w:r>
      <w:r>
        <w:rPr>
          <w:rFonts w:hint="eastAsia" w:cs="宋体"/>
          <w:i w:val="0"/>
          <w:iCs w:val="0"/>
          <w:sz w:val="21"/>
          <w:szCs w:val="21"/>
        </w:rPr>
        <w:fldChar w:fldCharType="separate"/>
      </w:r>
      <w:r>
        <w:rPr>
          <w:rFonts w:hint="eastAsia" w:cs="宋体"/>
          <w:i w:val="0"/>
          <w:iCs w:val="0"/>
          <w:sz w:val="21"/>
          <w:szCs w:val="21"/>
        </w:rPr>
        <w:t>12</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"_Toc23012" </w:instrText>
      </w:r>
      <w:r>
        <w:fldChar w:fldCharType="separate"/>
      </w:r>
      <w:r>
        <w:rPr>
          <w:rFonts w:hint="eastAsia" w:cs="宋体"/>
          <w:i w:val="0"/>
          <w:iCs w:val="0"/>
          <w:kern w:val="0"/>
          <w:sz w:val="21"/>
          <w:szCs w:val="21"/>
        </w:rPr>
        <w:t>20. 投标截止期</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_Toc23012 </w:instrText>
      </w:r>
      <w:r>
        <w:rPr>
          <w:rFonts w:hint="eastAsia" w:cs="宋体"/>
          <w:i w:val="0"/>
          <w:iCs w:val="0"/>
          <w:sz w:val="21"/>
          <w:szCs w:val="21"/>
        </w:rPr>
        <w:fldChar w:fldCharType="separate"/>
      </w:r>
      <w:r>
        <w:rPr>
          <w:rFonts w:hint="eastAsia" w:cs="宋体"/>
          <w:i w:val="0"/>
          <w:iCs w:val="0"/>
          <w:sz w:val="21"/>
          <w:szCs w:val="21"/>
        </w:rPr>
        <w:t>12</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"_Toc3907" </w:instrText>
      </w:r>
      <w:r>
        <w:fldChar w:fldCharType="separate"/>
      </w:r>
      <w:r>
        <w:rPr>
          <w:rFonts w:hint="eastAsia" w:cs="宋体"/>
          <w:i w:val="0"/>
          <w:iCs w:val="0"/>
          <w:kern w:val="0"/>
          <w:sz w:val="21"/>
          <w:szCs w:val="21"/>
        </w:rPr>
        <w:t>21. 迟交的投标文件</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_Toc3907 </w:instrText>
      </w:r>
      <w:r>
        <w:rPr>
          <w:rFonts w:hint="eastAsia" w:cs="宋体"/>
          <w:i w:val="0"/>
          <w:iCs w:val="0"/>
          <w:sz w:val="21"/>
          <w:szCs w:val="21"/>
        </w:rPr>
        <w:fldChar w:fldCharType="separate"/>
      </w:r>
      <w:r>
        <w:rPr>
          <w:rFonts w:hint="eastAsia" w:cs="宋体"/>
          <w:i w:val="0"/>
          <w:iCs w:val="0"/>
          <w:sz w:val="21"/>
          <w:szCs w:val="21"/>
        </w:rPr>
        <w:t>12</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"_Toc13666" </w:instrText>
      </w:r>
      <w:r>
        <w:fldChar w:fldCharType="separate"/>
      </w:r>
      <w:r>
        <w:rPr>
          <w:rFonts w:hint="eastAsia" w:cs="宋体"/>
          <w:i w:val="0"/>
          <w:iCs w:val="0"/>
          <w:kern w:val="0"/>
          <w:sz w:val="21"/>
          <w:szCs w:val="21"/>
        </w:rPr>
        <w:t>22. 投标文件的修改与撤回</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_Toc13666 </w:instrText>
      </w:r>
      <w:r>
        <w:rPr>
          <w:rFonts w:hint="eastAsia" w:cs="宋体"/>
          <w:i w:val="0"/>
          <w:iCs w:val="0"/>
          <w:sz w:val="21"/>
          <w:szCs w:val="21"/>
        </w:rPr>
        <w:fldChar w:fldCharType="separate"/>
      </w:r>
      <w:r>
        <w:rPr>
          <w:rFonts w:hint="eastAsia" w:cs="宋体"/>
          <w:i w:val="0"/>
          <w:iCs w:val="0"/>
          <w:sz w:val="21"/>
          <w:szCs w:val="21"/>
        </w:rPr>
        <w:t>13</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"_Toc11967" </w:instrText>
      </w:r>
      <w:r>
        <w:fldChar w:fldCharType="separate"/>
      </w:r>
      <w:r>
        <w:rPr>
          <w:rFonts w:hint="eastAsia" w:cs="宋体"/>
          <w:i w:val="0"/>
          <w:iCs w:val="0"/>
          <w:kern w:val="0"/>
          <w:sz w:val="21"/>
          <w:szCs w:val="21"/>
        </w:rPr>
        <w:t>23. 评标委员会</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_Toc11967 </w:instrText>
      </w:r>
      <w:r>
        <w:rPr>
          <w:rFonts w:hint="eastAsia" w:cs="宋体"/>
          <w:i w:val="0"/>
          <w:iCs w:val="0"/>
          <w:sz w:val="21"/>
          <w:szCs w:val="21"/>
        </w:rPr>
        <w:fldChar w:fldCharType="separate"/>
      </w:r>
      <w:r>
        <w:rPr>
          <w:rFonts w:hint="eastAsia" w:cs="宋体"/>
          <w:i w:val="0"/>
          <w:iCs w:val="0"/>
          <w:sz w:val="21"/>
          <w:szCs w:val="21"/>
        </w:rPr>
        <w:t>13</w:t>
      </w:r>
      <w:r>
        <w:rPr>
          <w:rFonts w:hint="eastAsia" w:cs="宋体"/>
          <w:i w:val="0"/>
          <w:iCs w:val="0"/>
          <w:sz w:val="21"/>
          <w:szCs w:val="21"/>
        </w:rPr>
        <w:fldChar w:fldCharType="end"/>
      </w:r>
      <w:r>
        <w:rPr>
          <w:rFonts w:hint="eastAsia" w:cs="宋体"/>
          <w:i w:val="0"/>
          <w:iCs w:val="0"/>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"_Toc1068" </w:instrText>
      </w:r>
      <w:r>
        <w:fldChar w:fldCharType="separate"/>
      </w:r>
      <w:r>
        <w:rPr>
          <w:rFonts w:hint="eastAsia" w:ascii="宋体" w:hAnsi="宋体" w:cs="宋体"/>
          <w:sz w:val="21"/>
          <w:szCs w:val="21"/>
        </w:rPr>
        <w:t>第五节 开标与评标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_Toc1068 </w:instrText>
      </w:r>
      <w:r>
        <w:rPr>
          <w:rFonts w:hint="eastAsia" w:ascii="宋体" w:hAnsi="宋体" w:cs="宋体"/>
          <w:sz w:val="21"/>
          <w:szCs w:val="21"/>
        </w:rPr>
        <w:fldChar w:fldCharType="separate"/>
      </w:r>
      <w:r>
        <w:rPr>
          <w:rFonts w:hint="eastAsia" w:ascii="宋体" w:hAnsi="宋体" w:cs="宋体"/>
          <w:sz w:val="21"/>
          <w:szCs w:val="21"/>
        </w:rPr>
        <w:t>13</w:t>
      </w:r>
      <w:r>
        <w:rPr>
          <w:rFonts w:hint="eastAsia" w:ascii="宋体" w:hAnsi="宋体" w:cs="宋体"/>
          <w:sz w:val="21"/>
          <w:szCs w:val="21"/>
        </w:rPr>
        <w:fldChar w:fldCharType="end"/>
      </w:r>
      <w:r>
        <w:rPr>
          <w:rFonts w:hint="eastAsia" w:ascii="宋体" w:hAnsi="宋体" w:cs="宋体"/>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"_Toc29000" </w:instrText>
      </w:r>
      <w:r>
        <w:fldChar w:fldCharType="separate"/>
      </w:r>
      <w:r>
        <w:rPr>
          <w:rFonts w:hint="eastAsia" w:cs="宋体"/>
          <w:i w:val="0"/>
          <w:iCs w:val="0"/>
          <w:kern w:val="0"/>
          <w:sz w:val="21"/>
          <w:szCs w:val="21"/>
        </w:rPr>
        <w:t>24. 开标</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_Toc29000 </w:instrText>
      </w:r>
      <w:r>
        <w:rPr>
          <w:rFonts w:hint="eastAsia" w:cs="宋体"/>
          <w:i w:val="0"/>
          <w:iCs w:val="0"/>
          <w:sz w:val="21"/>
          <w:szCs w:val="21"/>
        </w:rPr>
        <w:fldChar w:fldCharType="separate"/>
      </w:r>
      <w:r>
        <w:rPr>
          <w:rFonts w:hint="eastAsia" w:cs="宋体"/>
          <w:i w:val="0"/>
          <w:iCs w:val="0"/>
          <w:sz w:val="21"/>
          <w:szCs w:val="21"/>
        </w:rPr>
        <w:t>13</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"_Toc3062" </w:instrText>
      </w:r>
      <w:r>
        <w:fldChar w:fldCharType="separate"/>
      </w:r>
      <w:r>
        <w:rPr>
          <w:rFonts w:hint="eastAsia" w:cs="宋体"/>
          <w:i w:val="0"/>
          <w:iCs w:val="0"/>
          <w:kern w:val="0"/>
          <w:sz w:val="21"/>
          <w:szCs w:val="21"/>
        </w:rPr>
        <w:t>25. 投标文件的澄清</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_Toc3062 </w:instrText>
      </w:r>
      <w:r>
        <w:rPr>
          <w:rFonts w:hint="eastAsia" w:cs="宋体"/>
          <w:i w:val="0"/>
          <w:iCs w:val="0"/>
          <w:sz w:val="21"/>
          <w:szCs w:val="21"/>
        </w:rPr>
        <w:fldChar w:fldCharType="separate"/>
      </w:r>
      <w:r>
        <w:rPr>
          <w:rFonts w:hint="eastAsia" w:cs="宋体"/>
          <w:i w:val="0"/>
          <w:iCs w:val="0"/>
          <w:sz w:val="21"/>
          <w:szCs w:val="21"/>
        </w:rPr>
        <w:t>13</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"_Toc22360" </w:instrText>
      </w:r>
      <w:r>
        <w:fldChar w:fldCharType="separate"/>
      </w:r>
      <w:r>
        <w:rPr>
          <w:rFonts w:hint="eastAsia" w:cs="宋体"/>
          <w:i w:val="0"/>
          <w:iCs w:val="0"/>
          <w:kern w:val="0"/>
          <w:sz w:val="21"/>
          <w:szCs w:val="21"/>
        </w:rPr>
        <w:t>26. 投标文件的初审</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_Toc22360 </w:instrText>
      </w:r>
      <w:r>
        <w:rPr>
          <w:rFonts w:hint="eastAsia" w:cs="宋体"/>
          <w:i w:val="0"/>
          <w:iCs w:val="0"/>
          <w:sz w:val="21"/>
          <w:szCs w:val="21"/>
        </w:rPr>
        <w:fldChar w:fldCharType="separate"/>
      </w:r>
      <w:r>
        <w:rPr>
          <w:rFonts w:hint="eastAsia" w:cs="宋体"/>
          <w:i w:val="0"/>
          <w:iCs w:val="0"/>
          <w:sz w:val="21"/>
          <w:szCs w:val="21"/>
        </w:rPr>
        <w:t>13</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"_Toc7840" </w:instrText>
      </w:r>
      <w:r>
        <w:fldChar w:fldCharType="separate"/>
      </w:r>
      <w:r>
        <w:rPr>
          <w:rFonts w:hint="eastAsia" w:cs="宋体"/>
          <w:i w:val="0"/>
          <w:iCs w:val="0"/>
          <w:kern w:val="0"/>
          <w:sz w:val="21"/>
          <w:szCs w:val="21"/>
        </w:rPr>
        <w:t>27. 评标</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_Toc7840 </w:instrText>
      </w:r>
      <w:r>
        <w:rPr>
          <w:rFonts w:hint="eastAsia" w:cs="宋体"/>
          <w:i w:val="0"/>
          <w:iCs w:val="0"/>
          <w:sz w:val="21"/>
          <w:szCs w:val="21"/>
        </w:rPr>
        <w:fldChar w:fldCharType="separate"/>
      </w:r>
      <w:r>
        <w:rPr>
          <w:rFonts w:hint="eastAsia" w:cs="宋体"/>
          <w:i w:val="0"/>
          <w:iCs w:val="0"/>
          <w:sz w:val="21"/>
          <w:szCs w:val="21"/>
        </w:rPr>
        <w:t>14</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"_Toc6509" </w:instrText>
      </w:r>
      <w:r>
        <w:fldChar w:fldCharType="separate"/>
      </w:r>
      <w:r>
        <w:rPr>
          <w:rFonts w:hint="eastAsia" w:cs="宋体"/>
          <w:i w:val="0"/>
          <w:iCs w:val="0"/>
          <w:kern w:val="0"/>
          <w:sz w:val="21"/>
          <w:szCs w:val="21"/>
        </w:rPr>
        <w:t>28. 资格后审</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_Toc6509 </w:instrText>
      </w:r>
      <w:r>
        <w:rPr>
          <w:rFonts w:hint="eastAsia" w:cs="宋体"/>
          <w:i w:val="0"/>
          <w:iCs w:val="0"/>
          <w:sz w:val="21"/>
          <w:szCs w:val="21"/>
        </w:rPr>
        <w:fldChar w:fldCharType="separate"/>
      </w:r>
      <w:r>
        <w:rPr>
          <w:rFonts w:hint="eastAsia" w:cs="宋体"/>
          <w:i w:val="0"/>
          <w:iCs w:val="0"/>
          <w:sz w:val="21"/>
          <w:szCs w:val="21"/>
        </w:rPr>
        <w:t>15</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"_Toc4169" </w:instrText>
      </w:r>
      <w:r>
        <w:fldChar w:fldCharType="separate"/>
      </w:r>
      <w:r>
        <w:rPr>
          <w:rFonts w:hint="eastAsia" w:cs="宋体"/>
          <w:i w:val="0"/>
          <w:iCs w:val="0"/>
          <w:kern w:val="0"/>
          <w:sz w:val="21"/>
          <w:szCs w:val="21"/>
        </w:rPr>
        <w:t>29. 与招标人的接触</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_Toc4169 </w:instrText>
      </w:r>
      <w:r>
        <w:rPr>
          <w:rFonts w:hint="eastAsia" w:cs="宋体"/>
          <w:i w:val="0"/>
          <w:iCs w:val="0"/>
          <w:sz w:val="21"/>
          <w:szCs w:val="21"/>
        </w:rPr>
        <w:fldChar w:fldCharType="separate"/>
      </w:r>
      <w:r>
        <w:rPr>
          <w:rFonts w:hint="eastAsia" w:cs="宋体"/>
          <w:i w:val="0"/>
          <w:iCs w:val="0"/>
          <w:sz w:val="21"/>
          <w:szCs w:val="21"/>
        </w:rPr>
        <w:t>15</w:t>
      </w:r>
      <w:r>
        <w:rPr>
          <w:rFonts w:hint="eastAsia" w:cs="宋体"/>
          <w:i w:val="0"/>
          <w:iCs w:val="0"/>
          <w:sz w:val="21"/>
          <w:szCs w:val="21"/>
        </w:rPr>
        <w:fldChar w:fldCharType="end"/>
      </w:r>
      <w:r>
        <w:rPr>
          <w:rFonts w:hint="eastAsia" w:cs="宋体"/>
          <w:i w:val="0"/>
          <w:iCs w:val="0"/>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"_Toc10846" </w:instrText>
      </w:r>
      <w:r>
        <w:fldChar w:fldCharType="separate"/>
      </w:r>
      <w:r>
        <w:rPr>
          <w:rFonts w:hint="eastAsia" w:ascii="宋体" w:hAnsi="宋体" w:cs="宋体"/>
          <w:sz w:val="21"/>
          <w:szCs w:val="21"/>
        </w:rPr>
        <w:t>第六节 授予合同</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_Toc10846 </w:instrText>
      </w:r>
      <w:r>
        <w:rPr>
          <w:rFonts w:hint="eastAsia" w:ascii="宋体" w:hAnsi="宋体" w:cs="宋体"/>
          <w:sz w:val="21"/>
          <w:szCs w:val="21"/>
        </w:rPr>
        <w:fldChar w:fldCharType="separate"/>
      </w:r>
      <w:r>
        <w:rPr>
          <w:rFonts w:hint="eastAsia" w:ascii="宋体" w:hAnsi="宋体" w:cs="宋体"/>
          <w:sz w:val="21"/>
          <w:szCs w:val="21"/>
        </w:rPr>
        <w:t>15</w:t>
      </w:r>
      <w:r>
        <w:rPr>
          <w:rFonts w:hint="eastAsia" w:ascii="宋体" w:hAnsi="宋体" w:cs="宋体"/>
          <w:sz w:val="21"/>
          <w:szCs w:val="21"/>
        </w:rPr>
        <w:fldChar w:fldCharType="end"/>
      </w:r>
      <w:r>
        <w:rPr>
          <w:rFonts w:hint="eastAsia" w:ascii="宋体" w:hAnsi="宋体" w:cs="宋体"/>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"_Toc723" </w:instrText>
      </w:r>
      <w:r>
        <w:fldChar w:fldCharType="separate"/>
      </w:r>
      <w:r>
        <w:rPr>
          <w:rFonts w:hint="eastAsia" w:cs="宋体"/>
          <w:i w:val="0"/>
          <w:iCs w:val="0"/>
          <w:kern w:val="0"/>
          <w:sz w:val="21"/>
          <w:szCs w:val="21"/>
        </w:rPr>
        <w:t>30. 接受和拒绝任何或所有投标的权利</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_Toc723 </w:instrText>
      </w:r>
      <w:r>
        <w:rPr>
          <w:rFonts w:hint="eastAsia" w:cs="宋体"/>
          <w:i w:val="0"/>
          <w:iCs w:val="0"/>
          <w:sz w:val="21"/>
          <w:szCs w:val="21"/>
        </w:rPr>
        <w:fldChar w:fldCharType="separate"/>
      </w:r>
      <w:r>
        <w:rPr>
          <w:rFonts w:hint="eastAsia" w:cs="宋体"/>
          <w:i w:val="0"/>
          <w:iCs w:val="0"/>
          <w:sz w:val="21"/>
          <w:szCs w:val="21"/>
        </w:rPr>
        <w:t>15</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"_Toc23876" </w:instrText>
      </w:r>
      <w:r>
        <w:fldChar w:fldCharType="separate"/>
      </w:r>
      <w:r>
        <w:rPr>
          <w:rFonts w:hint="eastAsia" w:cs="宋体"/>
          <w:i w:val="0"/>
          <w:iCs w:val="0"/>
          <w:kern w:val="0"/>
          <w:sz w:val="21"/>
          <w:szCs w:val="21"/>
        </w:rPr>
        <w:t>31. 中标结果公告</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_Toc23876 </w:instrText>
      </w:r>
      <w:r>
        <w:rPr>
          <w:rFonts w:hint="eastAsia" w:cs="宋体"/>
          <w:i w:val="0"/>
          <w:iCs w:val="0"/>
          <w:sz w:val="21"/>
          <w:szCs w:val="21"/>
        </w:rPr>
        <w:fldChar w:fldCharType="separate"/>
      </w:r>
      <w:r>
        <w:rPr>
          <w:rFonts w:hint="eastAsia" w:cs="宋体"/>
          <w:i w:val="0"/>
          <w:iCs w:val="0"/>
          <w:sz w:val="21"/>
          <w:szCs w:val="21"/>
        </w:rPr>
        <w:t>15</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"_Toc23217" </w:instrText>
      </w:r>
      <w:r>
        <w:fldChar w:fldCharType="separate"/>
      </w:r>
      <w:r>
        <w:rPr>
          <w:rFonts w:hint="eastAsia" w:cs="宋体"/>
          <w:i w:val="0"/>
          <w:iCs w:val="0"/>
          <w:kern w:val="0"/>
          <w:sz w:val="21"/>
          <w:szCs w:val="21"/>
        </w:rPr>
        <w:t>32. 中标通知书</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_Toc23217 </w:instrText>
      </w:r>
      <w:r>
        <w:rPr>
          <w:rFonts w:hint="eastAsia" w:cs="宋体"/>
          <w:i w:val="0"/>
          <w:iCs w:val="0"/>
          <w:sz w:val="21"/>
          <w:szCs w:val="21"/>
        </w:rPr>
        <w:fldChar w:fldCharType="separate"/>
      </w:r>
      <w:r>
        <w:rPr>
          <w:rFonts w:hint="eastAsia" w:cs="宋体"/>
          <w:i w:val="0"/>
          <w:iCs w:val="0"/>
          <w:sz w:val="21"/>
          <w:szCs w:val="21"/>
        </w:rPr>
        <w:t>15</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"_Toc21404" </w:instrText>
      </w:r>
      <w:r>
        <w:fldChar w:fldCharType="separate"/>
      </w:r>
      <w:r>
        <w:rPr>
          <w:rFonts w:hint="eastAsia" w:cs="宋体"/>
          <w:i w:val="0"/>
          <w:iCs w:val="0"/>
          <w:kern w:val="0"/>
          <w:sz w:val="21"/>
          <w:szCs w:val="21"/>
        </w:rPr>
        <w:t>33. 签订合同</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_Toc21404 </w:instrText>
      </w:r>
      <w:r>
        <w:rPr>
          <w:rFonts w:hint="eastAsia" w:cs="宋体"/>
          <w:i w:val="0"/>
          <w:iCs w:val="0"/>
          <w:sz w:val="21"/>
          <w:szCs w:val="21"/>
        </w:rPr>
        <w:fldChar w:fldCharType="separate"/>
      </w:r>
      <w:r>
        <w:rPr>
          <w:rFonts w:hint="eastAsia" w:cs="宋体"/>
          <w:i w:val="0"/>
          <w:iCs w:val="0"/>
          <w:sz w:val="21"/>
          <w:szCs w:val="21"/>
        </w:rPr>
        <w:t>15</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"_Toc3829" </w:instrText>
      </w:r>
      <w:r>
        <w:fldChar w:fldCharType="separate"/>
      </w:r>
      <w:r>
        <w:rPr>
          <w:rFonts w:hint="eastAsia" w:cs="宋体"/>
          <w:i w:val="0"/>
          <w:iCs w:val="0"/>
          <w:kern w:val="0"/>
          <w:sz w:val="21"/>
          <w:szCs w:val="21"/>
        </w:rPr>
        <w:t>34. 履约担保</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_Toc3829 </w:instrText>
      </w:r>
      <w:r>
        <w:rPr>
          <w:rFonts w:hint="eastAsia" w:cs="宋体"/>
          <w:i w:val="0"/>
          <w:iCs w:val="0"/>
          <w:sz w:val="21"/>
          <w:szCs w:val="21"/>
        </w:rPr>
        <w:fldChar w:fldCharType="separate"/>
      </w:r>
      <w:r>
        <w:rPr>
          <w:rFonts w:hint="eastAsia" w:cs="宋体"/>
          <w:i w:val="0"/>
          <w:iCs w:val="0"/>
          <w:sz w:val="21"/>
          <w:szCs w:val="21"/>
        </w:rPr>
        <w:t>16</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"_Toc15762" </w:instrText>
      </w:r>
      <w:r>
        <w:fldChar w:fldCharType="separate"/>
      </w:r>
      <w:r>
        <w:rPr>
          <w:rFonts w:hint="eastAsia" w:cs="宋体"/>
          <w:i w:val="0"/>
          <w:iCs w:val="0"/>
          <w:sz w:val="21"/>
          <w:szCs w:val="21"/>
        </w:rPr>
        <w:t>35. 招标文件的解释权</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_Toc15762 </w:instrText>
      </w:r>
      <w:r>
        <w:rPr>
          <w:rFonts w:hint="eastAsia" w:cs="宋体"/>
          <w:i w:val="0"/>
          <w:iCs w:val="0"/>
          <w:sz w:val="21"/>
          <w:szCs w:val="21"/>
        </w:rPr>
        <w:fldChar w:fldCharType="separate"/>
      </w:r>
      <w:r>
        <w:rPr>
          <w:rFonts w:hint="eastAsia" w:cs="宋体"/>
          <w:i w:val="0"/>
          <w:iCs w:val="0"/>
          <w:sz w:val="21"/>
          <w:szCs w:val="21"/>
        </w:rPr>
        <w:t>16</w:t>
      </w:r>
      <w:r>
        <w:rPr>
          <w:rFonts w:hint="eastAsia" w:cs="宋体"/>
          <w:i w:val="0"/>
          <w:iCs w:val="0"/>
          <w:sz w:val="21"/>
          <w:szCs w:val="21"/>
        </w:rPr>
        <w:fldChar w:fldCharType="end"/>
      </w:r>
      <w:r>
        <w:rPr>
          <w:rFonts w:hint="eastAsia" w:cs="宋体"/>
          <w:i w:val="0"/>
          <w:iCs w:val="0"/>
          <w:sz w:val="21"/>
          <w:szCs w:val="21"/>
        </w:rPr>
        <w:fldChar w:fldCharType="end"/>
      </w:r>
    </w:p>
    <w:p>
      <w:pPr>
        <w:pStyle w:val="31"/>
        <w:tabs>
          <w:tab w:val="right" w:leader="dot" w:pos="9612"/>
        </w:tabs>
        <w:spacing w:before="0" w:after="0" w:line="360" w:lineRule="auto"/>
        <w:rPr>
          <w:rFonts w:ascii="宋体" w:hAnsi="宋体" w:cs="宋体"/>
          <w:sz w:val="21"/>
          <w:szCs w:val="21"/>
        </w:rPr>
      </w:pPr>
      <w:r>
        <w:fldChar w:fldCharType="begin"/>
      </w:r>
      <w:r>
        <w:instrText xml:space="preserve"> HYPERLINK \l "_Toc22259" </w:instrText>
      </w:r>
      <w:r>
        <w:fldChar w:fldCharType="separate"/>
      </w:r>
      <w:r>
        <w:rPr>
          <w:rFonts w:hint="eastAsia" w:ascii="宋体" w:hAnsi="宋体" w:cs="宋体"/>
          <w:sz w:val="21"/>
          <w:szCs w:val="21"/>
        </w:rPr>
        <w:t>第三章 招标需求要览</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_Toc22259 </w:instrText>
      </w:r>
      <w:r>
        <w:rPr>
          <w:rFonts w:hint="eastAsia" w:ascii="宋体" w:hAnsi="宋体" w:cs="宋体"/>
          <w:sz w:val="21"/>
          <w:szCs w:val="21"/>
        </w:rPr>
        <w:fldChar w:fldCharType="separate"/>
      </w:r>
      <w:r>
        <w:rPr>
          <w:rFonts w:hint="eastAsia" w:ascii="宋体" w:hAnsi="宋体" w:cs="宋体"/>
          <w:sz w:val="21"/>
          <w:szCs w:val="21"/>
        </w:rPr>
        <w:t>17</w:t>
      </w:r>
      <w:r>
        <w:rPr>
          <w:rFonts w:hint="eastAsia" w:ascii="宋体" w:hAnsi="宋体" w:cs="宋体"/>
          <w:sz w:val="21"/>
          <w:szCs w:val="21"/>
        </w:rPr>
        <w:fldChar w:fldCharType="end"/>
      </w:r>
      <w:r>
        <w:rPr>
          <w:rFonts w:hint="eastAsia" w:ascii="宋体" w:hAnsi="宋体" w:cs="宋体"/>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"_Toc1431" </w:instrText>
      </w:r>
      <w:r>
        <w:fldChar w:fldCharType="separate"/>
      </w:r>
      <w:r>
        <w:rPr>
          <w:rFonts w:hint="eastAsia" w:ascii="宋体" w:hAnsi="宋体" w:cs="宋体"/>
          <w:sz w:val="21"/>
          <w:szCs w:val="21"/>
        </w:rPr>
        <w:t>第一节 商务要求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_Toc1431 </w:instrText>
      </w:r>
      <w:r>
        <w:rPr>
          <w:rFonts w:hint="eastAsia" w:ascii="宋体" w:hAnsi="宋体" w:cs="宋体"/>
          <w:sz w:val="21"/>
          <w:szCs w:val="21"/>
        </w:rPr>
        <w:fldChar w:fldCharType="separate"/>
      </w:r>
      <w:r>
        <w:rPr>
          <w:rFonts w:hint="eastAsia" w:ascii="宋体" w:hAnsi="宋体" w:cs="宋体"/>
          <w:sz w:val="21"/>
          <w:szCs w:val="21"/>
        </w:rPr>
        <w:t>17</w:t>
      </w:r>
      <w:r>
        <w:rPr>
          <w:rFonts w:hint="eastAsia" w:ascii="宋体" w:hAnsi="宋体" w:cs="宋体"/>
          <w:sz w:val="21"/>
          <w:szCs w:val="21"/>
        </w:rPr>
        <w:fldChar w:fldCharType="end"/>
      </w:r>
      <w:r>
        <w:rPr>
          <w:rFonts w:hint="eastAsia" w:ascii="宋体" w:hAnsi="宋体" w:cs="宋体"/>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"_Toc2561" </w:instrText>
      </w:r>
      <w:r>
        <w:fldChar w:fldCharType="separate"/>
      </w:r>
      <w:r>
        <w:rPr>
          <w:rFonts w:hint="eastAsia" w:ascii="宋体" w:hAnsi="宋体" w:cs="宋体"/>
          <w:sz w:val="21"/>
          <w:szCs w:val="21"/>
        </w:rPr>
        <w:t>第二节 服务要求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_Toc2561 </w:instrText>
      </w:r>
      <w:r>
        <w:rPr>
          <w:rFonts w:hint="eastAsia" w:ascii="宋体" w:hAnsi="宋体" w:cs="宋体"/>
          <w:sz w:val="21"/>
          <w:szCs w:val="21"/>
        </w:rPr>
        <w:fldChar w:fldCharType="separate"/>
      </w:r>
      <w:r>
        <w:rPr>
          <w:rFonts w:hint="eastAsia" w:ascii="宋体" w:hAnsi="宋体" w:cs="宋体"/>
          <w:sz w:val="21"/>
          <w:szCs w:val="21"/>
        </w:rPr>
        <w:t>18</w:t>
      </w:r>
      <w:r>
        <w:rPr>
          <w:rFonts w:hint="eastAsia" w:ascii="宋体" w:hAnsi="宋体" w:cs="宋体"/>
          <w:sz w:val="21"/>
          <w:szCs w:val="21"/>
        </w:rPr>
        <w:fldChar w:fldCharType="end"/>
      </w:r>
      <w:r>
        <w:rPr>
          <w:rFonts w:hint="eastAsia" w:ascii="宋体" w:hAnsi="宋体" w:cs="宋体"/>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"_Toc2479" </w:instrText>
      </w:r>
      <w:r>
        <w:fldChar w:fldCharType="separate"/>
      </w:r>
      <w:r>
        <w:rPr>
          <w:rFonts w:hint="eastAsia" w:ascii="宋体" w:hAnsi="宋体" w:cs="宋体"/>
          <w:sz w:val="21"/>
          <w:szCs w:val="21"/>
        </w:rPr>
        <w:t>第三节 投标文件否决性条款摘要</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_Toc2479 </w:instrText>
      </w:r>
      <w:r>
        <w:rPr>
          <w:rFonts w:hint="eastAsia" w:ascii="宋体" w:hAnsi="宋体" w:cs="宋体"/>
          <w:sz w:val="21"/>
          <w:szCs w:val="21"/>
        </w:rPr>
        <w:fldChar w:fldCharType="separate"/>
      </w:r>
      <w:r>
        <w:rPr>
          <w:rFonts w:hint="eastAsia" w:ascii="宋体" w:hAnsi="宋体" w:cs="宋体"/>
          <w:sz w:val="21"/>
          <w:szCs w:val="21"/>
        </w:rPr>
        <w:t>23</w:t>
      </w:r>
      <w:r>
        <w:rPr>
          <w:rFonts w:hint="eastAsia" w:ascii="宋体" w:hAnsi="宋体" w:cs="宋体"/>
          <w:sz w:val="21"/>
          <w:szCs w:val="21"/>
        </w:rPr>
        <w:fldChar w:fldCharType="end"/>
      </w:r>
      <w:r>
        <w:rPr>
          <w:rFonts w:hint="eastAsia" w:ascii="宋体" w:hAnsi="宋体" w:cs="宋体"/>
          <w:sz w:val="21"/>
          <w:szCs w:val="21"/>
        </w:rPr>
        <w:fldChar w:fldCharType="end"/>
      </w:r>
    </w:p>
    <w:p>
      <w:pPr>
        <w:pStyle w:val="37"/>
        <w:tabs>
          <w:tab w:val="right" w:leader="dot" w:pos="9612"/>
        </w:tabs>
        <w:spacing w:line="360" w:lineRule="auto"/>
        <w:rPr>
          <w:rFonts w:ascii="宋体" w:hAnsi="宋体" w:cs="宋体"/>
          <w:sz w:val="21"/>
          <w:szCs w:val="21"/>
        </w:rPr>
      </w:pPr>
      <w:r>
        <w:fldChar w:fldCharType="begin"/>
      </w:r>
      <w:r>
        <w:instrText xml:space="preserve"> HYPERLINK \l "_Toc27153" </w:instrText>
      </w:r>
      <w:r>
        <w:fldChar w:fldCharType="separate"/>
      </w:r>
      <w:r>
        <w:rPr>
          <w:rFonts w:hint="eastAsia" w:ascii="宋体" w:hAnsi="宋体" w:cs="宋体"/>
          <w:sz w:val="21"/>
          <w:szCs w:val="21"/>
        </w:rPr>
        <w:t>第四节 评标办法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_Toc27153 </w:instrText>
      </w:r>
      <w:r>
        <w:rPr>
          <w:rFonts w:hint="eastAsia" w:ascii="宋体" w:hAnsi="宋体" w:cs="宋体"/>
          <w:sz w:val="21"/>
          <w:szCs w:val="21"/>
        </w:rPr>
        <w:fldChar w:fldCharType="separate"/>
      </w:r>
      <w:r>
        <w:rPr>
          <w:rFonts w:hint="eastAsia" w:ascii="宋体" w:hAnsi="宋体" w:cs="宋体"/>
          <w:sz w:val="21"/>
          <w:szCs w:val="21"/>
        </w:rPr>
        <w:t>25</w:t>
      </w:r>
      <w:r>
        <w:rPr>
          <w:rFonts w:hint="eastAsia" w:ascii="宋体" w:hAnsi="宋体" w:cs="宋体"/>
          <w:sz w:val="21"/>
          <w:szCs w:val="21"/>
        </w:rPr>
        <w:fldChar w:fldCharType="end"/>
      </w:r>
      <w:r>
        <w:rPr>
          <w:rFonts w:hint="eastAsia" w:ascii="宋体" w:hAnsi="宋体" w:cs="宋体"/>
          <w:sz w:val="21"/>
          <w:szCs w:val="21"/>
        </w:rPr>
        <w:fldChar w:fldCharType="end"/>
      </w:r>
    </w:p>
    <w:p>
      <w:pPr>
        <w:pStyle w:val="31"/>
        <w:tabs>
          <w:tab w:val="right" w:leader="dot" w:pos="9612"/>
        </w:tabs>
        <w:spacing w:before="0" w:after="0" w:line="360" w:lineRule="auto"/>
        <w:rPr>
          <w:rFonts w:ascii="宋体" w:hAnsi="宋体" w:cs="宋体"/>
          <w:sz w:val="21"/>
          <w:szCs w:val="21"/>
        </w:rPr>
      </w:pPr>
      <w:r>
        <w:fldChar w:fldCharType="begin"/>
      </w:r>
      <w:r>
        <w:instrText xml:space="preserve"> HYPERLINK \l "_Toc22551" </w:instrText>
      </w:r>
      <w:r>
        <w:fldChar w:fldCharType="separate"/>
      </w:r>
      <w:r>
        <w:rPr>
          <w:rFonts w:hint="eastAsia" w:ascii="宋体" w:hAnsi="宋体" w:cs="宋体"/>
          <w:sz w:val="21"/>
          <w:szCs w:val="21"/>
        </w:rPr>
        <w:t>第四章   合同格式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_Toc22551 </w:instrText>
      </w:r>
      <w:r>
        <w:rPr>
          <w:rFonts w:hint="eastAsia" w:ascii="宋体" w:hAnsi="宋体" w:cs="宋体"/>
          <w:sz w:val="21"/>
          <w:szCs w:val="21"/>
        </w:rPr>
        <w:fldChar w:fldCharType="separate"/>
      </w:r>
      <w:r>
        <w:rPr>
          <w:rFonts w:hint="eastAsia" w:ascii="宋体" w:hAnsi="宋体" w:cs="宋体"/>
          <w:sz w:val="21"/>
          <w:szCs w:val="21"/>
        </w:rPr>
        <w:t>30</w:t>
      </w:r>
      <w:r>
        <w:rPr>
          <w:rFonts w:hint="eastAsia" w:ascii="宋体" w:hAnsi="宋体" w:cs="宋体"/>
          <w:sz w:val="21"/>
          <w:szCs w:val="21"/>
        </w:rPr>
        <w:fldChar w:fldCharType="end"/>
      </w:r>
      <w:r>
        <w:rPr>
          <w:rFonts w:hint="eastAsia" w:ascii="宋体" w:hAnsi="宋体" w:cs="宋体"/>
          <w:sz w:val="21"/>
          <w:szCs w:val="21"/>
        </w:rPr>
        <w:fldChar w:fldCharType="end"/>
      </w:r>
    </w:p>
    <w:p>
      <w:pPr>
        <w:pStyle w:val="31"/>
        <w:tabs>
          <w:tab w:val="right" w:leader="dot" w:pos="9612"/>
        </w:tabs>
        <w:spacing w:before="0" w:after="0" w:line="360" w:lineRule="auto"/>
        <w:rPr>
          <w:rFonts w:ascii="宋体" w:hAnsi="宋体" w:cs="宋体"/>
          <w:sz w:val="21"/>
          <w:szCs w:val="21"/>
        </w:rPr>
      </w:pPr>
      <w:r>
        <w:fldChar w:fldCharType="begin"/>
      </w:r>
      <w:r>
        <w:instrText xml:space="preserve"> HYPERLINK \l "_Toc6199" </w:instrText>
      </w:r>
      <w:r>
        <w:fldChar w:fldCharType="separate"/>
      </w:r>
      <w:r>
        <w:rPr>
          <w:rFonts w:hint="eastAsia" w:ascii="宋体" w:hAnsi="宋体" w:cs="宋体"/>
          <w:sz w:val="21"/>
          <w:szCs w:val="21"/>
        </w:rPr>
        <w:t>第五章   投标文件格式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_Toc6199 </w:instrText>
      </w:r>
      <w:r>
        <w:rPr>
          <w:rFonts w:hint="eastAsia" w:ascii="宋体" w:hAnsi="宋体" w:cs="宋体"/>
          <w:sz w:val="21"/>
          <w:szCs w:val="21"/>
        </w:rPr>
        <w:fldChar w:fldCharType="separate"/>
      </w:r>
      <w:r>
        <w:rPr>
          <w:rFonts w:hint="eastAsia" w:ascii="宋体" w:hAnsi="宋体" w:cs="宋体"/>
          <w:sz w:val="21"/>
          <w:szCs w:val="21"/>
        </w:rPr>
        <w:t>31</w:t>
      </w:r>
      <w:r>
        <w:rPr>
          <w:rFonts w:hint="eastAsia" w:ascii="宋体" w:hAnsi="宋体" w:cs="宋体"/>
          <w:sz w:val="21"/>
          <w:szCs w:val="21"/>
        </w:rPr>
        <w:fldChar w:fldCharType="end"/>
      </w:r>
      <w:r>
        <w:rPr>
          <w:rFonts w:hint="eastAsia" w:ascii="宋体" w:hAnsi="宋体" w:cs="宋体"/>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"_Toc21040" </w:instrText>
      </w:r>
      <w:r>
        <w:fldChar w:fldCharType="separate"/>
      </w:r>
      <w:r>
        <w:rPr>
          <w:rFonts w:hint="eastAsia" w:cs="宋体"/>
          <w:bCs/>
          <w:i w:val="0"/>
          <w:iCs w:val="0"/>
          <w:kern w:val="0"/>
          <w:sz w:val="21"/>
          <w:szCs w:val="21"/>
        </w:rPr>
        <w:t>目录.</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_Toc21040 </w:instrText>
      </w:r>
      <w:r>
        <w:rPr>
          <w:rFonts w:hint="eastAsia" w:cs="宋体"/>
          <w:i w:val="0"/>
          <w:iCs w:val="0"/>
          <w:sz w:val="21"/>
          <w:szCs w:val="21"/>
        </w:rPr>
        <w:fldChar w:fldCharType="separate"/>
      </w:r>
      <w:r>
        <w:rPr>
          <w:rFonts w:hint="eastAsia" w:cs="宋体"/>
          <w:i w:val="0"/>
          <w:iCs w:val="0"/>
          <w:sz w:val="21"/>
          <w:szCs w:val="21"/>
        </w:rPr>
        <w:t>31</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"_Toc10851" </w:instrText>
      </w:r>
      <w:r>
        <w:fldChar w:fldCharType="separate"/>
      </w:r>
      <w:r>
        <w:rPr>
          <w:rFonts w:hint="eastAsia" w:cs="宋体"/>
          <w:bCs/>
          <w:i w:val="0"/>
          <w:iCs w:val="0"/>
          <w:kern w:val="0"/>
          <w:sz w:val="21"/>
          <w:szCs w:val="21"/>
        </w:rPr>
        <w:t>格式1. 投标书</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_Toc10851 </w:instrText>
      </w:r>
      <w:r>
        <w:rPr>
          <w:rFonts w:hint="eastAsia" w:cs="宋体"/>
          <w:i w:val="0"/>
          <w:iCs w:val="0"/>
          <w:sz w:val="21"/>
          <w:szCs w:val="21"/>
        </w:rPr>
        <w:fldChar w:fldCharType="separate"/>
      </w:r>
      <w:r>
        <w:rPr>
          <w:rFonts w:hint="eastAsia" w:cs="宋体"/>
          <w:i w:val="0"/>
          <w:iCs w:val="0"/>
          <w:sz w:val="21"/>
          <w:szCs w:val="21"/>
        </w:rPr>
        <w:t>32</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"_Toc28642" </w:instrText>
      </w:r>
      <w:r>
        <w:fldChar w:fldCharType="separate"/>
      </w:r>
      <w:r>
        <w:rPr>
          <w:rFonts w:hint="eastAsia" w:cs="宋体"/>
          <w:bCs/>
          <w:i w:val="0"/>
          <w:iCs w:val="0"/>
          <w:kern w:val="0"/>
          <w:sz w:val="21"/>
          <w:szCs w:val="21"/>
        </w:rPr>
        <w:t>格式2. 投标一览表</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_Toc28642 </w:instrText>
      </w:r>
      <w:r>
        <w:rPr>
          <w:rFonts w:hint="eastAsia" w:cs="宋体"/>
          <w:i w:val="0"/>
          <w:iCs w:val="0"/>
          <w:sz w:val="21"/>
          <w:szCs w:val="21"/>
        </w:rPr>
        <w:fldChar w:fldCharType="separate"/>
      </w:r>
      <w:r>
        <w:rPr>
          <w:rFonts w:hint="eastAsia" w:cs="宋体"/>
          <w:i w:val="0"/>
          <w:iCs w:val="0"/>
          <w:sz w:val="21"/>
          <w:szCs w:val="21"/>
        </w:rPr>
        <w:t>34</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"_Toc21453" </w:instrText>
      </w:r>
      <w:r>
        <w:fldChar w:fldCharType="separate"/>
      </w:r>
      <w:r>
        <w:rPr>
          <w:rFonts w:hint="eastAsia" w:cs="宋体"/>
          <w:bCs/>
          <w:i w:val="0"/>
          <w:iCs w:val="0"/>
          <w:kern w:val="0"/>
          <w:sz w:val="21"/>
          <w:szCs w:val="21"/>
        </w:rPr>
        <w:t>格式3. 公司情况介绍</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_Toc21453 </w:instrText>
      </w:r>
      <w:r>
        <w:rPr>
          <w:rFonts w:hint="eastAsia" w:cs="宋体"/>
          <w:i w:val="0"/>
          <w:iCs w:val="0"/>
          <w:sz w:val="21"/>
          <w:szCs w:val="21"/>
        </w:rPr>
        <w:fldChar w:fldCharType="separate"/>
      </w:r>
      <w:r>
        <w:rPr>
          <w:rFonts w:hint="eastAsia" w:cs="宋体"/>
          <w:i w:val="0"/>
          <w:iCs w:val="0"/>
          <w:sz w:val="21"/>
          <w:szCs w:val="21"/>
        </w:rPr>
        <w:t>35</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"_Toc28356" </w:instrText>
      </w:r>
      <w:r>
        <w:fldChar w:fldCharType="separate"/>
      </w:r>
      <w:r>
        <w:rPr>
          <w:rFonts w:hint="eastAsia" w:cs="宋体"/>
          <w:bCs/>
          <w:i w:val="0"/>
          <w:iCs w:val="0"/>
          <w:kern w:val="0"/>
          <w:sz w:val="21"/>
          <w:szCs w:val="21"/>
        </w:rPr>
        <w:t>格式4. 服务方案</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_Toc28356 </w:instrText>
      </w:r>
      <w:r>
        <w:rPr>
          <w:rFonts w:hint="eastAsia" w:cs="宋体"/>
          <w:i w:val="0"/>
          <w:iCs w:val="0"/>
          <w:sz w:val="21"/>
          <w:szCs w:val="21"/>
        </w:rPr>
        <w:fldChar w:fldCharType="separate"/>
      </w:r>
      <w:r>
        <w:rPr>
          <w:rFonts w:hint="eastAsia" w:cs="宋体"/>
          <w:i w:val="0"/>
          <w:iCs w:val="0"/>
          <w:sz w:val="21"/>
          <w:szCs w:val="21"/>
        </w:rPr>
        <w:t>37</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"_Toc24041" </w:instrText>
      </w:r>
      <w:r>
        <w:fldChar w:fldCharType="separate"/>
      </w:r>
      <w:r>
        <w:rPr>
          <w:rFonts w:hint="eastAsia" w:cs="宋体"/>
          <w:bCs/>
          <w:i w:val="0"/>
          <w:iCs w:val="0"/>
          <w:kern w:val="0"/>
          <w:sz w:val="21"/>
          <w:szCs w:val="21"/>
        </w:rPr>
        <w:t>格式5. 服务团队</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_Toc24041 </w:instrText>
      </w:r>
      <w:r>
        <w:rPr>
          <w:rFonts w:hint="eastAsia" w:cs="宋体"/>
          <w:i w:val="0"/>
          <w:iCs w:val="0"/>
          <w:sz w:val="21"/>
          <w:szCs w:val="21"/>
        </w:rPr>
        <w:fldChar w:fldCharType="separate"/>
      </w:r>
      <w:r>
        <w:rPr>
          <w:rFonts w:hint="eastAsia" w:cs="宋体"/>
          <w:i w:val="0"/>
          <w:iCs w:val="0"/>
          <w:sz w:val="21"/>
          <w:szCs w:val="21"/>
        </w:rPr>
        <w:t>38</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"_Toc21451" </w:instrText>
      </w:r>
      <w:r>
        <w:fldChar w:fldCharType="separate"/>
      </w:r>
      <w:r>
        <w:rPr>
          <w:rFonts w:hint="eastAsia" w:cs="宋体"/>
          <w:bCs/>
          <w:i w:val="0"/>
          <w:iCs w:val="0"/>
          <w:kern w:val="0"/>
          <w:sz w:val="21"/>
          <w:szCs w:val="21"/>
        </w:rPr>
        <w:t>格式6. 售后服务计划</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_Toc21451 </w:instrText>
      </w:r>
      <w:r>
        <w:rPr>
          <w:rFonts w:hint="eastAsia" w:cs="宋体"/>
          <w:i w:val="0"/>
          <w:iCs w:val="0"/>
          <w:sz w:val="21"/>
          <w:szCs w:val="21"/>
        </w:rPr>
        <w:fldChar w:fldCharType="separate"/>
      </w:r>
      <w:r>
        <w:rPr>
          <w:rFonts w:hint="eastAsia" w:cs="宋体"/>
          <w:i w:val="0"/>
          <w:iCs w:val="0"/>
          <w:sz w:val="21"/>
          <w:szCs w:val="21"/>
        </w:rPr>
        <w:t>39</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"_Toc24034" </w:instrText>
      </w:r>
      <w:r>
        <w:fldChar w:fldCharType="separate"/>
      </w:r>
      <w:r>
        <w:rPr>
          <w:rFonts w:hint="eastAsia" w:cs="宋体"/>
          <w:bCs/>
          <w:i w:val="0"/>
          <w:iCs w:val="0"/>
          <w:kern w:val="0"/>
          <w:sz w:val="21"/>
          <w:szCs w:val="21"/>
        </w:rPr>
        <w:t>格式7. 法定代表人证明书</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_Toc24034 </w:instrText>
      </w:r>
      <w:r>
        <w:rPr>
          <w:rFonts w:hint="eastAsia" w:cs="宋体"/>
          <w:i w:val="0"/>
          <w:iCs w:val="0"/>
          <w:sz w:val="21"/>
          <w:szCs w:val="21"/>
        </w:rPr>
        <w:fldChar w:fldCharType="separate"/>
      </w:r>
      <w:r>
        <w:rPr>
          <w:rFonts w:hint="eastAsia" w:cs="宋体"/>
          <w:i w:val="0"/>
          <w:iCs w:val="0"/>
          <w:sz w:val="21"/>
          <w:szCs w:val="21"/>
        </w:rPr>
        <w:t>40</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rPr>
          <w:rFonts w:cs="宋体"/>
          <w:i w:val="0"/>
          <w:iCs w:val="0"/>
          <w:sz w:val="21"/>
          <w:szCs w:val="21"/>
        </w:rPr>
      </w:pPr>
      <w:r>
        <w:fldChar w:fldCharType="begin"/>
      </w:r>
      <w:r>
        <w:instrText xml:space="preserve"> HYPERLINK \l "_Toc7004" </w:instrText>
      </w:r>
      <w:r>
        <w:fldChar w:fldCharType="separate"/>
      </w:r>
      <w:r>
        <w:rPr>
          <w:rFonts w:hint="eastAsia" w:cs="宋体"/>
          <w:bCs/>
          <w:i w:val="0"/>
          <w:iCs w:val="0"/>
          <w:kern w:val="0"/>
          <w:sz w:val="21"/>
          <w:szCs w:val="21"/>
        </w:rPr>
        <w:t>格式8. 法定代表人授权书</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_Toc7004 </w:instrText>
      </w:r>
      <w:r>
        <w:rPr>
          <w:rFonts w:hint="eastAsia" w:cs="宋体"/>
          <w:i w:val="0"/>
          <w:iCs w:val="0"/>
          <w:sz w:val="21"/>
          <w:szCs w:val="21"/>
        </w:rPr>
        <w:fldChar w:fldCharType="separate"/>
      </w:r>
      <w:r>
        <w:rPr>
          <w:rFonts w:hint="eastAsia" w:cs="宋体"/>
          <w:i w:val="0"/>
          <w:iCs w:val="0"/>
          <w:sz w:val="21"/>
          <w:szCs w:val="21"/>
        </w:rPr>
        <w:t>41</w:t>
      </w:r>
      <w:r>
        <w:rPr>
          <w:rFonts w:hint="eastAsia" w:cs="宋体"/>
          <w:i w:val="0"/>
          <w:iCs w:val="0"/>
          <w:sz w:val="21"/>
          <w:szCs w:val="21"/>
        </w:rPr>
        <w:fldChar w:fldCharType="end"/>
      </w:r>
      <w:r>
        <w:rPr>
          <w:rFonts w:hint="eastAsia" w:cs="宋体"/>
          <w:i w:val="0"/>
          <w:iCs w:val="0"/>
          <w:sz w:val="21"/>
          <w:szCs w:val="21"/>
        </w:rPr>
        <w:fldChar w:fldCharType="end"/>
      </w:r>
    </w:p>
    <w:p>
      <w:pPr>
        <w:pStyle w:val="23"/>
        <w:tabs>
          <w:tab w:val="right" w:leader="dot" w:pos="9612"/>
          <w:tab w:val="clear" w:pos="9602"/>
        </w:tabs>
        <w:spacing w:line="360" w:lineRule="auto"/>
      </w:pPr>
      <w:r>
        <w:fldChar w:fldCharType="begin"/>
      </w:r>
      <w:r>
        <w:instrText xml:space="preserve"> HYPERLINK \l "_Toc13024" </w:instrText>
      </w:r>
      <w:r>
        <w:fldChar w:fldCharType="separate"/>
      </w:r>
      <w:r>
        <w:rPr>
          <w:rFonts w:hint="eastAsia" w:cs="宋体"/>
          <w:bCs/>
          <w:i w:val="0"/>
          <w:iCs w:val="0"/>
          <w:kern w:val="0"/>
          <w:sz w:val="21"/>
          <w:szCs w:val="21"/>
        </w:rPr>
        <w:t>格式9. 诚信情况承诺函</w:t>
      </w:r>
      <w:r>
        <w:rPr>
          <w:rFonts w:hint="eastAsia" w:cs="宋体"/>
          <w:i w:val="0"/>
          <w:iCs w:val="0"/>
          <w:sz w:val="21"/>
          <w:szCs w:val="21"/>
        </w:rPr>
        <w:tab/>
      </w:r>
      <w:r>
        <w:rPr>
          <w:rFonts w:hint="eastAsia" w:cs="宋体"/>
          <w:i w:val="0"/>
          <w:iCs w:val="0"/>
          <w:sz w:val="21"/>
          <w:szCs w:val="21"/>
        </w:rPr>
        <w:fldChar w:fldCharType="begin"/>
      </w:r>
      <w:r>
        <w:rPr>
          <w:rFonts w:hint="eastAsia" w:cs="宋体"/>
          <w:i w:val="0"/>
          <w:iCs w:val="0"/>
          <w:sz w:val="21"/>
          <w:szCs w:val="21"/>
        </w:rPr>
        <w:instrText xml:space="preserve"> PAGEREF _Toc13024 </w:instrText>
      </w:r>
      <w:r>
        <w:rPr>
          <w:rFonts w:hint="eastAsia" w:cs="宋体"/>
          <w:i w:val="0"/>
          <w:iCs w:val="0"/>
          <w:sz w:val="21"/>
          <w:szCs w:val="21"/>
        </w:rPr>
        <w:fldChar w:fldCharType="separate"/>
      </w:r>
      <w:r>
        <w:rPr>
          <w:rFonts w:hint="eastAsia" w:cs="宋体"/>
          <w:i w:val="0"/>
          <w:iCs w:val="0"/>
          <w:sz w:val="21"/>
          <w:szCs w:val="21"/>
        </w:rPr>
        <w:t>42</w:t>
      </w:r>
      <w:r>
        <w:rPr>
          <w:rFonts w:hint="eastAsia" w:cs="宋体"/>
          <w:i w:val="0"/>
          <w:iCs w:val="0"/>
          <w:sz w:val="21"/>
          <w:szCs w:val="21"/>
        </w:rPr>
        <w:fldChar w:fldCharType="end"/>
      </w:r>
      <w:r>
        <w:rPr>
          <w:rFonts w:hint="eastAsia" w:cs="宋体"/>
          <w:i w:val="0"/>
          <w:iCs w:val="0"/>
          <w:sz w:val="21"/>
          <w:szCs w:val="21"/>
        </w:rPr>
        <w:fldChar w:fldCharType="end"/>
      </w:r>
    </w:p>
    <w:p>
      <w:pPr>
        <w:tabs>
          <w:tab w:val="right" w:leader="dot" w:pos="9602"/>
        </w:tabs>
        <w:spacing w:line="360" w:lineRule="auto"/>
        <w:jc w:val="center"/>
        <w:rPr>
          <w:rFonts w:ascii="宋体" w:hAnsi="宋体" w:cs="宋体"/>
          <w:sz w:val="24"/>
        </w:rPr>
      </w:pPr>
      <w:r>
        <w:rPr>
          <w:rFonts w:hint="eastAsia" w:ascii="宋体" w:hAnsi="宋体" w:cs="宋体"/>
          <w:bCs/>
          <w:caps/>
          <w:szCs w:val="21"/>
        </w:rPr>
        <w:fldChar w:fldCharType="end"/>
      </w:r>
    </w:p>
    <w:p>
      <w:pPr>
        <w:spacing w:line="360" w:lineRule="auto"/>
        <w:rPr>
          <w:rFonts w:ascii="宋体" w:hAnsi="宋体"/>
          <w:b/>
          <w:sz w:val="44"/>
        </w:rPr>
        <w:sectPr>
          <w:headerReference r:id="rId3" w:type="default"/>
          <w:footerReference r:id="rId4" w:type="default"/>
          <w:type w:val="continuous"/>
          <w:pgSz w:w="11907" w:h="16840"/>
          <w:pgMar w:top="1558" w:right="1201" w:bottom="1418" w:left="1094" w:header="623" w:footer="794" w:gutter="0"/>
          <w:pgNumType w:start="0"/>
          <w:cols w:space="720" w:num="1"/>
          <w:titlePg/>
          <w:docGrid w:linePitch="286" w:charSpace="274"/>
        </w:sectPr>
      </w:pPr>
    </w:p>
    <w:p>
      <w:pPr>
        <w:pStyle w:val="2"/>
        <w:jc w:val="center"/>
        <w:rPr>
          <w:sz w:val="32"/>
          <w:szCs w:val="32"/>
        </w:rPr>
      </w:pPr>
      <w:bookmarkStart w:id="3" w:name="_Toc236803063"/>
      <w:bookmarkStart w:id="4" w:name="_Toc464641582"/>
      <w:bookmarkStart w:id="5" w:name="_Toc5346"/>
      <w:r>
        <w:rPr>
          <w:rFonts w:hint="eastAsia"/>
          <w:sz w:val="32"/>
          <w:szCs w:val="32"/>
        </w:rPr>
        <w:t xml:space="preserve">第一章 </w:t>
      </w:r>
      <w:bookmarkEnd w:id="3"/>
      <w:bookmarkEnd w:id="4"/>
      <w:r>
        <w:rPr>
          <w:rFonts w:hint="eastAsia"/>
          <w:sz w:val="32"/>
          <w:szCs w:val="32"/>
        </w:rPr>
        <w:t>招标公告</w:t>
      </w:r>
      <w:bookmarkEnd w:id="5"/>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 xml:space="preserve">285  </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根据相关法律法规的规定，本项目采用邀请招标的方式实施采购，现将该项目采购公告进行公示，有关事项如下，欢迎合格投标人参与本项目投标：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p>
      <w:pPr>
        <w:pStyle w:val="40"/>
        <w:spacing w:before="0" w:beforeAutospacing="0" w:after="0" w:afterAutospacing="0" w:line="360" w:lineRule="auto"/>
        <w:ind w:firstLine="480" w:firstLineChars="200"/>
      </w:pPr>
      <w:r>
        <w:rPr>
          <w:rFonts w:hint="eastAsia" w:cs="宋体"/>
          <w:color w:val="000000"/>
        </w:rPr>
        <w:t>南方科技大学2018年开学典礼将于9月在南方科技大学润杨体育馆举行，典礼时长约为四个小时，</w:t>
      </w:r>
      <w:bookmarkStart w:id="359" w:name="_GoBack"/>
      <w:bookmarkEnd w:id="359"/>
      <w:r>
        <w:rPr>
          <w:rFonts w:hint="eastAsia" w:cs="宋体"/>
          <w:color w:val="000000"/>
        </w:rPr>
        <w:t>舞台搭建及观众区占地面积约1500平方米，预计参加人数1800人，具体内容和要求详见招标文件。</w:t>
      </w:r>
    </w:p>
    <w:p>
      <w:pPr>
        <w:adjustRightInd w:val="0"/>
        <w:snapToGrid w:val="0"/>
        <w:spacing w:line="360" w:lineRule="auto"/>
        <w:ind w:left="480"/>
        <w:rPr>
          <w:rFonts w:ascii="宋体" w:hAnsi="宋体" w:cs="宋体"/>
          <w:sz w:val="24"/>
        </w:rPr>
      </w:pPr>
      <w:r>
        <w:rPr>
          <w:rFonts w:hint="eastAsia" w:ascii="宋体" w:hAnsi="宋体" w:cs="宋体"/>
          <w:sz w:val="24"/>
        </w:rPr>
        <w:t>本项目预算金额为：480，000.00元</w:t>
      </w:r>
    </w:p>
    <w:p>
      <w:pPr>
        <w:adjustRightInd w:val="0"/>
        <w:snapToGrid w:val="0"/>
        <w:spacing w:line="360" w:lineRule="auto"/>
        <w:ind w:left="480"/>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1.投标人必须是在中华人民共和国境内注册、具有合法经营资格的法人单位；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2.投标人须是</w:t>
      </w:r>
      <w:r>
        <w:rPr>
          <w:rFonts w:hint="eastAsia" w:ascii="宋体" w:hAnsi="宋体" w:cs="宋体"/>
          <w:sz w:val="24"/>
          <w:lang w:val="en-US" w:eastAsia="zh-CN"/>
        </w:rPr>
        <w:t>受</w:t>
      </w:r>
      <w:r>
        <w:rPr>
          <w:rFonts w:hint="eastAsia" w:ascii="宋体" w:hAnsi="宋体" w:cs="宋体"/>
          <w:sz w:val="24"/>
        </w:rPr>
        <w:t>到邀请的供应商；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5.投标人须在本校进行投标报名登记。</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2.报名地点：南方科技大学创园4栋203室。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】日14:30-15:00（北京时间）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】日15:00（北京时间）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】日15:00（北京时间）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50"/>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人：【李老师】（项目咨询）/【陈老师】（报名咨询）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电    话：0755-88010259/ 0755-88018567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47"/>
                <w:rFonts w:hint="eastAsia" w:ascii="宋体" w:hAnsi="宋体" w:cs="宋体"/>
                <w:sz w:val="24"/>
              </w:rPr>
              <w:t>zhaobb@sustc.edu.cn</w:t>
            </w:r>
            <w:r>
              <w:rPr>
                <w:rStyle w:val="47"/>
                <w:rFonts w:hint="eastAsia" w:ascii="宋体" w:hAnsi="宋体" w:cs="宋体"/>
                <w:sz w:val="24"/>
              </w:rPr>
              <w:fldChar w:fldCharType="end"/>
            </w:r>
          </w:p>
        </w:tc>
      </w:tr>
    </w:tbl>
    <w:p/>
    <w:p/>
    <w:p>
      <w:pPr>
        <w:tabs>
          <w:tab w:val="left" w:pos="480"/>
          <w:tab w:val="left" w:pos="530"/>
        </w:tabs>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jc w:val="right"/>
        <w:rPr>
          <w:rFonts w:ascii="宋体" w:hAnsi="宋体" w:cs="宋体"/>
          <w:sz w:val="24"/>
        </w:rPr>
        <w:sectPr>
          <w:pgSz w:w="11907" w:h="16840"/>
          <w:pgMar w:top="1440" w:right="1287" w:bottom="1134" w:left="1797" w:header="851" w:footer="761" w:gutter="0"/>
          <w:cols w:space="720" w:num="1"/>
        </w:sectPr>
      </w:pPr>
      <w:r>
        <w:rPr>
          <w:rFonts w:hint="eastAsia" w:ascii="宋体" w:hAnsi="宋体" w:cs="宋体"/>
          <w:sz w:val="24"/>
        </w:rPr>
        <w:t>二〇一八年</w:t>
      </w:r>
      <w:r>
        <w:rPr>
          <w:rFonts w:hint="eastAsia" w:ascii="宋体" w:hAnsi="宋体" w:cs="宋体"/>
          <w:sz w:val="24"/>
          <w:lang w:val="en-US" w:eastAsia="zh-CN"/>
        </w:rPr>
        <w:t>七</w:t>
      </w:r>
      <w:r>
        <w:rPr>
          <w:rFonts w:hint="eastAsia" w:ascii="宋体" w:hAnsi="宋体" w:cs="宋体"/>
          <w:sz w:val="24"/>
        </w:rPr>
        <w:t>月</w:t>
      </w:r>
      <w:r>
        <w:rPr>
          <w:rFonts w:hint="eastAsia" w:ascii="宋体" w:hAnsi="宋体" w:cs="宋体"/>
          <w:sz w:val="24"/>
          <w:lang w:val="en-US" w:eastAsia="zh-CN"/>
        </w:rPr>
        <w:t>二十七</w:t>
      </w:r>
      <w:r>
        <w:rPr>
          <w:rFonts w:hint="eastAsia" w:ascii="宋体" w:hAnsi="宋体" w:cs="宋体"/>
          <w:sz w:val="24"/>
        </w:rPr>
        <w:t>日</w:t>
      </w:r>
    </w:p>
    <w:p>
      <w:pPr>
        <w:pStyle w:val="2"/>
        <w:pageBreakBefore/>
        <w:jc w:val="center"/>
        <w:rPr>
          <w:sz w:val="32"/>
          <w:szCs w:val="32"/>
        </w:rPr>
      </w:pPr>
      <w:bookmarkStart w:id="6" w:name="_Toc7717"/>
      <w:bookmarkStart w:id="7" w:name="_Toc464641589"/>
      <w:bookmarkStart w:id="8" w:name="_Toc236803064"/>
      <w:bookmarkStart w:id="9" w:name="_Toc464641583"/>
      <w:r>
        <w:rPr>
          <w:rFonts w:hint="eastAsia"/>
          <w:sz w:val="32"/>
          <w:szCs w:val="32"/>
        </w:rPr>
        <w:t>第二章 投标人须知</w:t>
      </w:r>
      <w:bookmarkEnd w:id="6"/>
      <w:bookmarkEnd w:id="7"/>
    </w:p>
    <w:p/>
    <w:p>
      <w:pPr>
        <w:jc w:val="center"/>
        <w:rPr>
          <w:b/>
        </w:rPr>
      </w:pPr>
      <w:r>
        <w:rPr>
          <w:rFonts w:hint="eastAsia"/>
          <w:b/>
        </w:rPr>
        <w:t>投标人须知专用表</w:t>
      </w:r>
    </w:p>
    <w:tbl>
      <w:tblPr>
        <w:tblStyle w:val="50"/>
        <w:tblW w:w="10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8749"/>
        <w:gridCol w:w="337"/>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条款号</w:t>
            </w:r>
          </w:p>
        </w:tc>
        <w:tc>
          <w:tcPr>
            <w:tcW w:w="9194" w:type="dxa"/>
            <w:gridSpan w:val="3"/>
            <w:vAlign w:val="center"/>
          </w:tcPr>
          <w:p>
            <w:pPr>
              <w:spacing w:line="38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2.1</w:t>
            </w:r>
          </w:p>
        </w:tc>
        <w:tc>
          <w:tcPr>
            <w:tcW w:w="9194" w:type="dxa"/>
            <w:gridSpan w:val="3"/>
          </w:tcPr>
          <w:p>
            <w:pPr>
              <w:spacing w:line="380" w:lineRule="exact"/>
              <w:rPr>
                <w:rFonts w:ascii="宋体" w:hAnsi="宋体"/>
                <w:b/>
                <w:szCs w:val="21"/>
              </w:rPr>
            </w:pPr>
            <w:r>
              <w:rPr>
                <w:rFonts w:hint="eastAsia" w:ascii="宋体" w:hAnsi="宋体"/>
                <w:b/>
                <w:szCs w:val="21"/>
              </w:rPr>
              <w:t>招标人：</w:t>
            </w:r>
          </w:p>
          <w:p>
            <w:pPr>
              <w:spacing w:line="38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8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80" w:lineRule="exact"/>
              <w:rPr>
                <w:rFonts w:ascii="宋体" w:hAnsi="宋体"/>
                <w:szCs w:val="21"/>
              </w:rPr>
            </w:pPr>
            <w:r>
              <w:rPr>
                <w:rFonts w:ascii="宋体" w:hAnsi="宋体"/>
                <w:szCs w:val="21"/>
              </w:rPr>
              <w:t>联系人：</w:t>
            </w:r>
            <w:r>
              <w:rPr>
                <w:rFonts w:hint="eastAsia" w:ascii="宋体" w:hAnsi="宋体"/>
                <w:szCs w:val="21"/>
              </w:rPr>
              <w:t>【陈老师】（报名咨询）/【李老师】（项目咨询）</w:t>
            </w:r>
          </w:p>
          <w:p>
            <w:pPr>
              <w:spacing w:line="380" w:lineRule="exact"/>
              <w:rPr>
                <w:rFonts w:ascii="宋体" w:hAnsi="宋体"/>
                <w:szCs w:val="21"/>
              </w:rPr>
            </w:pPr>
            <w:r>
              <w:rPr>
                <w:rFonts w:ascii="宋体" w:hAnsi="宋体"/>
                <w:szCs w:val="21"/>
              </w:rPr>
              <w:t>电  话：</w:t>
            </w:r>
            <w:r>
              <w:rPr>
                <w:rFonts w:hint="eastAsia" w:ascii="宋体" w:hAnsi="宋体"/>
                <w:szCs w:val="21"/>
              </w:rPr>
              <w:t>0755-88018567 / 0755-88010259</w:t>
            </w:r>
          </w:p>
          <w:p>
            <w:pPr>
              <w:spacing w:line="38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16.1</w:t>
            </w:r>
          </w:p>
        </w:tc>
        <w:tc>
          <w:tcPr>
            <w:tcW w:w="9194" w:type="dxa"/>
            <w:gridSpan w:val="3"/>
          </w:tcPr>
          <w:p>
            <w:pPr>
              <w:spacing w:line="380" w:lineRule="exact"/>
              <w:rPr>
                <w:rFonts w:ascii="宋体" w:hAnsi="宋体"/>
                <w:b/>
              </w:rPr>
            </w:pPr>
            <w:r>
              <w:rPr>
                <w:rFonts w:hint="eastAsia" w:ascii="宋体" w:hAnsi="宋体"/>
                <w:b/>
              </w:rPr>
              <w:t>提交投标保证金时间和金额：</w:t>
            </w:r>
          </w:p>
          <w:p>
            <w:pPr>
              <w:spacing w:line="38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2018</w:t>
            </w:r>
            <w:r>
              <w:rPr>
                <w:rFonts w:hint="eastAsia" w:ascii="宋体" w:hAnsi="宋体" w:cs="宋体"/>
                <w:szCs w:val="21"/>
              </w:rPr>
              <w:t>】年【</w:t>
            </w:r>
            <w:r>
              <w:rPr>
                <w:rFonts w:hint="eastAsia" w:ascii="宋体" w:hAnsi="宋体" w:cs="宋体"/>
                <w:szCs w:val="21"/>
                <w:lang w:val="en-US" w:eastAsia="zh-CN"/>
              </w:rPr>
              <w:t>08</w:t>
            </w:r>
            <w:r>
              <w:rPr>
                <w:rFonts w:hint="eastAsia" w:ascii="宋体" w:hAnsi="宋体" w:cs="宋体"/>
                <w:szCs w:val="21"/>
              </w:rPr>
              <w:t>】月【</w:t>
            </w:r>
            <w:r>
              <w:rPr>
                <w:rFonts w:hint="eastAsia" w:ascii="宋体" w:hAnsi="宋体" w:cs="宋体"/>
                <w:szCs w:val="21"/>
                <w:lang w:val="en-US" w:eastAsia="zh-CN"/>
              </w:rPr>
              <w:t>06</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8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80" w:lineRule="exact"/>
              <w:rPr>
                <w:rFonts w:ascii="宋体" w:hAnsi="宋体" w:cs="宋体"/>
                <w:szCs w:val="21"/>
                <w:lang w:val="zh-CN"/>
              </w:rPr>
            </w:pPr>
            <w:r>
              <w:rPr>
                <w:rFonts w:hint="eastAsia" w:ascii="宋体" w:hAnsi="宋体" w:cs="宋体"/>
                <w:szCs w:val="21"/>
                <w:lang w:val="zh-CN"/>
              </w:rPr>
              <w:t>户名：南方科技大学</w:t>
            </w:r>
          </w:p>
          <w:p>
            <w:pPr>
              <w:spacing w:line="380" w:lineRule="exact"/>
              <w:rPr>
                <w:rFonts w:ascii="宋体" w:hAnsi="宋体" w:cs="宋体"/>
                <w:szCs w:val="21"/>
                <w:lang w:val="zh-CN"/>
              </w:rPr>
            </w:pPr>
            <w:r>
              <w:rPr>
                <w:rFonts w:hint="eastAsia" w:ascii="宋体" w:hAnsi="宋体" w:cs="宋体"/>
                <w:szCs w:val="21"/>
                <w:lang w:val="zh-CN"/>
              </w:rPr>
              <w:t>账号：8110301013200282614</w:t>
            </w:r>
          </w:p>
          <w:p>
            <w:pPr>
              <w:spacing w:line="38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80" w:lineRule="exact"/>
              <w:rPr>
                <w:rFonts w:ascii="宋体" w:hAnsi="宋体"/>
                <w:szCs w:val="21"/>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18.1</w:t>
            </w:r>
          </w:p>
        </w:tc>
        <w:tc>
          <w:tcPr>
            <w:tcW w:w="9194" w:type="dxa"/>
            <w:gridSpan w:val="3"/>
          </w:tcPr>
          <w:p>
            <w:pPr>
              <w:spacing w:line="380" w:lineRule="exact"/>
              <w:rPr>
                <w:rFonts w:ascii="宋体" w:hAnsi="宋体"/>
                <w:b/>
                <w:szCs w:val="21"/>
              </w:rPr>
            </w:pPr>
            <w:r>
              <w:rPr>
                <w:rFonts w:hint="eastAsia" w:ascii="宋体" w:hAnsi="宋体"/>
                <w:b/>
                <w:szCs w:val="21"/>
              </w:rPr>
              <w:t>投标文件的提供：</w:t>
            </w:r>
          </w:p>
          <w:p>
            <w:pPr>
              <w:spacing w:line="380" w:lineRule="exact"/>
              <w:rPr>
                <w:rFonts w:ascii="宋体" w:hAnsi="宋体"/>
                <w:szCs w:val="21"/>
              </w:rPr>
            </w:pPr>
            <w:r>
              <w:rPr>
                <w:rFonts w:hint="eastAsia" w:ascii="宋体" w:hAnsi="宋体"/>
                <w:szCs w:val="21"/>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18.2</w:t>
            </w:r>
          </w:p>
        </w:tc>
        <w:tc>
          <w:tcPr>
            <w:tcW w:w="9194" w:type="dxa"/>
            <w:gridSpan w:val="3"/>
          </w:tcPr>
          <w:p>
            <w:pPr>
              <w:spacing w:line="380" w:lineRule="exact"/>
              <w:rPr>
                <w:rFonts w:ascii="宋体" w:hAnsi="宋体"/>
                <w:szCs w:val="21"/>
              </w:rPr>
            </w:pPr>
            <w:r>
              <w:rPr>
                <w:rFonts w:hint="eastAsia" w:ascii="宋体" w:hAnsi="宋体"/>
                <w:b/>
                <w:szCs w:val="21"/>
              </w:rPr>
              <w:t>小签的要求：</w:t>
            </w:r>
          </w:p>
          <w:p>
            <w:pPr>
              <w:spacing w:line="380" w:lineRule="exact"/>
              <w:rPr>
                <w:rFonts w:ascii="宋体" w:hAnsi="宋体"/>
                <w:szCs w:val="21"/>
              </w:rPr>
            </w:pPr>
            <w:r>
              <w:rPr>
                <w:rFonts w:hint="eastAsia" w:ascii="宋体" w:hAnsi="宋体"/>
                <w:szCs w:val="21"/>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19</w:t>
            </w:r>
          </w:p>
        </w:tc>
        <w:tc>
          <w:tcPr>
            <w:tcW w:w="9194" w:type="dxa"/>
            <w:gridSpan w:val="3"/>
          </w:tcPr>
          <w:p>
            <w:pPr>
              <w:spacing w:line="38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19.1</w:t>
            </w:r>
          </w:p>
        </w:tc>
        <w:tc>
          <w:tcPr>
            <w:tcW w:w="9194" w:type="dxa"/>
            <w:gridSpan w:val="3"/>
          </w:tcPr>
          <w:p>
            <w:pPr>
              <w:spacing w:line="380" w:lineRule="exact"/>
              <w:rPr>
                <w:rFonts w:ascii="宋体" w:hAnsi="宋体"/>
                <w:b/>
                <w:szCs w:val="21"/>
              </w:rPr>
            </w:pPr>
            <w:r>
              <w:rPr>
                <w:rFonts w:hint="eastAsia" w:ascii="宋体" w:hAnsi="宋体"/>
                <w:szCs w:val="21"/>
              </w:rPr>
              <w:t>投标文件须密封，且须在</w:t>
            </w:r>
            <w:r>
              <w:rPr>
                <w:rFonts w:ascii="宋体" w:hAnsi="宋体"/>
                <w:szCs w:val="21"/>
              </w:rPr>
              <w:t>密封封口处加盖投标单位公章</w:t>
            </w:r>
            <w:r>
              <w:rPr>
                <w:rFonts w:hint="eastAsia" w:ascii="宋体" w:hAnsi="宋体"/>
                <w:szCs w:val="21"/>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19.2</w:t>
            </w:r>
          </w:p>
        </w:tc>
        <w:tc>
          <w:tcPr>
            <w:tcW w:w="9194" w:type="dxa"/>
            <w:gridSpan w:val="3"/>
          </w:tcPr>
          <w:p>
            <w:pPr>
              <w:spacing w:line="38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8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851" w:type="dxa"/>
            <w:gridSpan w:val="2"/>
            <w:vAlign w:val="center"/>
          </w:tcPr>
          <w:p>
            <w:pPr>
              <w:spacing w:line="380" w:lineRule="exact"/>
              <w:jc w:val="center"/>
              <w:rPr>
                <w:rFonts w:ascii="宋体" w:hAnsi="宋体"/>
                <w:szCs w:val="21"/>
              </w:rPr>
            </w:pPr>
            <w:r>
              <w:rPr>
                <w:rFonts w:hint="eastAsia" w:ascii="宋体" w:hAnsi="宋体"/>
                <w:szCs w:val="21"/>
              </w:rPr>
              <w:t>19.3</w:t>
            </w:r>
          </w:p>
        </w:tc>
        <w:tc>
          <w:tcPr>
            <w:tcW w:w="9194" w:type="dxa"/>
            <w:gridSpan w:val="3"/>
          </w:tcPr>
          <w:p>
            <w:pPr>
              <w:spacing w:line="38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80" w:lineRule="exact"/>
              <w:rPr>
                <w:rFonts w:ascii="宋体" w:hAnsi="宋体"/>
                <w:szCs w:val="21"/>
              </w:rPr>
            </w:pPr>
            <w:r>
              <w:rPr>
                <w:rFonts w:ascii="宋体" w:hAnsi="宋体"/>
                <w:szCs w:val="21"/>
              </w:rPr>
              <w:t>项目编号</w:t>
            </w:r>
            <w:r>
              <w:rPr>
                <w:rFonts w:hint="eastAsia" w:ascii="宋体" w:hAnsi="宋体"/>
                <w:szCs w:val="21"/>
              </w:rPr>
              <w:t>：SUSTech-2018-285</w:t>
            </w:r>
          </w:p>
          <w:p>
            <w:pPr>
              <w:spacing w:line="380" w:lineRule="exact"/>
              <w:rPr>
                <w:rFonts w:ascii="宋体" w:hAnsi="宋体"/>
                <w:szCs w:val="21"/>
              </w:rPr>
            </w:pPr>
            <w:r>
              <w:rPr>
                <w:rFonts w:ascii="宋体" w:hAnsi="宋体"/>
                <w:szCs w:val="21"/>
              </w:rPr>
              <w:t>项目名称</w:t>
            </w:r>
            <w:r>
              <w:rPr>
                <w:rFonts w:hint="eastAsia" w:ascii="宋体" w:hAnsi="宋体"/>
                <w:szCs w:val="21"/>
              </w:rPr>
              <w:t>：南方科技大学2018年开学典礼服务采购项目</w:t>
            </w:r>
          </w:p>
          <w:p>
            <w:pPr>
              <w:spacing w:line="38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08</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07</w:t>
            </w:r>
            <w:r>
              <w:rPr>
                <w:rFonts w:hint="eastAsia" w:ascii="宋体" w:hAnsi="宋体"/>
                <w:szCs w:val="21"/>
              </w:rPr>
              <w:t>】</w:t>
            </w:r>
            <w:r>
              <w:rPr>
                <w:rFonts w:ascii="宋体" w:hAnsi="宋体"/>
                <w:szCs w:val="21"/>
              </w:rPr>
              <w:t>日</w:t>
            </w:r>
            <w:r>
              <w:rPr>
                <w:rFonts w:hint="eastAsia" w:ascii="宋体" w:hAnsi="宋体"/>
                <w:szCs w:val="21"/>
              </w:rPr>
              <w:t>15:00（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jc w:val="center"/>
        </w:trPr>
        <w:tc>
          <w:tcPr>
            <w:tcW w:w="10045" w:type="dxa"/>
            <w:gridSpan w:val="5"/>
          </w:tcPr>
          <w:p>
            <w:pPr>
              <w:spacing w:line="380" w:lineRule="exact"/>
              <w:rPr>
                <w:rFonts w:ascii="宋体" w:hAnsi="宋体"/>
                <w:szCs w:val="21"/>
              </w:rPr>
            </w:pPr>
            <w:r>
              <w:rPr>
                <w:rFonts w:hint="eastAsia" w:ascii="宋体" w:hAnsi="宋体"/>
                <w:szCs w:val="21"/>
              </w:rPr>
              <w:t>注：本表是对“投标人须知”对应条款的具体补充和修改，如有矛盾应以本专用表为准。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9708" w:type="dxa"/>
            <w:gridSpan w:val="4"/>
          </w:tcPr>
          <w:p>
            <w:pPr>
              <w:pStyle w:val="3"/>
              <w:pageBreakBefore w:val="0"/>
              <w:jc w:val="center"/>
            </w:pPr>
            <w:bookmarkStart w:id="10" w:name="_Toc464641590"/>
            <w:bookmarkStart w:id="11" w:name="_Toc19333"/>
            <w:bookmarkStart w:id="12" w:name="_Toc236803066"/>
            <w:bookmarkStart w:id="13" w:name="_Toc211243236"/>
            <w:r>
              <w:rPr>
                <w:rFonts w:hint="eastAsia"/>
              </w:rPr>
              <w:t>第一节 说明</w:t>
            </w:r>
            <w:bookmarkEnd w:id="10"/>
            <w:bookmarkEnd w:id="11"/>
            <w:bookmarkEnd w:id="12"/>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9708"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4" w:name="_Toc211243237"/>
            <w:bookmarkStart w:id="15" w:name="_Toc236803067"/>
            <w:bookmarkStart w:id="16" w:name="_Toc464641444"/>
            <w:bookmarkStart w:id="17" w:name="_Toc464641591"/>
            <w:bookmarkStart w:id="18" w:name="_Toc7388"/>
            <w:r>
              <w:rPr>
                <w:rFonts w:ascii="宋体" w:hAnsi="宋体"/>
                <w:b/>
                <w:kern w:val="0"/>
                <w:sz w:val="24"/>
              </w:rPr>
              <w:t>1</w:t>
            </w:r>
            <w:bookmarkEnd w:id="14"/>
            <w:bookmarkStart w:id="19" w:name="_Toc205615992"/>
            <w:bookmarkStart w:id="20" w:name="_Toc211243238"/>
            <w:bookmarkStart w:id="21" w:name="_Toc205623144"/>
            <w:r>
              <w:rPr>
                <w:rFonts w:hint="eastAsia" w:ascii="宋体" w:hAnsi="宋体"/>
                <w:b/>
                <w:kern w:val="0"/>
                <w:sz w:val="24"/>
              </w:rPr>
              <w:t>. 资金来源</w:t>
            </w:r>
            <w:bookmarkEnd w:id="15"/>
            <w:bookmarkEnd w:id="16"/>
            <w:bookmarkEnd w:id="17"/>
            <w:bookmarkEnd w:id="18"/>
            <w:bookmarkEnd w:id="19"/>
            <w:bookmarkEnd w:id="20"/>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675" w:type="dxa"/>
          </w:tcPr>
          <w:p>
            <w:pPr>
              <w:spacing w:line="360" w:lineRule="auto"/>
              <w:ind w:right="-57"/>
              <w:rPr>
                <w:rFonts w:ascii="宋体" w:hAnsi="宋体"/>
                <w:sz w:val="24"/>
              </w:rPr>
            </w:pPr>
            <w:r>
              <w:rPr>
                <w:rFonts w:ascii="宋体" w:hAnsi="宋体"/>
                <w:sz w:val="24"/>
              </w:rPr>
              <w:t>1.1</w:t>
            </w:r>
          </w:p>
        </w:tc>
        <w:tc>
          <w:tcPr>
            <w:tcW w:w="9033"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9708"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2" w:name="_Toc211243239"/>
            <w:bookmarkStart w:id="23" w:name="_Toc236803068"/>
            <w:bookmarkStart w:id="24" w:name="_Toc15780"/>
            <w:bookmarkStart w:id="25" w:name="_Toc464641445"/>
            <w:bookmarkStart w:id="26" w:name="_Toc464641592"/>
            <w:r>
              <w:rPr>
                <w:rFonts w:ascii="宋体" w:hAnsi="宋体"/>
                <w:b/>
                <w:kern w:val="0"/>
                <w:sz w:val="24"/>
              </w:rPr>
              <w:t>2</w:t>
            </w:r>
            <w:bookmarkEnd w:id="22"/>
            <w:bookmarkStart w:id="27" w:name="_Toc205623146"/>
            <w:bookmarkStart w:id="28" w:name="_Toc211243240"/>
            <w:bookmarkStart w:id="29" w:name="_Toc205615994"/>
            <w:r>
              <w:rPr>
                <w:rFonts w:hint="eastAsia" w:ascii="宋体" w:hAnsi="宋体"/>
                <w:b/>
                <w:kern w:val="0"/>
                <w:sz w:val="24"/>
              </w:rPr>
              <w:t>. 招标人</w:t>
            </w:r>
            <w:bookmarkEnd w:id="23"/>
            <w:bookmarkEnd w:id="24"/>
            <w:bookmarkEnd w:id="25"/>
            <w:bookmarkEnd w:id="26"/>
            <w:bookmarkEnd w:id="27"/>
            <w:bookmarkEnd w:id="28"/>
            <w:bookmarkEnd w:id="2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675" w:type="dxa"/>
          </w:tcPr>
          <w:p>
            <w:pPr>
              <w:spacing w:line="360" w:lineRule="auto"/>
              <w:ind w:right="-57"/>
              <w:rPr>
                <w:rFonts w:ascii="宋体" w:hAnsi="宋体"/>
                <w:sz w:val="24"/>
              </w:rPr>
            </w:pPr>
            <w:r>
              <w:rPr>
                <w:rFonts w:ascii="宋体" w:hAnsi="宋体"/>
                <w:sz w:val="24"/>
              </w:rPr>
              <w:t>2.1</w:t>
            </w:r>
          </w:p>
        </w:tc>
        <w:tc>
          <w:tcPr>
            <w:tcW w:w="9033"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9708"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30" w:name="_Toc236803070"/>
            <w:bookmarkStart w:id="31" w:name="_Toc211243244"/>
            <w:bookmarkStart w:id="32" w:name="_Toc464641593"/>
            <w:bookmarkStart w:id="33" w:name="_Toc464641446"/>
            <w:bookmarkStart w:id="34" w:name="_Toc31062"/>
            <w:bookmarkStart w:id="35" w:name="_Toc205623150"/>
            <w:bookmarkStart w:id="36" w:name="_Toc205615998"/>
            <w:r>
              <w:rPr>
                <w:rFonts w:hint="eastAsia" w:ascii="宋体" w:hAnsi="宋体"/>
                <w:b/>
                <w:kern w:val="0"/>
                <w:sz w:val="24"/>
              </w:rPr>
              <w:t>3. 合格的投标人</w:t>
            </w:r>
            <w:bookmarkEnd w:id="30"/>
            <w:bookmarkEnd w:id="31"/>
            <w:bookmarkEnd w:id="32"/>
            <w:bookmarkEnd w:id="33"/>
            <w:bookmarkEnd w:id="34"/>
            <w:bookmarkEnd w:id="35"/>
            <w:bookmarkEnd w:id="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9033"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9033"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7" w:name="_Toc205616000"/>
            <w:bookmarkStart w:id="38" w:name="_Toc464641594"/>
            <w:bookmarkStart w:id="39" w:name="_Toc236803071"/>
            <w:bookmarkStart w:id="40" w:name="_Toc205623152"/>
            <w:bookmarkStart w:id="41" w:name="_Toc211243246"/>
            <w:bookmarkStart w:id="42" w:name="_Toc464641447"/>
            <w:bookmarkStart w:id="43" w:name="_Toc5839"/>
            <w:r>
              <w:rPr>
                <w:rFonts w:hint="eastAsia" w:ascii="宋体" w:hAnsi="宋体"/>
                <w:b/>
                <w:kern w:val="0"/>
                <w:sz w:val="24"/>
              </w:rPr>
              <w:t xml:space="preserve">4. </w:t>
            </w:r>
            <w:bookmarkEnd w:id="37"/>
            <w:bookmarkEnd w:id="38"/>
            <w:bookmarkEnd w:id="39"/>
            <w:bookmarkEnd w:id="40"/>
            <w:bookmarkEnd w:id="41"/>
            <w:bookmarkEnd w:id="42"/>
            <w:r>
              <w:rPr>
                <w:rFonts w:hint="eastAsia" w:ascii="宋体" w:hAnsi="宋体"/>
                <w:b/>
                <w:kern w:val="0"/>
                <w:sz w:val="24"/>
              </w:rPr>
              <w:t>保密及知识产权</w:t>
            </w:r>
            <w:bookmark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9033"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9033"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9033"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83" w:type="dxa"/>
          <w:jc w:val="center"/>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4" w:name="_Toc3238"/>
            <w:bookmarkStart w:id="45" w:name="_Toc464641595"/>
            <w:bookmarkStart w:id="46" w:name="_Toc464641448"/>
            <w:bookmarkStart w:id="47" w:name="_Toc205616002"/>
            <w:bookmarkStart w:id="48" w:name="_Toc236803072"/>
            <w:bookmarkStart w:id="49" w:name="_Toc205623154"/>
            <w:bookmarkStart w:id="50" w:name="_Toc211243248"/>
            <w:r>
              <w:rPr>
                <w:rFonts w:hint="eastAsia" w:ascii="宋体" w:hAnsi="宋体"/>
                <w:b/>
                <w:kern w:val="0"/>
                <w:sz w:val="24"/>
              </w:rPr>
              <w:t>5. 投标费用</w:t>
            </w:r>
            <w:bookmarkEnd w:id="44"/>
            <w:bookmarkEnd w:id="45"/>
            <w:bookmarkEnd w:id="46"/>
            <w:bookmarkEnd w:id="47"/>
            <w:bookmarkEnd w:id="48"/>
            <w:bookmarkEnd w:id="49"/>
            <w:bookmark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9416" w:type="dxa"/>
            <w:gridSpan w:val="5"/>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1" w:name="_Toc464641596"/>
            <w:bookmarkStart w:id="52" w:name="_Toc16523"/>
            <w:bookmarkStart w:id="53" w:name="_Toc464641449"/>
            <w:r>
              <w:rPr>
                <w:rFonts w:hint="eastAsia" w:ascii="宋体" w:hAnsi="宋体"/>
                <w:b/>
                <w:kern w:val="0"/>
                <w:sz w:val="24"/>
              </w:rPr>
              <w:t>6. 其他注意事项</w:t>
            </w:r>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pStyle w:val="3"/>
              <w:pageBreakBefore w:val="0"/>
              <w:jc w:val="center"/>
            </w:pPr>
            <w:bookmarkStart w:id="54" w:name="_Toc236803073"/>
            <w:bookmarkStart w:id="55" w:name="_Toc9232"/>
            <w:bookmarkStart w:id="56" w:name="_Toc211243249"/>
            <w:bookmarkStart w:id="57" w:name="_Toc464641597"/>
            <w:r>
              <w:rPr>
                <w:rFonts w:hint="eastAsia"/>
              </w:rPr>
              <w:t>第二节 招标文件</w:t>
            </w:r>
            <w:bookmarkEnd w:id="54"/>
            <w:bookmarkEnd w:id="55"/>
            <w:bookmarkEnd w:id="56"/>
            <w:bookmark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8" w:name="_Toc211243250"/>
            <w:bookmarkStart w:id="59" w:name="_Toc464641451"/>
            <w:bookmarkStart w:id="60" w:name="_Toc464641598"/>
            <w:bookmarkStart w:id="61" w:name="_Toc236803074"/>
            <w:bookmarkStart w:id="62" w:name="_Toc32146"/>
            <w:r>
              <w:rPr>
                <w:rFonts w:ascii="宋体" w:hAnsi="宋体"/>
                <w:b/>
                <w:kern w:val="0"/>
                <w:sz w:val="24"/>
              </w:rPr>
              <w:t>7</w:t>
            </w:r>
            <w:bookmarkEnd w:id="58"/>
            <w:bookmarkStart w:id="63" w:name="_Toc205623157"/>
            <w:bookmarkStart w:id="64" w:name="_Toc205616005"/>
            <w:bookmarkStart w:id="65" w:name="_Toc211243251"/>
            <w:r>
              <w:rPr>
                <w:rFonts w:hint="eastAsia" w:ascii="宋体" w:hAnsi="宋体"/>
                <w:b/>
                <w:kern w:val="0"/>
                <w:sz w:val="24"/>
              </w:rPr>
              <w:t>. 招标文件构成</w:t>
            </w:r>
            <w:bookmarkEnd w:id="59"/>
            <w:bookmarkEnd w:id="60"/>
            <w:bookmarkEnd w:id="61"/>
            <w:bookmarkEnd w:id="62"/>
            <w:bookmarkEnd w:id="63"/>
            <w:bookmarkEnd w:id="64"/>
            <w:bookmark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7.1</w:t>
            </w:r>
          </w:p>
        </w:tc>
        <w:tc>
          <w:tcPr>
            <w:tcW w:w="9416" w:type="dxa"/>
            <w:gridSpan w:val="5"/>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7.2</w:t>
            </w:r>
          </w:p>
        </w:tc>
        <w:tc>
          <w:tcPr>
            <w:tcW w:w="9416" w:type="dxa"/>
            <w:gridSpan w:val="5"/>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6" w:name="_Toc211243252"/>
            <w:bookmarkStart w:id="67" w:name="_Toc8136"/>
            <w:bookmarkStart w:id="68" w:name="_Toc464641599"/>
            <w:bookmarkStart w:id="69" w:name="_Toc464641452"/>
            <w:bookmarkStart w:id="70" w:name="_Toc236803075"/>
            <w:r>
              <w:rPr>
                <w:rFonts w:ascii="宋体" w:hAnsi="宋体"/>
                <w:b/>
                <w:kern w:val="0"/>
                <w:sz w:val="24"/>
              </w:rPr>
              <w:t>8</w:t>
            </w:r>
            <w:bookmarkEnd w:id="66"/>
            <w:bookmarkStart w:id="71" w:name="_Toc211243253"/>
            <w:bookmarkStart w:id="72" w:name="_Toc205616007"/>
            <w:bookmarkStart w:id="73" w:name="_Toc205623159"/>
            <w:r>
              <w:rPr>
                <w:rFonts w:hint="eastAsia" w:ascii="宋体" w:hAnsi="宋体"/>
                <w:b/>
                <w:kern w:val="0"/>
                <w:sz w:val="24"/>
              </w:rPr>
              <w:t>. 招标文件的澄清</w:t>
            </w:r>
            <w:bookmarkEnd w:id="67"/>
            <w:bookmarkEnd w:id="68"/>
            <w:bookmarkEnd w:id="69"/>
            <w:bookmarkEnd w:id="70"/>
            <w:bookmarkEnd w:id="71"/>
            <w:bookmarkEnd w:id="72"/>
            <w:bookmarkEnd w:id="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9416" w:type="dxa"/>
            <w:gridSpan w:val="5"/>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4" w:name="_Toc211243254"/>
            <w:bookmarkStart w:id="75" w:name="_Toc464641600"/>
            <w:bookmarkStart w:id="76" w:name="_Toc236803076"/>
            <w:bookmarkStart w:id="77" w:name="_Toc15400"/>
            <w:bookmarkStart w:id="78" w:name="_Toc464641453"/>
            <w:r>
              <w:rPr>
                <w:rFonts w:ascii="宋体" w:hAnsi="宋体"/>
                <w:b/>
                <w:kern w:val="0"/>
                <w:sz w:val="24"/>
              </w:rPr>
              <w:t>9</w:t>
            </w:r>
            <w:bookmarkEnd w:id="74"/>
            <w:bookmarkStart w:id="79" w:name="_Toc211243255"/>
            <w:bookmarkStart w:id="80" w:name="_Toc205616009"/>
            <w:bookmarkStart w:id="81" w:name="_Toc205623161"/>
            <w:r>
              <w:rPr>
                <w:rFonts w:hint="eastAsia" w:ascii="宋体" w:hAnsi="宋体"/>
                <w:b/>
                <w:kern w:val="0"/>
                <w:sz w:val="24"/>
              </w:rPr>
              <w:t>. 招标文件的修改</w:t>
            </w:r>
            <w:bookmarkEnd w:id="75"/>
            <w:bookmarkEnd w:id="76"/>
            <w:bookmarkEnd w:id="77"/>
            <w:bookmarkEnd w:id="78"/>
            <w:bookmarkEnd w:id="79"/>
            <w:bookmarkEnd w:id="80"/>
            <w:bookmarkEnd w:id="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9416" w:type="dxa"/>
            <w:gridSpan w:val="5"/>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9416" w:type="dxa"/>
            <w:gridSpan w:val="5"/>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hint="eastAsia" w:ascii="宋体" w:hAnsi="宋体"/>
                <w:sz w:val="24"/>
              </w:rPr>
              <w:t>9.3</w:t>
            </w:r>
          </w:p>
        </w:tc>
        <w:tc>
          <w:tcPr>
            <w:tcW w:w="9416" w:type="dxa"/>
            <w:gridSpan w:val="5"/>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pStyle w:val="3"/>
              <w:pageBreakBefore w:val="0"/>
              <w:jc w:val="center"/>
            </w:pPr>
            <w:bookmarkStart w:id="82" w:name="_Toc211243256"/>
            <w:bookmarkStart w:id="83" w:name="_Toc28785"/>
            <w:bookmarkStart w:id="84" w:name="_Toc236803077"/>
            <w:bookmarkStart w:id="85" w:name="_Toc464641601"/>
            <w:r>
              <w:rPr>
                <w:rFonts w:hint="eastAsia"/>
              </w:rPr>
              <w:t>第三节 投标文件的编制</w:t>
            </w:r>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86" w:name="_Toc211243257"/>
            <w:bookmarkStart w:id="87" w:name="_Toc464641455"/>
            <w:bookmarkStart w:id="88" w:name="_Toc16392"/>
            <w:bookmarkStart w:id="89" w:name="_Toc464641602"/>
            <w:bookmarkStart w:id="90" w:name="_Toc236803078"/>
            <w:r>
              <w:rPr>
                <w:rFonts w:ascii="宋体" w:hAnsi="宋体"/>
                <w:b/>
                <w:kern w:val="0"/>
                <w:sz w:val="24"/>
              </w:rPr>
              <w:t>10</w:t>
            </w:r>
            <w:bookmarkEnd w:id="86"/>
            <w:bookmarkStart w:id="91" w:name="_Toc211243258"/>
            <w:bookmarkStart w:id="92" w:name="_Toc205616012"/>
            <w:bookmarkStart w:id="93" w:name="_Toc205623164"/>
            <w:r>
              <w:rPr>
                <w:rFonts w:hint="eastAsia" w:ascii="宋体" w:hAnsi="宋体"/>
                <w:b/>
                <w:kern w:val="0"/>
                <w:sz w:val="24"/>
              </w:rPr>
              <w:t>. 投标的语言</w:t>
            </w:r>
            <w:bookmarkEnd w:id="87"/>
            <w:bookmarkEnd w:id="88"/>
            <w:bookmarkEnd w:id="89"/>
            <w:bookmarkEnd w:id="90"/>
            <w:bookmarkEnd w:id="91"/>
            <w:bookmarkEnd w:id="92"/>
            <w:bookmarkEnd w:id="9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9416" w:type="dxa"/>
            <w:gridSpan w:val="5"/>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4" w:name="_Toc211243259"/>
            <w:bookmarkStart w:id="95" w:name="_Toc464641603"/>
            <w:bookmarkStart w:id="96" w:name="_Toc464641456"/>
            <w:bookmarkStart w:id="97" w:name="_Toc12768"/>
            <w:bookmarkStart w:id="98" w:name="_Toc236803079"/>
            <w:r>
              <w:rPr>
                <w:rFonts w:hint="eastAsia" w:ascii="宋体" w:hAnsi="宋体"/>
                <w:b/>
                <w:kern w:val="0"/>
                <w:sz w:val="24"/>
              </w:rPr>
              <w:t>11</w:t>
            </w:r>
            <w:bookmarkEnd w:id="94"/>
            <w:bookmarkStart w:id="99" w:name="_Toc211243260"/>
            <w:bookmarkStart w:id="100" w:name="_Toc205616014"/>
            <w:bookmarkStart w:id="101" w:name="_Toc205623166"/>
            <w:r>
              <w:rPr>
                <w:rFonts w:hint="eastAsia" w:ascii="宋体" w:hAnsi="宋体"/>
                <w:b/>
                <w:kern w:val="0"/>
                <w:sz w:val="24"/>
              </w:rPr>
              <w:t>. 投标文件构成</w:t>
            </w:r>
            <w:bookmarkEnd w:id="95"/>
            <w:bookmarkEnd w:id="96"/>
            <w:bookmarkEnd w:id="97"/>
            <w:bookmarkEnd w:id="98"/>
            <w:bookmarkEnd w:id="99"/>
            <w:bookmarkEnd w:id="100"/>
            <w:bookmarkEnd w:id="10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9416" w:type="dxa"/>
            <w:gridSpan w:val="5"/>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3）公司情况介绍（见格式3）</w:t>
            </w:r>
          </w:p>
          <w:p>
            <w:pPr>
              <w:spacing w:line="360" w:lineRule="auto"/>
              <w:rPr>
                <w:rFonts w:ascii="宋体" w:hAnsi="宋体"/>
                <w:sz w:val="24"/>
              </w:rPr>
            </w:pPr>
            <w:r>
              <w:rPr>
                <w:rFonts w:hint="eastAsia" w:ascii="宋体" w:hAnsi="宋体"/>
                <w:sz w:val="24"/>
              </w:rPr>
              <w:t>4）服务方案（见格式4）</w:t>
            </w:r>
          </w:p>
          <w:p>
            <w:pPr>
              <w:spacing w:line="360" w:lineRule="auto"/>
              <w:rPr>
                <w:rFonts w:ascii="宋体" w:hAnsi="宋体"/>
                <w:sz w:val="24"/>
              </w:rPr>
            </w:pPr>
            <w:r>
              <w:rPr>
                <w:rFonts w:hint="eastAsia" w:ascii="宋体" w:hAnsi="宋体"/>
                <w:sz w:val="24"/>
              </w:rPr>
              <w:t>5）服务团队（见格式5）</w:t>
            </w:r>
          </w:p>
          <w:p>
            <w:pPr>
              <w:spacing w:line="360" w:lineRule="auto"/>
              <w:rPr>
                <w:rFonts w:ascii="宋体" w:hAnsi="宋体"/>
                <w:sz w:val="24"/>
              </w:rPr>
            </w:pPr>
            <w:r>
              <w:rPr>
                <w:rFonts w:hint="eastAsia" w:ascii="宋体" w:hAnsi="宋体"/>
                <w:sz w:val="24"/>
              </w:rPr>
              <w:t>6）售后服务计划（见格式6）</w:t>
            </w:r>
          </w:p>
          <w:p>
            <w:pPr>
              <w:spacing w:line="360" w:lineRule="auto"/>
              <w:rPr>
                <w:rFonts w:ascii="宋体" w:hAnsi="宋体"/>
                <w:sz w:val="24"/>
              </w:rPr>
            </w:pPr>
            <w:r>
              <w:rPr>
                <w:rFonts w:hint="eastAsia" w:ascii="宋体" w:hAnsi="宋体"/>
                <w:sz w:val="24"/>
              </w:rPr>
              <w:t>7）法定代表人证明书（见格式7）</w:t>
            </w:r>
          </w:p>
          <w:p>
            <w:pPr>
              <w:spacing w:line="360" w:lineRule="auto"/>
              <w:rPr>
                <w:rFonts w:ascii="宋体" w:hAnsi="宋体"/>
                <w:sz w:val="24"/>
              </w:rPr>
            </w:pPr>
            <w:r>
              <w:rPr>
                <w:rFonts w:hint="eastAsia" w:ascii="宋体" w:hAnsi="宋体"/>
                <w:sz w:val="24"/>
              </w:rPr>
              <w:t>8）法定代表人授权书（见格式8）</w:t>
            </w:r>
            <w:r>
              <w:rPr>
                <w:rFonts w:hint="eastAsia" w:ascii="宋体" w:hAnsi="宋体"/>
                <w:sz w:val="24"/>
              </w:rPr>
              <w:tab/>
            </w:r>
          </w:p>
          <w:p>
            <w:pPr>
              <w:spacing w:line="360" w:lineRule="auto"/>
              <w:rPr>
                <w:rFonts w:ascii="宋体" w:hAnsi="宋体"/>
                <w:sz w:val="24"/>
              </w:rPr>
            </w:pPr>
            <w:r>
              <w:rPr>
                <w:rFonts w:hint="eastAsia" w:ascii="宋体" w:hAnsi="宋体"/>
                <w:sz w:val="24"/>
              </w:rPr>
              <w:t>9）诚信情况承诺函</w:t>
            </w:r>
            <w:r>
              <w:rPr>
                <w:rFonts w:hint="eastAsia" w:ascii="宋体" w:hAnsi="宋体"/>
                <w:sz w:val="24"/>
              </w:rPr>
              <w:tab/>
            </w:r>
            <w:r>
              <w:rPr>
                <w:rFonts w:hint="eastAsia" w:ascii="宋体" w:hAnsi="宋体"/>
                <w:sz w:val="24"/>
              </w:rPr>
              <w:t>（见格式9）</w:t>
            </w:r>
          </w:p>
          <w:p>
            <w:pPr>
              <w:spacing w:line="360" w:lineRule="auto"/>
              <w:rPr>
                <w:rFonts w:ascii="宋体" w:hAnsi="宋体"/>
                <w:sz w:val="24"/>
              </w:rPr>
            </w:pPr>
            <w:r>
              <w:rPr>
                <w:rFonts w:ascii="宋体" w:hAnsi="宋体"/>
                <w:sz w:val="24"/>
              </w:rPr>
              <w:t>1</w:t>
            </w:r>
            <w:r>
              <w:rPr>
                <w:rFonts w:hint="eastAsia" w:ascii="宋体" w:hAnsi="宋体"/>
                <w:sz w:val="24"/>
              </w:rPr>
              <w:t>0）投标文件电子文档（使用Word、Excel、AutoCAD格式刻录的只读光盘）；</w:t>
            </w:r>
          </w:p>
          <w:p>
            <w:pPr>
              <w:spacing w:line="360" w:lineRule="auto"/>
              <w:rPr>
                <w:rFonts w:ascii="宋体" w:hAnsi="宋体"/>
                <w:sz w:val="24"/>
              </w:rPr>
            </w:pPr>
            <w:r>
              <w:rPr>
                <w:rFonts w:hint="eastAsia" w:ascii="宋体" w:hAnsi="宋体"/>
                <w:sz w:val="24"/>
              </w:rPr>
              <w:t>11）</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9416" w:type="dxa"/>
            <w:gridSpan w:val="5"/>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2" w:name="_Toc211243261"/>
            <w:bookmarkStart w:id="103" w:name="_Toc2221"/>
            <w:bookmarkStart w:id="104" w:name="_Toc236803080"/>
            <w:bookmarkStart w:id="105" w:name="_Toc464641604"/>
            <w:bookmarkStart w:id="106" w:name="_Toc464641457"/>
            <w:r>
              <w:rPr>
                <w:rFonts w:ascii="宋体" w:hAnsi="宋体"/>
                <w:b/>
                <w:kern w:val="0"/>
                <w:sz w:val="24"/>
              </w:rPr>
              <w:t>12</w:t>
            </w:r>
            <w:bookmarkEnd w:id="102"/>
            <w:bookmarkStart w:id="107" w:name="_Toc205616016"/>
            <w:bookmarkStart w:id="108" w:name="_Toc205623168"/>
            <w:bookmarkStart w:id="109" w:name="_Toc211243262"/>
            <w:r>
              <w:rPr>
                <w:rFonts w:hint="eastAsia" w:ascii="宋体" w:hAnsi="宋体"/>
                <w:b/>
                <w:kern w:val="0"/>
                <w:sz w:val="24"/>
              </w:rPr>
              <w:t>. 投标文件格式</w:t>
            </w:r>
            <w:bookmarkEnd w:id="103"/>
            <w:bookmarkEnd w:id="104"/>
            <w:bookmarkEnd w:id="105"/>
            <w:bookmarkEnd w:id="106"/>
            <w:bookmarkEnd w:id="107"/>
            <w:bookmarkEnd w:id="108"/>
            <w:bookmarkEnd w:id="10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12.1</w:t>
            </w:r>
          </w:p>
        </w:tc>
        <w:tc>
          <w:tcPr>
            <w:tcW w:w="9416" w:type="dxa"/>
            <w:gridSpan w:val="5"/>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0" w:name="_Toc211243263"/>
            <w:bookmarkStart w:id="111" w:name="_Toc236803081"/>
            <w:bookmarkStart w:id="112" w:name="_Toc464641458"/>
            <w:bookmarkStart w:id="113" w:name="_Toc21683"/>
            <w:bookmarkStart w:id="114" w:name="_Toc464641605"/>
            <w:r>
              <w:rPr>
                <w:rFonts w:ascii="宋体" w:hAnsi="宋体"/>
                <w:b/>
                <w:kern w:val="0"/>
                <w:sz w:val="24"/>
              </w:rPr>
              <w:t>13</w:t>
            </w:r>
            <w:bookmarkEnd w:id="110"/>
            <w:bookmarkStart w:id="115" w:name="_Toc211243264"/>
            <w:bookmarkStart w:id="116" w:name="_Toc205616018"/>
            <w:bookmarkStart w:id="117" w:name="_Toc205623170"/>
            <w:r>
              <w:rPr>
                <w:rFonts w:hint="eastAsia" w:ascii="宋体" w:hAnsi="宋体"/>
                <w:b/>
                <w:kern w:val="0"/>
                <w:sz w:val="24"/>
              </w:rPr>
              <w:t>. 投标报价和货币</w:t>
            </w:r>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13.1</w:t>
            </w:r>
          </w:p>
        </w:tc>
        <w:tc>
          <w:tcPr>
            <w:tcW w:w="9416" w:type="dxa"/>
            <w:gridSpan w:val="5"/>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9416" w:type="dxa"/>
            <w:gridSpan w:val="5"/>
          </w:tcPr>
          <w:p>
            <w:pPr>
              <w:pStyle w:val="16"/>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5"/>
            <w:bookmarkStart w:id="119" w:name="_Toc16142"/>
            <w:bookmarkStart w:id="120" w:name="_Toc464641606"/>
            <w:bookmarkStart w:id="121" w:name="_Toc236803082"/>
            <w:bookmarkStart w:id="122" w:name="_Toc464641459"/>
            <w:r>
              <w:rPr>
                <w:rFonts w:ascii="宋体" w:hAnsi="宋体"/>
                <w:b/>
                <w:kern w:val="0"/>
                <w:sz w:val="24"/>
              </w:rPr>
              <w:t>14</w:t>
            </w:r>
            <w:bookmarkEnd w:id="118"/>
            <w:bookmarkStart w:id="123" w:name="_Toc205616020"/>
            <w:bookmarkStart w:id="124" w:name="_Toc205623172"/>
            <w:bookmarkStart w:id="125" w:name="_Toc211243266"/>
            <w:r>
              <w:rPr>
                <w:rFonts w:hint="eastAsia" w:ascii="宋体" w:hAnsi="宋体"/>
                <w:b/>
                <w:kern w:val="0"/>
                <w:sz w:val="24"/>
              </w:rPr>
              <w:t>. 投标人资格的证明文件</w:t>
            </w:r>
            <w:bookmarkEnd w:id="119"/>
            <w:bookmarkEnd w:id="120"/>
            <w:bookmarkEnd w:id="121"/>
            <w:bookmarkEnd w:id="122"/>
            <w:bookmarkEnd w:id="123"/>
            <w:bookmarkEnd w:id="124"/>
            <w:bookmarkEnd w:id="1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14.1</w:t>
            </w:r>
          </w:p>
        </w:tc>
        <w:tc>
          <w:tcPr>
            <w:tcW w:w="9416" w:type="dxa"/>
            <w:gridSpan w:val="5"/>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bookmarkStart w:id="126" w:name="_Toc208720344"/>
            <w:bookmarkStart w:id="127" w:name="_Toc208720792"/>
            <w:r>
              <w:rPr>
                <w:rFonts w:hint="eastAsia" w:ascii="宋体" w:hAnsi="宋体"/>
                <w:sz w:val="24"/>
              </w:rPr>
              <w:t>14.2</w:t>
            </w:r>
            <w:bookmarkEnd w:id="126"/>
            <w:bookmarkEnd w:id="127"/>
          </w:p>
        </w:tc>
        <w:tc>
          <w:tcPr>
            <w:tcW w:w="9416" w:type="dxa"/>
            <w:gridSpan w:val="5"/>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bookmarkStart w:id="128" w:name="_Toc208720345"/>
            <w:bookmarkStart w:id="129" w:name="_Toc208720793"/>
            <w:r>
              <w:rPr>
                <w:rFonts w:hint="eastAsia" w:ascii="宋体" w:hAnsi="宋体"/>
                <w:sz w:val="24"/>
              </w:rPr>
              <w:t>14.3</w:t>
            </w:r>
            <w:bookmarkEnd w:id="128"/>
            <w:bookmarkEnd w:id="129"/>
          </w:p>
        </w:tc>
        <w:tc>
          <w:tcPr>
            <w:tcW w:w="9416" w:type="dxa"/>
            <w:gridSpan w:val="5"/>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0" w:name="_Toc211243267"/>
            <w:bookmarkStart w:id="131" w:name="_Toc464641607"/>
            <w:bookmarkStart w:id="132" w:name="_Toc464641460"/>
            <w:bookmarkStart w:id="133" w:name="_Toc236803083"/>
            <w:bookmarkStart w:id="134" w:name="_Toc5545"/>
            <w:r>
              <w:rPr>
                <w:rFonts w:ascii="宋体" w:hAnsi="宋体"/>
                <w:b/>
                <w:kern w:val="0"/>
                <w:sz w:val="24"/>
              </w:rPr>
              <w:t>15</w:t>
            </w:r>
            <w:bookmarkEnd w:id="130"/>
            <w:bookmarkStart w:id="135" w:name="_Toc205623174"/>
            <w:bookmarkStart w:id="136" w:name="_Toc205616022"/>
            <w:bookmarkStart w:id="137" w:name="_Toc211243268"/>
            <w:r>
              <w:rPr>
                <w:rFonts w:hint="eastAsia" w:ascii="宋体" w:hAnsi="宋体"/>
                <w:b/>
                <w:kern w:val="0"/>
                <w:sz w:val="24"/>
              </w:rPr>
              <w:t>.</w:t>
            </w:r>
            <w:bookmarkEnd w:id="131"/>
            <w:bookmarkEnd w:id="132"/>
            <w:bookmarkEnd w:id="133"/>
            <w:bookmarkEnd w:id="135"/>
            <w:bookmarkEnd w:id="136"/>
            <w:bookmarkEnd w:id="137"/>
            <w:r>
              <w:rPr>
                <w:rFonts w:hint="eastAsia" w:ascii="宋体" w:hAnsi="宋体"/>
                <w:b/>
                <w:kern w:val="0"/>
                <w:sz w:val="24"/>
              </w:rPr>
              <w:t xml:space="preserve"> 知识产权</w:t>
            </w:r>
            <w:bookmarkEnd w:id="13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9416" w:type="dxa"/>
            <w:gridSpan w:val="5"/>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8" w:name="_Toc211243269"/>
            <w:bookmarkStart w:id="139" w:name="_Toc236803084"/>
            <w:bookmarkStart w:id="140" w:name="_Toc464641461"/>
            <w:bookmarkStart w:id="141" w:name="_Toc3584"/>
            <w:bookmarkStart w:id="142" w:name="_Toc464641608"/>
            <w:r>
              <w:rPr>
                <w:rFonts w:ascii="宋体" w:hAnsi="宋体"/>
                <w:b/>
                <w:kern w:val="0"/>
                <w:sz w:val="24"/>
              </w:rPr>
              <w:t>16</w:t>
            </w:r>
            <w:bookmarkEnd w:id="138"/>
            <w:bookmarkStart w:id="143" w:name="_Toc211243270"/>
            <w:bookmarkStart w:id="144" w:name="_Toc205616024"/>
            <w:bookmarkStart w:id="145" w:name="_Toc205623176"/>
            <w:r>
              <w:rPr>
                <w:rFonts w:hint="eastAsia" w:ascii="宋体" w:hAnsi="宋体"/>
                <w:b/>
                <w:kern w:val="0"/>
                <w:sz w:val="24"/>
              </w:rPr>
              <w:t>. 投标保证金</w:t>
            </w:r>
            <w:bookmarkEnd w:id="139"/>
            <w:bookmarkEnd w:id="140"/>
            <w:bookmarkEnd w:id="141"/>
            <w:bookmarkEnd w:id="142"/>
            <w:bookmarkEnd w:id="143"/>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9416" w:type="dxa"/>
            <w:gridSpan w:val="5"/>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9416" w:type="dxa"/>
            <w:gridSpan w:val="5"/>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9416" w:type="dxa"/>
            <w:gridSpan w:val="5"/>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sz w:val="24"/>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9416" w:type="dxa"/>
            <w:gridSpan w:val="5"/>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9416" w:type="dxa"/>
            <w:gridSpan w:val="5"/>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16.6</w:t>
            </w:r>
          </w:p>
        </w:tc>
        <w:tc>
          <w:tcPr>
            <w:tcW w:w="9416" w:type="dxa"/>
            <w:gridSpan w:val="5"/>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9416" w:type="dxa"/>
            <w:gridSpan w:val="5"/>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hint="eastAsia" w:ascii="宋体" w:hAnsi="宋体"/>
                <w:sz w:val="24"/>
              </w:rPr>
              <w:t>16.8</w:t>
            </w:r>
          </w:p>
        </w:tc>
        <w:tc>
          <w:tcPr>
            <w:tcW w:w="9416" w:type="dxa"/>
            <w:gridSpan w:val="5"/>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6" w:name="_Toc211243271"/>
            <w:bookmarkStart w:id="147" w:name="_Toc236803085"/>
            <w:bookmarkStart w:id="148" w:name="_Toc14581"/>
            <w:bookmarkStart w:id="149" w:name="_Toc464641609"/>
            <w:bookmarkStart w:id="150" w:name="_Toc464641462"/>
            <w:r>
              <w:rPr>
                <w:rFonts w:ascii="宋体" w:hAnsi="宋体"/>
                <w:b/>
                <w:kern w:val="0"/>
                <w:sz w:val="24"/>
              </w:rPr>
              <w:t>17</w:t>
            </w:r>
            <w:bookmarkEnd w:id="146"/>
            <w:bookmarkStart w:id="151" w:name="_Toc211243272"/>
            <w:bookmarkStart w:id="152" w:name="_Toc205616026"/>
            <w:bookmarkStart w:id="153" w:name="_Toc205623178"/>
            <w:r>
              <w:rPr>
                <w:rFonts w:hint="eastAsia" w:ascii="宋体" w:hAnsi="宋体"/>
                <w:b/>
                <w:kern w:val="0"/>
                <w:sz w:val="24"/>
              </w:rPr>
              <w:t>. 投标有效期</w:t>
            </w:r>
            <w:bookmarkEnd w:id="147"/>
            <w:bookmarkEnd w:id="148"/>
            <w:bookmarkEnd w:id="149"/>
            <w:bookmarkEnd w:id="150"/>
            <w:bookmarkEnd w:id="151"/>
            <w:bookmarkEnd w:id="152"/>
            <w:bookmarkEnd w:id="1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17.1</w:t>
            </w:r>
          </w:p>
        </w:tc>
        <w:tc>
          <w:tcPr>
            <w:tcW w:w="9416" w:type="dxa"/>
            <w:gridSpan w:val="5"/>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9416" w:type="dxa"/>
            <w:gridSpan w:val="5"/>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4" w:name="_Toc211243273"/>
            <w:bookmarkStart w:id="155" w:name="_Toc464641610"/>
            <w:bookmarkStart w:id="156" w:name="_Toc8920"/>
            <w:bookmarkStart w:id="157" w:name="_Toc236803086"/>
            <w:bookmarkStart w:id="158" w:name="_Toc464641463"/>
            <w:r>
              <w:rPr>
                <w:rFonts w:ascii="宋体" w:hAnsi="宋体"/>
                <w:b/>
                <w:kern w:val="0"/>
                <w:sz w:val="24"/>
              </w:rPr>
              <w:t>18</w:t>
            </w:r>
            <w:bookmarkEnd w:id="154"/>
            <w:bookmarkStart w:id="159" w:name="_Toc205623180"/>
            <w:bookmarkStart w:id="160" w:name="_Toc211243274"/>
            <w:bookmarkStart w:id="161" w:name="_Toc205616028"/>
            <w:r>
              <w:rPr>
                <w:rFonts w:hint="eastAsia" w:ascii="宋体" w:hAnsi="宋体"/>
                <w:b/>
                <w:kern w:val="0"/>
                <w:sz w:val="24"/>
              </w:rPr>
              <w:t>. 投标文件的式样和签署</w:t>
            </w:r>
            <w:bookmarkEnd w:id="155"/>
            <w:bookmarkEnd w:id="156"/>
            <w:bookmarkEnd w:id="157"/>
            <w:bookmarkEnd w:id="158"/>
            <w:bookmarkEnd w:id="159"/>
            <w:bookmarkEnd w:id="160"/>
            <w:bookmarkEnd w:id="1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9416" w:type="dxa"/>
            <w:gridSpan w:val="5"/>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18.2</w:t>
            </w:r>
          </w:p>
        </w:tc>
        <w:tc>
          <w:tcPr>
            <w:tcW w:w="9416" w:type="dxa"/>
            <w:gridSpan w:val="5"/>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9416" w:type="dxa"/>
            <w:gridSpan w:val="5"/>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62" w:name="_Toc465178709"/>
            <w:bookmarkStart w:id="163" w:name="_Toc16814"/>
            <w:bookmarkStart w:id="164" w:name="_Toc466656241"/>
            <w:bookmarkStart w:id="165" w:name="_Toc465158323"/>
            <w:bookmarkStart w:id="166" w:name="_Toc28888"/>
            <w:r>
              <w:rPr>
                <w:rFonts w:hint="eastAsia" w:ascii="宋体" w:hAnsi="宋体"/>
                <w:b/>
                <w:kern w:val="0"/>
                <w:sz w:val="24"/>
              </w:rPr>
              <w:t>18</w:t>
            </w:r>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pStyle w:val="3"/>
              <w:pageBreakBefore w:val="0"/>
              <w:jc w:val="center"/>
            </w:pPr>
            <w:bookmarkStart w:id="167" w:name="_Toc16398"/>
            <w:bookmarkStart w:id="168" w:name="_Toc211243275"/>
            <w:bookmarkStart w:id="169" w:name="_Toc236803087"/>
            <w:bookmarkStart w:id="170" w:name="_Toc464641611"/>
            <w:r>
              <w:rPr>
                <w:rFonts w:hint="eastAsia"/>
              </w:rPr>
              <w:t>第四节 投标文件的递交</w:t>
            </w:r>
            <w:bookmarkEnd w:id="167"/>
            <w:bookmarkEnd w:id="168"/>
            <w:bookmarkEnd w:id="169"/>
            <w:bookmarkEnd w:id="17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71" w:name="_Toc211243276"/>
            <w:bookmarkStart w:id="172" w:name="_Toc464641465"/>
            <w:bookmarkStart w:id="173" w:name="_Toc236803088"/>
            <w:bookmarkStart w:id="174" w:name="_Toc464641612"/>
            <w:bookmarkStart w:id="175" w:name="_Toc21054"/>
            <w:r>
              <w:rPr>
                <w:rFonts w:ascii="宋体" w:hAnsi="宋体"/>
                <w:b/>
                <w:kern w:val="0"/>
                <w:sz w:val="24"/>
              </w:rPr>
              <w:t>19</w:t>
            </w:r>
            <w:bookmarkEnd w:id="171"/>
            <w:bookmarkStart w:id="176" w:name="_Toc205616031"/>
            <w:bookmarkStart w:id="177" w:name="_Toc205623183"/>
            <w:bookmarkStart w:id="178" w:name="_Toc211243277"/>
            <w:r>
              <w:rPr>
                <w:rFonts w:hint="eastAsia" w:ascii="宋体" w:hAnsi="宋体"/>
                <w:b/>
                <w:kern w:val="0"/>
                <w:sz w:val="24"/>
              </w:rPr>
              <w:t>. 投标文件的密封和标记</w:t>
            </w:r>
            <w:bookmarkEnd w:id="172"/>
            <w:bookmarkEnd w:id="173"/>
            <w:bookmarkEnd w:id="174"/>
            <w:bookmarkEnd w:id="175"/>
            <w:bookmarkEnd w:id="176"/>
            <w:bookmarkEnd w:id="177"/>
            <w:bookmarkEnd w:id="17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hint="eastAsia" w:ascii="宋体" w:hAnsi="宋体"/>
                <w:sz w:val="24"/>
              </w:rPr>
              <w:t>19.1</w:t>
            </w:r>
          </w:p>
        </w:tc>
        <w:tc>
          <w:tcPr>
            <w:tcW w:w="9416" w:type="dxa"/>
            <w:gridSpan w:val="5"/>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9416" w:type="dxa"/>
            <w:gridSpan w:val="5"/>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9416" w:type="dxa"/>
            <w:gridSpan w:val="5"/>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79" w:name="_Toc211243278"/>
            <w:bookmarkStart w:id="180" w:name="_Toc464641466"/>
            <w:bookmarkStart w:id="181" w:name="_Toc23012"/>
            <w:bookmarkStart w:id="182" w:name="_Toc236803089"/>
            <w:bookmarkStart w:id="183" w:name="_Toc464641613"/>
            <w:r>
              <w:rPr>
                <w:rFonts w:ascii="宋体" w:hAnsi="宋体"/>
                <w:b/>
                <w:kern w:val="0"/>
                <w:sz w:val="24"/>
              </w:rPr>
              <w:t>20</w:t>
            </w:r>
            <w:bookmarkEnd w:id="179"/>
            <w:bookmarkStart w:id="184" w:name="_Toc211243279"/>
            <w:bookmarkStart w:id="185" w:name="_Toc205623185"/>
            <w:bookmarkStart w:id="186" w:name="_Toc205616033"/>
            <w:r>
              <w:rPr>
                <w:rFonts w:hint="eastAsia" w:ascii="宋体" w:hAnsi="宋体"/>
                <w:b/>
                <w:kern w:val="0"/>
                <w:sz w:val="24"/>
              </w:rPr>
              <w:t>. 投标截止期</w:t>
            </w:r>
            <w:bookmarkEnd w:id="180"/>
            <w:bookmarkEnd w:id="181"/>
            <w:bookmarkEnd w:id="182"/>
            <w:bookmarkEnd w:id="183"/>
            <w:bookmarkEnd w:id="184"/>
            <w:bookmarkEnd w:id="185"/>
            <w:bookmarkEnd w:id="1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9416" w:type="dxa"/>
            <w:gridSpan w:val="5"/>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9416" w:type="dxa"/>
            <w:gridSpan w:val="5"/>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20.3</w:t>
            </w:r>
          </w:p>
        </w:tc>
        <w:tc>
          <w:tcPr>
            <w:tcW w:w="9416" w:type="dxa"/>
            <w:gridSpan w:val="5"/>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7" w:name="_Toc211243280"/>
            <w:bookmarkStart w:id="188" w:name="_Toc464641467"/>
            <w:bookmarkStart w:id="189" w:name="_Toc464641614"/>
            <w:bookmarkStart w:id="190" w:name="_Toc236803090"/>
            <w:bookmarkStart w:id="191" w:name="_Toc3907"/>
            <w:r>
              <w:rPr>
                <w:rFonts w:ascii="宋体" w:hAnsi="宋体"/>
                <w:b/>
                <w:kern w:val="0"/>
                <w:sz w:val="24"/>
              </w:rPr>
              <w:t>21</w:t>
            </w:r>
            <w:bookmarkEnd w:id="187"/>
            <w:bookmarkStart w:id="192" w:name="_Toc205616035"/>
            <w:bookmarkStart w:id="193" w:name="_Toc205623187"/>
            <w:bookmarkStart w:id="194" w:name="_Toc211243281"/>
            <w:r>
              <w:rPr>
                <w:rFonts w:hint="eastAsia" w:ascii="宋体" w:hAnsi="宋体"/>
                <w:b/>
                <w:kern w:val="0"/>
                <w:sz w:val="24"/>
              </w:rPr>
              <w:t>. 迟交的投标文件</w:t>
            </w:r>
            <w:bookmarkEnd w:id="188"/>
            <w:bookmarkEnd w:id="189"/>
            <w:bookmarkEnd w:id="190"/>
            <w:bookmarkEnd w:id="191"/>
            <w:bookmarkEnd w:id="192"/>
            <w:bookmarkEnd w:id="193"/>
            <w:bookmarkEnd w:id="19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9416" w:type="dxa"/>
            <w:gridSpan w:val="5"/>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5" w:name="_Toc211243282"/>
            <w:bookmarkStart w:id="196" w:name="_Toc464641468"/>
            <w:bookmarkStart w:id="197" w:name="_Toc13666"/>
            <w:bookmarkStart w:id="198" w:name="_Toc464641615"/>
            <w:bookmarkStart w:id="199" w:name="_Toc236803091"/>
            <w:r>
              <w:rPr>
                <w:rFonts w:ascii="宋体" w:hAnsi="宋体"/>
                <w:b/>
                <w:kern w:val="0"/>
                <w:sz w:val="24"/>
              </w:rPr>
              <w:t>22</w:t>
            </w:r>
            <w:bookmarkEnd w:id="195"/>
            <w:bookmarkStart w:id="200" w:name="_Toc205616037"/>
            <w:bookmarkStart w:id="201" w:name="_Toc205623189"/>
            <w:bookmarkStart w:id="202" w:name="_Toc211243283"/>
            <w:r>
              <w:rPr>
                <w:rFonts w:hint="eastAsia" w:ascii="宋体" w:hAnsi="宋体"/>
                <w:b/>
                <w:kern w:val="0"/>
                <w:sz w:val="24"/>
              </w:rPr>
              <w:t>. 投标文件的修改与撤回</w:t>
            </w:r>
            <w:bookmarkEnd w:id="196"/>
            <w:bookmarkEnd w:id="197"/>
            <w:bookmarkEnd w:id="198"/>
            <w:bookmarkEnd w:id="199"/>
            <w:bookmarkEnd w:id="200"/>
            <w:bookmarkEnd w:id="201"/>
            <w:bookmarkEnd w:id="2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9416" w:type="dxa"/>
            <w:gridSpan w:val="5"/>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9416" w:type="dxa"/>
            <w:gridSpan w:val="5"/>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9416" w:type="dxa"/>
            <w:gridSpan w:val="5"/>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9416" w:type="dxa"/>
            <w:gridSpan w:val="5"/>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3" w:name="_Toc211243284"/>
            <w:bookmarkStart w:id="204" w:name="_Toc464641616"/>
            <w:bookmarkStart w:id="205" w:name="_Toc236803092"/>
            <w:bookmarkStart w:id="206" w:name="_Toc11967"/>
            <w:bookmarkStart w:id="207" w:name="_Toc464641469"/>
            <w:r>
              <w:rPr>
                <w:rFonts w:ascii="宋体" w:hAnsi="宋体"/>
                <w:b/>
                <w:kern w:val="0"/>
                <w:sz w:val="24"/>
              </w:rPr>
              <w:t>23</w:t>
            </w:r>
            <w:bookmarkEnd w:id="203"/>
            <w:bookmarkStart w:id="208" w:name="_Toc205623191"/>
            <w:bookmarkStart w:id="209" w:name="_Toc205616039"/>
            <w:bookmarkStart w:id="210" w:name="_Toc211243285"/>
            <w:r>
              <w:rPr>
                <w:rFonts w:hint="eastAsia" w:ascii="宋体" w:hAnsi="宋体"/>
                <w:b/>
                <w:kern w:val="0"/>
                <w:sz w:val="24"/>
              </w:rPr>
              <w:t>. 评标委员会</w:t>
            </w:r>
            <w:bookmarkEnd w:id="204"/>
            <w:bookmarkEnd w:id="205"/>
            <w:bookmarkEnd w:id="206"/>
            <w:bookmarkEnd w:id="207"/>
            <w:bookmarkEnd w:id="208"/>
            <w:bookmarkEnd w:id="209"/>
            <w:bookmarkEnd w:id="2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9416" w:type="dxa"/>
            <w:gridSpan w:val="5"/>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pStyle w:val="3"/>
              <w:pageBreakBefore w:val="0"/>
              <w:jc w:val="center"/>
            </w:pPr>
            <w:bookmarkStart w:id="211" w:name="_Toc236803093"/>
            <w:bookmarkStart w:id="212" w:name="_Toc211243286"/>
            <w:bookmarkStart w:id="213" w:name="_Toc1068"/>
            <w:bookmarkStart w:id="214" w:name="_Toc464641617"/>
            <w:r>
              <w:rPr>
                <w:rFonts w:hint="eastAsia"/>
              </w:rPr>
              <w:t>第五节 开标与评标</w:t>
            </w:r>
            <w:bookmarkEnd w:id="211"/>
            <w:bookmarkEnd w:id="212"/>
            <w:bookmarkEnd w:id="213"/>
            <w:bookmarkEnd w:id="2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5" w:name="_Toc211243287"/>
            <w:bookmarkStart w:id="216" w:name="_Toc464641618"/>
            <w:bookmarkStart w:id="217" w:name="_Toc29000"/>
            <w:bookmarkStart w:id="218" w:name="_Toc464641471"/>
            <w:bookmarkStart w:id="219" w:name="_Toc236803094"/>
            <w:r>
              <w:rPr>
                <w:rFonts w:ascii="宋体" w:hAnsi="宋体"/>
                <w:b/>
                <w:kern w:val="0"/>
                <w:sz w:val="24"/>
              </w:rPr>
              <w:t>24</w:t>
            </w:r>
            <w:bookmarkEnd w:id="215"/>
            <w:bookmarkStart w:id="220" w:name="_Toc205616042"/>
            <w:bookmarkStart w:id="221" w:name="_Toc205623194"/>
            <w:bookmarkStart w:id="222" w:name="_Toc211243288"/>
            <w:r>
              <w:rPr>
                <w:rFonts w:hint="eastAsia" w:ascii="宋体" w:hAnsi="宋体"/>
                <w:b/>
                <w:kern w:val="0"/>
                <w:sz w:val="24"/>
              </w:rPr>
              <w:t>. 开标</w:t>
            </w:r>
            <w:bookmarkEnd w:id="216"/>
            <w:bookmarkEnd w:id="217"/>
            <w:bookmarkEnd w:id="218"/>
            <w:bookmarkEnd w:id="219"/>
            <w:bookmarkEnd w:id="220"/>
            <w:bookmarkEnd w:id="221"/>
            <w:bookmarkEnd w:id="2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9416" w:type="dxa"/>
            <w:gridSpan w:val="5"/>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9416" w:type="dxa"/>
            <w:gridSpan w:val="5"/>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9416" w:type="dxa"/>
            <w:gridSpan w:val="5"/>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23" w:name="_Toc211243289"/>
            <w:bookmarkStart w:id="224" w:name="_Toc3062"/>
            <w:bookmarkStart w:id="225" w:name="_Toc464641472"/>
            <w:bookmarkStart w:id="226" w:name="_Toc464641619"/>
            <w:bookmarkStart w:id="227" w:name="_Toc236803095"/>
            <w:r>
              <w:rPr>
                <w:rFonts w:ascii="宋体" w:hAnsi="宋体"/>
                <w:b/>
                <w:kern w:val="0"/>
                <w:sz w:val="24"/>
              </w:rPr>
              <w:t>25</w:t>
            </w:r>
            <w:bookmarkEnd w:id="223"/>
            <w:bookmarkStart w:id="228" w:name="_Toc205623196"/>
            <w:bookmarkStart w:id="229" w:name="_Toc205616044"/>
            <w:bookmarkStart w:id="230" w:name="_Toc211243290"/>
            <w:r>
              <w:rPr>
                <w:rFonts w:hint="eastAsia" w:ascii="宋体" w:hAnsi="宋体"/>
                <w:b/>
                <w:kern w:val="0"/>
                <w:sz w:val="24"/>
              </w:rPr>
              <w:t>. 投标文件的澄清</w:t>
            </w:r>
            <w:bookmarkEnd w:id="224"/>
            <w:bookmarkEnd w:id="225"/>
            <w:bookmarkEnd w:id="226"/>
            <w:bookmarkEnd w:id="227"/>
            <w:bookmarkEnd w:id="228"/>
            <w:bookmarkEnd w:id="229"/>
            <w:bookmarkEnd w:id="2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9416" w:type="dxa"/>
            <w:gridSpan w:val="5"/>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1" w:name="_Toc211243291"/>
            <w:bookmarkStart w:id="232" w:name="_Toc464641473"/>
            <w:bookmarkStart w:id="233" w:name="_Toc22360"/>
            <w:bookmarkStart w:id="234" w:name="_Toc236803096"/>
            <w:bookmarkStart w:id="235" w:name="_Toc464641620"/>
            <w:r>
              <w:rPr>
                <w:rFonts w:ascii="宋体" w:hAnsi="宋体"/>
                <w:b/>
                <w:kern w:val="0"/>
                <w:sz w:val="24"/>
              </w:rPr>
              <w:t>26</w:t>
            </w:r>
            <w:bookmarkEnd w:id="231"/>
            <w:bookmarkStart w:id="236" w:name="_Toc205623198"/>
            <w:bookmarkStart w:id="237" w:name="_Toc205616046"/>
            <w:bookmarkStart w:id="238" w:name="_Toc211243292"/>
            <w:r>
              <w:rPr>
                <w:rFonts w:hint="eastAsia" w:ascii="宋体" w:hAnsi="宋体"/>
                <w:b/>
                <w:kern w:val="0"/>
                <w:sz w:val="24"/>
              </w:rPr>
              <w:t>. 投标文件的初审</w:t>
            </w:r>
            <w:bookmarkEnd w:id="232"/>
            <w:bookmarkEnd w:id="233"/>
            <w:bookmarkEnd w:id="234"/>
            <w:bookmarkEnd w:id="235"/>
            <w:bookmarkEnd w:id="236"/>
            <w:bookmarkEnd w:id="237"/>
            <w:bookmarkEnd w:id="23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9132" w:type="dxa"/>
            <w:gridSpan w:val="3"/>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9132" w:type="dxa"/>
            <w:gridSpan w:val="3"/>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9132" w:type="dxa"/>
            <w:gridSpan w:val="3"/>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9132" w:type="dxa"/>
            <w:gridSpan w:val="3"/>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9132" w:type="dxa"/>
            <w:gridSpan w:val="3"/>
          </w:tcPr>
          <w:p>
            <w:pPr>
              <w:spacing w:line="360" w:lineRule="auto"/>
              <w:rPr>
                <w:rFonts w:ascii="宋体" w:hAnsi="宋体"/>
                <w:sz w:val="24"/>
              </w:rPr>
            </w:pPr>
            <w:r>
              <w:rPr>
                <w:rFonts w:ascii="宋体" w:hAnsi="宋体"/>
                <w:sz w:val="24"/>
              </w:rPr>
              <w:t>若投标分项报价表中分项报价与总价不一致，以总价为准；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9132" w:type="dxa"/>
            <w:gridSpan w:val="3"/>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9132" w:type="dxa"/>
            <w:gridSpan w:val="3"/>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9132" w:type="dxa"/>
            <w:gridSpan w:val="3"/>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9132" w:type="dxa"/>
            <w:gridSpan w:val="3"/>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9132" w:type="dxa"/>
            <w:gridSpan w:val="3"/>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9" w:name="_Toc211243293"/>
            <w:bookmarkStart w:id="240" w:name="_Toc464641474"/>
            <w:bookmarkStart w:id="241" w:name="_Toc236803097"/>
            <w:bookmarkStart w:id="242" w:name="_Toc464641621"/>
            <w:bookmarkStart w:id="243" w:name="_Toc7840"/>
            <w:r>
              <w:rPr>
                <w:rFonts w:ascii="宋体" w:hAnsi="宋体"/>
                <w:b/>
                <w:kern w:val="0"/>
                <w:sz w:val="24"/>
              </w:rPr>
              <w:t>27</w:t>
            </w:r>
            <w:bookmarkEnd w:id="239"/>
            <w:bookmarkStart w:id="244" w:name="_Toc205623200"/>
            <w:bookmarkStart w:id="245" w:name="_Toc211243294"/>
            <w:bookmarkStart w:id="246" w:name="_Toc205616048"/>
            <w:r>
              <w:rPr>
                <w:rFonts w:hint="eastAsia" w:ascii="宋体" w:hAnsi="宋体"/>
                <w:b/>
                <w:kern w:val="0"/>
                <w:sz w:val="24"/>
              </w:rPr>
              <w:t>. 评标</w:t>
            </w:r>
            <w:bookmarkEnd w:id="240"/>
            <w:bookmarkEnd w:id="241"/>
            <w:bookmarkEnd w:id="242"/>
            <w:bookmarkEnd w:id="243"/>
            <w:bookmarkEnd w:id="244"/>
            <w:bookmarkEnd w:id="245"/>
            <w:bookmarkEnd w:id="2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7" w:name="_Toc211243296"/>
            <w:bookmarkStart w:id="248" w:name="_Toc464641475"/>
            <w:bookmarkStart w:id="249" w:name="_Toc6509"/>
            <w:bookmarkStart w:id="250" w:name="_Toc464641622"/>
            <w:bookmarkStart w:id="251" w:name="_Toc236803100"/>
            <w:r>
              <w:rPr>
                <w:rFonts w:ascii="宋体" w:hAnsi="宋体"/>
                <w:b/>
                <w:kern w:val="0"/>
                <w:sz w:val="24"/>
              </w:rPr>
              <w:t>2</w:t>
            </w:r>
            <w:bookmarkEnd w:id="247"/>
            <w:bookmarkStart w:id="252" w:name="_Toc205616050"/>
            <w:bookmarkStart w:id="253" w:name="_Toc211243297"/>
            <w:bookmarkStart w:id="254" w:name="_Toc205623202"/>
            <w:r>
              <w:rPr>
                <w:rFonts w:hint="eastAsia" w:ascii="宋体" w:hAnsi="宋体"/>
                <w:b/>
                <w:kern w:val="0"/>
                <w:sz w:val="24"/>
              </w:rPr>
              <w:t>8. 资格后审</w:t>
            </w:r>
            <w:bookmarkEnd w:id="248"/>
            <w:bookmarkEnd w:id="249"/>
            <w:bookmarkEnd w:id="250"/>
            <w:bookmarkEnd w:id="251"/>
            <w:bookmarkEnd w:id="252"/>
            <w:bookmarkEnd w:id="253"/>
            <w:bookmarkEnd w:id="2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28.1</w:t>
            </w:r>
          </w:p>
        </w:tc>
        <w:tc>
          <w:tcPr>
            <w:tcW w:w="9416" w:type="dxa"/>
            <w:gridSpan w:val="5"/>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28.2</w:t>
            </w:r>
          </w:p>
        </w:tc>
        <w:tc>
          <w:tcPr>
            <w:tcW w:w="9416" w:type="dxa"/>
            <w:gridSpan w:val="5"/>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28.3</w:t>
            </w:r>
          </w:p>
        </w:tc>
        <w:tc>
          <w:tcPr>
            <w:tcW w:w="9416" w:type="dxa"/>
            <w:gridSpan w:val="5"/>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5" w:name="_Toc464641476"/>
            <w:bookmarkStart w:id="256" w:name="_Toc464641623"/>
            <w:bookmarkStart w:id="257" w:name="_Toc236803098"/>
            <w:bookmarkStart w:id="258" w:name="_Toc4169"/>
            <w:r>
              <w:rPr>
                <w:rFonts w:hint="eastAsia" w:ascii="宋体" w:hAnsi="宋体"/>
                <w:b/>
                <w:kern w:val="0"/>
                <w:sz w:val="24"/>
              </w:rPr>
              <w:t>29. 与招标人的接触</w:t>
            </w:r>
            <w:bookmarkEnd w:id="255"/>
            <w:bookmarkEnd w:id="256"/>
            <w:bookmarkEnd w:id="257"/>
            <w:bookmarkEnd w:id="2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hint="eastAsia" w:ascii="宋体" w:hAnsi="宋体"/>
                <w:sz w:val="24"/>
              </w:rPr>
              <w:t>29.1</w:t>
            </w:r>
          </w:p>
        </w:tc>
        <w:tc>
          <w:tcPr>
            <w:tcW w:w="9416" w:type="dxa"/>
            <w:gridSpan w:val="5"/>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9416" w:type="dxa"/>
            <w:gridSpan w:val="5"/>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pStyle w:val="3"/>
              <w:pageBreakBefore w:val="0"/>
              <w:jc w:val="center"/>
            </w:pPr>
            <w:bookmarkStart w:id="259" w:name="_Toc236803099"/>
            <w:bookmarkStart w:id="260" w:name="_Toc10846"/>
            <w:bookmarkStart w:id="261" w:name="_Toc211243300"/>
            <w:bookmarkStart w:id="262" w:name="_Toc464641624"/>
            <w:r>
              <w:rPr>
                <w:rFonts w:hint="eastAsia"/>
              </w:rPr>
              <w:t>第六节 授予合同</w:t>
            </w:r>
            <w:bookmarkEnd w:id="259"/>
            <w:bookmarkEnd w:id="260"/>
            <w:bookmarkEnd w:id="261"/>
            <w:bookmarkEnd w:id="2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3" w:name="_Toc211243311"/>
            <w:bookmarkStart w:id="264" w:name="_Toc236803107"/>
            <w:bookmarkStart w:id="265" w:name="_Toc464641478"/>
            <w:bookmarkStart w:id="266" w:name="_Toc464641625"/>
            <w:bookmarkStart w:id="267" w:name="_Toc723"/>
            <w:r>
              <w:rPr>
                <w:rFonts w:ascii="宋体" w:hAnsi="宋体"/>
                <w:b/>
                <w:kern w:val="0"/>
                <w:sz w:val="24"/>
              </w:rPr>
              <w:t>3</w:t>
            </w:r>
            <w:bookmarkEnd w:id="263"/>
            <w:bookmarkStart w:id="268" w:name="_Toc205623217"/>
            <w:bookmarkStart w:id="269" w:name="_Toc211243312"/>
            <w:r>
              <w:rPr>
                <w:rFonts w:hint="eastAsia" w:ascii="宋体" w:hAnsi="宋体"/>
                <w:b/>
                <w:kern w:val="0"/>
                <w:sz w:val="24"/>
              </w:rPr>
              <w:t>0. 接受和拒绝任何或所有投标的权利</w:t>
            </w:r>
            <w:bookmarkEnd w:id="264"/>
            <w:bookmarkEnd w:id="265"/>
            <w:bookmarkEnd w:id="266"/>
            <w:bookmarkEnd w:id="267"/>
            <w:bookmarkEnd w:id="268"/>
            <w:bookmarkEnd w:id="26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9416" w:type="dxa"/>
            <w:gridSpan w:val="5"/>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0" w:name="_Toc23876"/>
            <w:bookmarkStart w:id="271" w:name="_Toc464641626"/>
            <w:bookmarkStart w:id="272" w:name="_Toc464641479"/>
            <w:r>
              <w:rPr>
                <w:rFonts w:hint="eastAsia" w:ascii="宋体" w:hAnsi="宋体"/>
                <w:b/>
                <w:kern w:val="0"/>
                <w:sz w:val="24"/>
              </w:rPr>
              <w:t xml:space="preserve">31. </w:t>
            </w:r>
            <w:r>
              <w:rPr>
                <w:rFonts w:ascii="宋体" w:hAnsi="宋体"/>
                <w:b/>
                <w:kern w:val="0"/>
                <w:sz w:val="24"/>
              </w:rPr>
              <w:t>中标结果公告</w:t>
            </w:r>
            <w:bookmarkEnd w:id="270"/>
            <w:bookmarkEnd w:id="271"/>
            <w:bookmarkEnd w:id="27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hint="eastAsia" w:ascii="宋体" w:hAnsi="宋体"/>
                <w:sz w:val="24"/>
              </w:rPr>
              <w:t>31.1</w:t>
            </w:r>
          </w:p>
        </w:tc>
        <w:tc>
          <w:tcPr>
            <w:tcW w:w="9416" w:type="dxa"/>
            <w:gridSpan w:val="5"/>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3" w:name="_Toc211243303"/>
            <w:bookmarkStart w:id="274" w:name="_Toc464641627"/>
            <w:bookmarkStart w:id="275" w:name="_Toc23217"/>
            <w:bookmarkStart w:id="276" w:name="_Toc464641480"/>
            <w:bookmarkStart w:id="277" w:name="_Toc236803103"/>
            <w:r>
              <w:rPr>
                <w:rFonts w:ascii="宋体" w:hAnsi="宋体"/>
                <w:b/>
                <w:kern w:val="0"/>
                <w:sz w:val="24"/>
              </w:rPr>
              <w:t>3</w:t>
            </w:r>
            <w:bookmarkEnd w:id="273"/>
            <w:bookmarkStart w:id="278" w:name="_Toc205623209"/>
            <w:bookmarkStart w:id="279" w:name="_Toc205616057"/>
            <w:bookmarkStart w:id="280" w:name="_Toc211243304"/>
            <w:r>
              <w:rPr>
                <w:rFonts w:hint="eastAsia" w:ascii="宋体" w:hAnsi="宋体"/>
                <w:b/>
                <w:kern w:val="0"/>
                <w:sz w:val="24"/>
              </w:rPr>
              <w:t>2. 中标通知书</w:t>
            </w:r>
            <w:bookmarkEnd w:id="274"/>
            <w:bookmarkEnd w:id="275"/>
            <w:bookmarkEnd w:id="276"/>
            <w:bookmarkEnd w:id="277"/>
            <w:bookmarkEnd w:id="278"/>
            <w:bookmarkEnd w:id="279"/>
            <w:bookmarkEnd w:id="28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9416" w:type="dxa"/>
            <w:gridSpan w:val="5"/>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9416" w:type="dxa"/>
            <w:gridSpan w:val="5"/>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1" w:name="_Toc211243305"/>
            <w:bookmarkStart w:id="282" w:name="_Toc464641482"/>
            <w:bookmarkStart w:id="283" w:name="_Toc21404"/>
            <w:bookmarkStart w:id="284" w:name="_Toc236803104"/>
            <w:bookmarkStart w:id="285" w:name="_Toc464641629"/>
            <w:r>
              <w:rPr>
                <w:rFonts w:ascii="宋体" w:hAnsi="宋体"/>
                <w:b/>
                <w:kern w:val="0"/>
                <w:sz w:val="24"/>
              </w:rPr>
              <w:t>3</w:t>
            </w:r>
            <w:bookmarkEnd w:id="281"/>
            <w:bookmarkStart w:id="286" w:name="_Toc205623211"/>
            <w:bookmarkStart w:id="287" w:name="_Toc205616059"/>
            <w:bookmarkStart w:id="288" w:name="_Toc211243306"/>
            <w:r>
              <w:rPr>
                <w:rFonts w:hint="eastAsia" w:ascii="宋体" w:hAnsi="宋体"/>
                <w:b/>
                <w:kern w:val="0"/>
                <w:sz w:val="24"/>
              </w:rPr>
              <w:t>3. 签订合同</w:t>
            </w:r>
            <w:bookmarkEnd w:id="282"/>
            <w:bookmarkEnd w:id="283"/>
            <w:bookmarkEnd w:id="284"/>
            <w:bookmarkEnd w:id="285"/>
            <w:bookmarkEnd w:id="286"/>
            <w:bookmarkEnd w:id="287"/>
            <w:bookmarkEnd w:id="28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9416" w:type="dxa"/>
            <w:gridSpan w:val="5"/>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9416" w:type="dxa"/>
            <w:gridSpan w:val="5"/>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091"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9" w:name="_Toc211243309"/>
            <w:bookmarkStart w:id="290" w:name="_Toc464641630"/>
            <w:bookmarkStart w:id="291" w:name="_Toc3829"/>
            <w:bookmarkStart w:id="292" w:name="_Toc464641483"/>
            <w:bookmarkStart w:id="293" w:name="_Toc236803106"/>
            <w:r>
              <w:rPr>
                <w:rFonts w:ascii="宋体" w:hAnsi="宋体"/>
                <w:b/>
                <w:kern w:val="0"/>
                <w:sz w:val="24"/>
              </w:rPr>
              <w:t>3</w:t>
            </w:r>
            <w:bookmarkEnd w:id="289"/>
            <w:bookmarkStart w:id="294" w:name="_Toc205623215"/>
            <w:bookmarkStart w:id="295" w:name="_Toc205616063"/>
            <w:bookmarkStart w:id="296" w:name="_Toc211243310"/>
            <w:r>
              <w:rPr>
                <w:rFonts w:hint="eastAsia" w:ascii="宋体" w:hAnsi="宋体"/>
                <w:b/>
                <w:kern w:val="0"/>
                <w:sz w:val="24"/>
              </w:rPr>
              <w:t>4. 履约担保</w:t>
            </w:r>
            <w:bookmarkEnd w:id="290"/>
            <w:bookmarkEnd w:id="291"/>
            <w:bookmarkEnd w:id="292"/>
            <w:bookmarkEnd w:id="293"/>
            <w:bookmarkEnd w:id="294"/>
            <w:bookmarkEnd w:id="295"/>
            <w:bookmarkEnd w:id="29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9416" w:type="dxa"/>
            <w:gridSpan w:val="5"/>
          </w:tcPr>
          <w:p>
            <w:pPr>
              <w:spacing w:line="360" w:lineRule="auto"/>
              <w:rPr>
                <w:rFonts w:ascii="宋体" w:hAnsi="宋体"/>
                <w:b/>
                <w:sz w:val="24"/>
              </w:rPr>
            </w:pPr>
            <w:r>
              <w:rPr>
                <w:rFonts w:hint="eastAsia" w:ascii="宋体" w:hAnsi="宋体"/>
                <w:sz w:val="24"/>
              </w:rPr>
              <w:t>不适用。</w:t>
            </w:r>
          </w:p>
        </w:tc>
      </w:tr>
    </w:tbl>
    <w:p>
      <w:pPr>
        <w:pStyle w:val="4"/>
        <w:spacing w:before="0" w:after="0"/>
        <w:rPr>
          <w:rFonts w:ascii="宋体" w:hAnsi="宋体"/>
          <w:szCs w:val="24"/>
        </w:rPr>
      </w:pPr>
      <w:bookmarkStart w:id="297" w:name="_Toc466653709"/>
      <w:bookmarkStart w:id="298" w:name="_Toc15762"/>
      <w:r>
        <w:rPr>
          <w:rFonts w:hint="eastAsia" w:ascii="宋体" w:hAnsi="宋体"/>
          <w:szCs w:val="24"/>
        </w:rPr>
        <w:t>35. 招标文件的解释权</w:t>
      </w:r>
      <w:bookmarkEnd w:id="297"/>
      <w:bookmarkEnd w:id="298"/>
    </w:p>
    <w:p>
      <w:pPr>
        <w:spacing w:line="360" w:lineRule="auto"/>
        <w:rPr>
          <w:rFonts w:ascii="宋体" w:hAnsi="宋体"/>
        </w:rPr>
      </w:pPr>
      <w:r>
        <w:rPr>
          <w:rFonts w:hint="eastAsia" w:ascii="宋体" w:hAnsi="宋体"/>
          <w:sz w:val="24"/>
        </w:rPr>
        <w:t>35.1 本招标文件的解释权归南方科技大学。</w:t>
      </w:r>
    </w:p>
    <w:p>
      <w:pPr>
        <w:widowControl/>
        <w:snapToGrid w:val="0"/>
        <w:spacing w:line="360" w:lineRule="auto"/>
        <w:rPr>
          <w:rFonts w:ascii="宋体" w:hAnsi="宋体"/>
          <w:b/>
          <w:sz w:val="24"/>
        </w:rPr>
        <w:sectPr>
          <w:footerReference r:id="rId5" w:type="default"/>
          <w:type w:val="continuous"/>
          <w:pgSz w:w="11907" w:h="16840"/>
          <w:pgMar w:top="1558" w:right="1201" w:bottom="1418" w:left="1094" w:header="623" w:footer="794" w:gutter="0"/>
          <w:cols w:space="720" w:num="1"/>
          <w:docGrid w:linePitch="286" w:charSpace="274"/>
        </w:sectPr>
      </w:pPr>
    </w:p>
    <w:p/>
    <w:p/>
    <w:p/>
    <w:p/>
    <w:p/>
    <w:p>
      <w:pPr>
        <w:pStyle w:val="2"/>
        <w:pageBreakBefore/>
        <w:jc w:val="center"/>
        <w:rPr>
          <w:sz w:val="32"/>
          <w:szCs w:val="32"/>
        </w:rPr>
      </w:pPr>
      <w:bookmarkStart w:id="299" w:name="_Toc22259"/>
      <w:r>
        <w:rPr>
          <w:rFonts w:hint="eastAsia"/>
          <w:sz w:val="32"/>
          <w:szCs w:val="32"/>
        </w:rPr>
        <w:t xml:space="preserve">第三章 </w:t>
      </w:r>
      <w:bookmarkEnd w:id="8"/>
      <w:r>
        <w:rPr>
          <w:rFonts w:hint="eastAsia"/>
          <w:sz w:val="32"/>
          <w:szCs w:val="32"/>
        </w:rPr>
        <w:t>招标需求要览</w:t>
      </w:r>
      <w:bookmarkEnd w:id="9"/>
      <w:bookmarkEnd w:id="299"/>
    </w:p>
    <w:p>
      <w:pPr>
        <w:pStyle w:val="3"/>
        <w:pageBreakBefore w:val="0"/>
        <w:jc w:val="center"/>
      </w:pPr>
      <w:bookmarkStart w:id="300" w:name="_Toc464641584"/>
      <w:bookmarkStart w:id="301" w:name="_Toc1431"/>
      <w:r>
        <w:rPr>
          <w:rFonts w:hint="eastAsia"/>
        </w:rPr>
        <w:t>第一节 商务要求</w:t>
      </w:r>
      <w:bookmarkEnd w:id="300"/>
      <w:bookmarkEnd w:id="301"/>
    </w:p>
    <w:p>
      <w:pPr>
        <w:numPr>
          <w:ilvl w:val="0"/>
          <w:numId w:val="1"/>
        </w:numPr>
        <w:spacing w:line="360" w:lineRule="auto"/>
        <w:rPr>
          <w:rFonts w:ascii="宋体" w:hAnsi="宋体"/>
          <w:sz w:val="24"/>
        </w:rPr>
      </w:pPr>
      <w:r>
        <w:rPr>
          <w:rFonts w:hint="eastAsia" w:ascii="宋体" w:hAnsi="宋体" w:cs="宋体"/>
          <w:sz w:val="24"/>
        </w:rPr>
        <w:t>投标人必须是在中华人民共和国境内注册、具有合法经营资格的法人单位</w:t>
      </w:r>
      <w:r>
        <w:rPr>
          <w:rFonts w:hint="eastAsia" w:ascii="宋体" w:hAnsi="宋体" w:cs="宋体"/>
          <w:sz w:val="24"/>
          <w:lang w:eastAsia="zh-CN"/>
        </w:rPr>
        <w:t>。</w:t>
      </w:r>
    </w:p>
    <w:p>
      <w:pPr>
        <w:numPr>
          <w:ilvl w:val="0"/>
          <w:numId w:val="1"/>
        </w:numPr>
        <w:spacing w:line="360" w:lineRule="auto"/>
        <w:rPr>
          <w:rFonts w:ascii="宋体" w:hAnsi="宋体" w:cs="宋体"/>
          <w:sz w:val="24"/>
        </w:rPr>
      </w:pPr>
      <w:r>
        <w:rPr>
          <w:rFonts w:hint="eastAsia" w:ascii="宋体" w:hAnsi="宋体"/>
          <w:sz w:val="24"/>
        </w:rPr>
        <w:t>本项目不接受联合体投标，不允许分包</w:t>
      </w:r>
      <w:r>
        <w:rPr>
          <w:rFonts w:hint="eastAsia" w:ascii="宋体" w:hAnsi="宋体" w:cs="宋体"/>
          <w:sz w:val="24"/>
        </w:rPr>
        <w:t>、</w:t>
      </w:r>
      <w:r>
        <w:rPr>
          <w:rFonts w:hint="eastAsia" w:ascii="宋体" w:hAnsi="宋体"/>
          <w:sz w:val="24"/>
        </w:rPr>
        <w:t>转包。</w:t>
      </w:r>
    </w:p>
    <w:p>
      <w:pPr>
        <w:numPr>
          <w:ilvl w:val="0"/>
          <w:numId w:val="1"/>
        </w:numPr>
        <w:spacing w:line="360" w:lineRule="auto"/>
        <w:rPr>
          <w:rFonts w:ascii="宋体" w:hAnsi="宋体"/>
          <w:sz w:val="24"/>
          <w:highlight w:val="none"/>
        </w:rPr>
      </w:pPr>
      <w:r>
        <w:rPr>
          <w:rFonts w:hint="eastAsia" w:ascii="宋体" w:hAnsi="宋体"/>
          <w:sz w:val="24"/>
          <w:highlight w:val="none"/>
        </w:rPr>
        <w:t>投标人</w:t>
      </w:r>
      <w:r>
        <w:rPr>
          <w:rFonts w:hint="eastAsia" w:ascii="宋体" w:hAnsi="宋体" w:cs="宋体"/>
          <w:sz w:val="24"/>
          <w:highlight w:val="none"/>
        </w:rPr>
        <w:t>须是</w:t>
      </w:r>
      <w:r>
        <w:rPr>
          <w:rFonts w:hint="eastAsia" w:ascii="宋体" w:hAnsi="宋体" w:cs="宋体"/>
          <w:sz w:val="24"/>
          <w:highlight w:val="none"/>
          <w:lang w:val="en-US" w:eastAsia="zh-CN"/>
        </w:rPr>
        <w:t>受</w:t>
      </w:r>
      <w:r>
        <w:rPr>
          <w:rFonts w:hint="eastAsia" w:ascii="宋体" w:hAnsi="宋体" w:cs="宋体"/>
          <w:sz w:val="24"/>
          <w:highlight w:val="none"/>
        </w:rPr>
        <w:t>到邀请的供应商</w:t>
      </w:r>
      <w:r>
        <w:rPr>
          <w:rFonts w:hint="eastAsia" w:ascii="宋体" w:hAnsi="宋体" w:cs="宋体"/>
          <w:sz w:val="24"/>
          <w:highlight w:val="none"/>
          <w:lang w:eastAsia="zh-CN"/>
        </w:rPr>
        <w:t>。</w:t>
      </w:r>
    </w:p>
    <w:p>
      <w:pPr>
        <w:numPr>
          <w:ilvl w:val="0"/>
          <w:numId w:val="1"/>
        </w:numPr>
        <w:spacing w:line="360" w:lineRule="auto"/>
        <w:rPr>
          <w:rFonts w:ascii="宋体" w:hAnsi="宋体"/>
          <w:color w:val="000000"/>
          <w:sz w:val="24"/>
        </w:rPr>
      </w:pPr>
      <w:r>
        <w:rPr>
          <w:rFonts w:hint="eastAsia" w:ascii="宋体" w:hAnsi="宋体"/>
          <w:color w:val="000000"/>
          <w:sz w:val="24"/>
        </w:rPr>
        <w:t>▲项目工期：在【2018】年【08】月【30】日前完成舞台施工工作</w:t>
      </w:r>
      <w:r>
        <w:rPr>
          <w:rFonts w:hint="eastAsia" w:ascii="宋体" w:hAnsi="宋体"/>
          <w:color w:val="000000"/>
          <w:sz w:val="24"/>
          <w:lang w:eastAsia="zh-CN"/>
        </w:rPr>
        <w:t>。</w:t>
      </w:r>
    </w:p>
    <w:p>
      <w:pPr>
        <w:numPr>
          <w:ilvl w:val="0"/>
          <w:numId w:val="1"/>
        </w:numPr>
        <w:spacing w:line="360" w:lineRule="auto"/>
        <w:rPr>
          <w:rFonts w:ascii="宋体" w:hAnsi="宋体"/>
          <w:sz w:val="24"/>
          <w:highlight w:val="none"/>
        </w:rPr>
      </w:pPr>
      <w:r>
        <w:rPr>
          <w:rFonts w:hint="eastAsia" w:ascii="宋体" w:hAnsi="宋体"/>
          <w:sz w:val="24"/>
          <w:highlight w:val="none"/>
        </w:rPr>
        <w:t>项目质保期：本项目要求并承诺2018年8月30日前完成所有舞台搭建及外围布置，9月30日前完成活动视频后期制作，售后服务期自验收合格之日开始计算。</w:t>
      </w:r>
    </w:p>
    <w:p>
      <w:pPr>
        <w:numPr>
          <w:ilvl w:val="0"/>
          <w:numId w:val="1"/>
        </w:numPr>
        <w:spacing w:line="360" w:lineRule="auto"/>
        <w:rPr>
          <w:rFonts w:ascii="宋体" w:hAnsi="宋体"/>
          <w:sz w:val="24"/>
          <w:highlight w:val="none"/>
        </w:rPr>
      </w:pPr>
      <w:r>
        <w:rPr>
          <w:rFonts w:hint="eastAsia" w:ascii="宋体" w:hAnsi="宋体"/>
          <w:sz w:val="24"/>
          <w:highlight w:val="none"/>
        </w:rPr>
        <w:t xml:space="preserve">验收交付要求：2018年8月30日前完成所有舞台搭建及外围布置，8月31日完成灯光音响调试工作。 </w:t>
      </w:r>
    </w:p>
    <w:p>
      <w:pPr>
        <w:numPr>
          <w:ilvl w:val="0"/>
          <w:numId w:val="1"/>
        </w:numPr>
        <w:spacing w:line="360" w:lineRule="auto"/>
        <w:ind w:left="485" w:hanging="484" w:hangingChars="202"/>
        <w:rPr>
          <w:rFonts w:hint="eastAsia" w:ascii="宋体" w:hAnsi="宋体"/>
          <w:sz w:val="24"/>
        </w:rPr>
      </w:pPr>
      <w:r>
        <w:rPr>
          <w:rFonts w:hint="eastAsia" w:ascii="宋体" w:hAnsi="宋体"/>
          <w:sz w:val="24"/>
        </w:rPr>
        <w:t>▲付款方式：合同签订之日后3个工作日内预付合同总金额的70%，项目结束后的</w:t>
      </w:r>
      <w:r>
        <w:rPr>
          <w:rFonts w:hint="eastAsia" w:ascii="宋体" w:hAnsi="宋体"/>
          <w:sz w:val="24"/>
          <w:lang w:val="en-US" w:eastAsia="zh-CN"/>
        </w:rPr>
        <w:t>7个工作日内支付剩余合同</w:t>
      </w:r>
      <w:r>
        <w:rPr>
          <w:rFonts w:hint="eastAsia" w:ascii="宋体" w:hAnsi="宋体"/>
          <w:sz w:val="24"/>
        </w:rPr>
        <w:t xml:space="preserve">金额。 </w:t>
      </w:r>
    </w:p>
    <w:p>
      <w:pPr>
        <w:numPr>
          <w:ilvl w:val="0"/>
          <w:numId w:val="1"/>
        </w:numPr>
        <w:spacing w:line="360" w:lineRule="auto"/>
        <w:ind w:left="485" w:hanging="484" w:hangingChars="202"/>
        <w:rPr>
          <w:rFonts w:ascii="宋体" w:hAnsi="宋体"/>
          <w:sz w:val="24"/>
        </w:rPr>
      </w:pPr>
      <w:r>
        <w:rPr>
          <w:rFonts w:hint="eastAsia" w:ascii="宋体" w:hAnsi="宋体"/>
          <w:sz w:val="24"/>
        </w:rPr>
        <w:t>▲预算金额：本次项目采购预算金额为</w:t>
      </w:r>
      <w:r>
        <w:rPr>
          <w:rFonts w:hint="eastAsia" w:ascii="宋体" w:hAnsi="宋体" w:cs="宋体"/>
          <w:sz w:val="24"/>
        </w:rPr>
        <w:t>【480，000.00</w:t>
      </w:r>
      <w:r>
        <w:rPr>
          <w:rFonts w:hint="eastAsia" w:ascii="宋体" w:hAnsi="宋体"/>
          <w:sz w:val="24"/>
        </w:rPr>
        <w:t>】元，投标总价超过预算金额的投标将被拒绝。</w:t>
      </w:r>
    </w:p>
    <w:p>
      <w:pPr>
        <w:rPr>
          <w:b/>
        </w:rPr>
      </w:pPr>
      <w:r>
        <w:rPr>
          <w:rFonts w:hint="eastAsia"/>
          <w:b/>
        </w:rPr>
        <w:t>说明：上述要求中标注 “▲”的为废标条款，如不满足将导致废标。</w:t>
      </w:r>
    </w:p>
    <w:p>
      <w:pPr>
        <w:pStyle w:val="3"/>
        <w:pageBreakBefore w:val="0"/>
        <w:jc w:val="center"/>
      </w:pPr>
      <w:bookmarkStart w:id="302" w:name="_Toc464641585"/>
      <w:r>
        <w:br w:type="page"/>
      </w:r>
      <w:bookmarkStart w:id="303" w:name="_Toc2561"/>
      <w:r>
        <w:rPr>
          <w:rFonts w:hint="eastAsia"/>
        </w:rPr>
        <w:t>第二节 服务要求</w:t>
      </w:r>
      <w:bookmarkEnd w:id="302"/>
      <w:bookmarkEnd w:id="303"/>
    </w:p>
    <w:p>
      <w:pPr>
        <w:spacing w:beforeLines="50" w:afterLines="50" w:line="360" w:lineRule="auto"/>
        <w:rPr>
          <w:rFonts w:ascii="宋体" w:hAnsi="宋体"/>
          <w:b/>
          <w:sz w:val="24"/>
        </w:rPr>
      </w:pPr>
      <w:bookmarkStart w:id="304" w:name="_Toc341374329"/>
      <w:r>
        <w:rPr>
          <w:rFonts w:hint="eastAsia" w:ascii="宋体" w:hAnsi="宋体"/>
          <w:b/>
          <w:sz w:val="24"/>
        </w:rPr>
        <w:t>一、</w:t>
      </w:r>
      <w:bookmarkEnd w:id="304"/>
      <w:r>
        <w:rPr>
          <w:rFonts w:hint="eastAsia" w:ascii="宋体" w:hAnsi="宋体"/>
          <w:b/>
          <w:sz w:val="24"/>
        </w:rPr>
        <w:t>概述</w:t>
      </w:r>
    </w:p>
    <w:p>
      <w:pPr>
        <w:spacing w:beforeLines="50" w:afterLines="50" w:line="360" w:lineRule="auto"/>
        <w:ind w:firstLine="480" w:firstLineChars="200"/>
        <w:rPr>
          <w:rFonts w:ascii="宋体" w:hAnsi="宋体" w:cs="宋体"/>
          <w:bCs/>
          <w:sz w:val="24"/>
        </w:rPr>
      </w:pPr>
      <w:r>
        <w:rPr>
          <w:rFonts w:hint="eastAsia" w:ascii="宋体" w:hAnsi="宋体" w:cs="宋体"/>
          <w:color w:val="000000"/>
          <w:sz w:val="24"/>
        </w:rPr>
        <w:t>南方科技大学2018年开学典礼将于9月2日在南方科技大学新建成的润杨体育馆举行，典礼时长约为四个小时，舞台搭建及观众区占地面积约1500平方米，预计参加人数1800人。</w:t>
      </w:r>
      <w:r>
        <w:rPr>
          <w:rFonts w:hint="eastAsia" w:ascii="宋体" w:hAnsi="宋体" w:cs="宋体"/>
          <w:sz w:val="24"/>
        </w:rPr>
        <w:t>本次服务范围和内容主要包括开学典礼的活动方案策划、舞台搭建</w:t>
      </w:r>
      <w:r>
        <w:rPr>
          <w:rFonts w:hint="eastAsia" w:ascii="宋体" w:hAnsi="宋体" w:cs="宋体"/>
          <w:bCs/>
          <w:sz w:val="24"/>
        </w:rPr>
        <w:t>、座位分布、外围布置、氛围装饰、灯光舞美、摄影摄像、相关平面设计、物料配置等。</w:t>
      </w:r>
      <w:r>
        <w:rPr>
          <w:rFonts w:hint="eastAsia" w:ascii="宋体" w:hAnsi="宋体" w:cs="宋体"/>
          <w:sz w:val="24"/>
        </w:rPr>
        <w:t>本项目采购预算上限为人民币48万元（不含），确保在2018年8月30日完成舞台施工工作。</w:t>
      </w:r>
    </w:p>
    <w:p>
      <w:pPr>
        <w:spacing w:beforeLines="50" w:afterLines="50" w:line="360" w:lineRule="auto"/>
        <w:rPr>
          <w:rFonts w:ascii="宋体" w:hAnsi="宋体"/>
          <w:b/>
          <w:sz w:val="24"/>
        </w:rPr>
      </w:pPr>
      <w:bookmarkStart w:id="305" w:name="_Toc341374334"/>
      <w:r>
        <w:rPr>
          <w:rFonts w:hint="eastAsia" w:ascii="宋体" w:hAnsi="宋体"/>
          <w:b/>
          <w:sz w:val="24"/>
        </w:rPr>
        <w:t>二、</w:t>
      </w:r>
      <w:bookmarkEnd w:id="305"/>
      <w:r>
        <w:rPr>
          <w:rFonts w:hint="eastAsia" w:ascii="宋体" w:hAnsi="宋体"/>
          <w:b/>
          <w:sz w:val="24"/>
        </w:rPr>
        <w:t>招标范围</w:t>
      </w:r>
    </w:p>
    <w:p>
      <w:pPr>
        <w:spacing w:line="360" w:lineRule="auto"/>
        <w:ind w:firstLine="480" w:firstLineChars="200"/>
        <w:rPr>
          <w:rFonts w:ascii="宋体" w:hAnsi="宋体" w:cs="宋体"/>
          <w:color w:val="000000"/>
          <w:sz w:val="24"/>
        </w:rPr>
      </w:pPr>
      <w:r>
        <w:rPr>
          <w:rFonts w:hint="eastAsia" w:ascii="宋体" w:hAnsi="宋体" w:cs="宋体"/>
          <w:color w:val="000000"/>
          <w:sz w:val="24"/>
        </w:rPr>
        <w:t>1.确保在2018年8月30日完成舞台施工工作。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2.方案策划：投标人应对本次活动进行策划，并向招标人提交策划方案，同时提交相关物料及活动清单。</w:t>
      </w:r>
    </w:p>
    <w:p>
      <w:pPr>
        <w:spacing w:line="360" w:lineRule="auto"/>
        <w:ind w:firstLine="480" w:firstLineChars="200"/>
        <w:rPr>
          <w:rFonts w:ascii="宋体" w:hAnsi="宋体" w:cs="宋体"/>
          <w:color w:val="000000"/>
          <w:sz w:val="24"/>
        </w:rPr>
      </w:pPr>
      <w:r>
        <w:rPr>
          <w:rFonts w:hint="eastAsia" w:ascii="宋体" w:hAnsi="宋体" w:cs="宋体"/>
          <w:color w:val="000000"/>
          <w:sz w:val="24"/>
        </w:rPr>
        <w:t>3.物料配置：投标人提供的策划方案及物料清单经招标人书面认可后，投标人负责相关物料及设施的安装搭建。</w:t>
      </w:r>
    </w:p>
    <w:p>
      <w:pPr>
        <w:spacing w:line="360" w:lineRule="auto"/>
        <w:ind w:firstLine="480" w:firstLineChars="200"/>
        <w:rPr>
          <w:rFonts w:ascii="宋体" w:hAnsi="宋体" w:cs="宋体"/>
          <w:color w:val="000000"/>
          <w:sz w:val="24"/>
        </w:rPr>
      </w:pPr>
      <w:r>
        <w:rPr>
          <w:rFonts w:hint="eastAsia" w:ascii="宋体" w:hAnsi="宋体" w:cs="宋体"/>
          <w:color w:val="000000"/>
          <w:sz w:val="24"/>
        </w:rPr>
        <w:t>4.活动执行：物料及相关设施确认完毕后，投标人应在招标人指定时间内进行现场摆放、安装、布置，并按合同约定进行相关活动安排等，最终完成本次任务。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5.设计要求：整体设计围绕南方科技大学办学理念，未来规划，创新创意等内容。方案应着重突出方案创意性、安全性与可执行性。</w:t>
      </w:r>
    </w:p>
    <w:p>
      <w:pPr>
        <w:spacing w:line="360" w:lineRule="auto"/>
        <w:ind w:firstLine="480" w:firstLineChars="200"/>
        <w:rPr>
          <w:rFonts w:ascii="宋体" w:hAnsi="宋体" w:cs="宋体"/>
          <w:color w:val="000000"/>
          <w:sz w:val="24"/>
        </w:rPr>
      </w:pPr>
      <w:r>
        <w:rPr>
          <w:rFonts w:hint="eastAsia" w:ascii="宋体" w:hAnsi="宋体" w:cs="宋体"/>
          <w:color w:val="000000"/>
          <w:sz w:val="24"/>
        </w:rPr>
        <w:t>6.布展要求：因使用场馆为新修建完工，设施设备逐步完善中，施工和搭建过程需对场地进行保护，运送货物需使用木板包装保护，现场橡胶地板需铺设PVC软垫或不低于1CM厚针织地毯进行保护，施工阶段施工人员具备相关资质证明如登高作业证、电工证专业施工证件等。现场舞台搭建施工、用电须保证安全。</w:t>
      </w:r>
    </w:p>
    <w:p>
      <w:pPr>
        <w:spacing w:beforeLines="50" w:afterLines="50" w:line="360" w:lineRule="auto"/>
        <w:rPr>
          <w:rFonts w:ascii="宋体" w:hAnsi="宋体"/>
          <w:b/>
          <w:sz w:val="24"/>
        </w:rPr>
      </w:pPr>
      <w:bookmarkStart w:id="306" w:name="_Toc341374337"/>
      <w:r>
        <w:rPr>
          <w:rFonts w:hint="eastAsia" w:ascii="宋体" w:hAnsi="宋体"/>
          <w:b/>
          <w:sz w:val="24"/>
        </w:rPr>
        <w:t>三、</w:t>
      </w:r>
      <w:bookmarkEnd w:id="306"/>
      <w:bookmarkStart w:id="307" w:name="_Toc341374342"/>
      <w:r>
        <w:rPr>
          <w:rFonts w:hint="eastAsia" w:ascii="宋体" w:hAnsi="宋体"/>
          <w:b/>
          <w:sz w:val="24"/>
        </w:rPr>
        <w:t>服务要求</w:t>
      </w:r>
      <w:bookmarkEnd w:id="307"/>
    </w:p>
    <w:p>
      <w:pPr>
        <w:spacing w:line="360" w:lineRule="auto"/>
        <w:ind w:firstLine="480" w:firstLineChars="200"/>
        <w:rPr>
          <w:rFonts w:ascii="宋体" w:hAnsi="宋体" w:cs="宋体"/>
          <w:color w:val="000000"/>
          <w:sz w:val="24"/>
        </w:rPr>
      </w:pPr>
      <w:bookmarkStart w:id="308" w:name="_Toc464641586"/>
      <w:r>
        <w:rPr>
          <w:rFonts w:hint="eastAsia" w:ascii="宋体" w:hAnsi="宋体" w:cs="宋体"/>
          <w:color w:val="000000"/>
          <w:sz w:val="24"/>
        </w:rPr>
        <w:t>1.服务质量必须符合国家现行的有关法律、法规及技术标准。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2.投标人应积极响应和配合招标人相关项目进度要求及需求变化，合理安排项目进度，严格按约定的工期完成；工作期间，需要进行汇报和沟通，相关费用已包含在投标总价中，请投标人综合考虑。</w:t>
      </w:r>
    </w:p>
    <w:p>
      <w:pPr>
        <w:spacing w:line="360" w:lineRule="auto"/>
        <w:ind w:firstLine="480" w:firstLineChars="200"/>
        <w:rPr>
          <w:rFonts w:ascii="宋体" w:hAnsi="宋体" w:cs="宋体"/>
          <w:color w:val="000000"/>
          <w:sz w:val="24"/>
        </w:rPr>
      </w:pPr>
      <w:r>
        <w:rPr>
          <w:rFonts w:hint="eastAsia" w:ascii="宋体" w:hAnsi="宋体" w:cs="宋体"/>
          <w:color w:val="000000"/>
          <w:sz w:val="24"/>
        </w:rPr>
        <w:t>3.招标人有权要求中标人撤换不称职的项目人员，根据项目进度增加项目人员。</w:t>
      </w:r>
    </w:p>
    <w:p>
      <w:pPr>
        <w:spacing w:beforeLines="50" w:afterLines="50" w:line="360" w:lineRule="auto"/>
        <w:rPr>
          <w:rFonts w:ascii="宋体" w:hAnsi="宋体"/>
          <w:b/>
          <w:sz w:val="24"/>
        </w:rPr>
      </w:pPr>
      <w:r>
        <w:rPr>
          <w:rFonts w:hint="eastAsia" w:ascii="宋体" w:hAnsi="宋体"/>
          <w:b/>
          <w:sz w:val="24"/>
        </w:rPr>
        <w:t>四、物料清单：</w:t>
      </w:r>
    </w:p>
    <w:tbl>
      <w:tblPr>
        <w:tblStyle w:val="50"/>
        <w:tblW w:w="9261" w:type="dxa"/>
        <w:tblInd w:w="-318" w:type="dxa"/>
        <w:tblLayout w:type="fixed"/>
        <w:tblCellMar>
          <w:top w:w="0" w:type="dxa"/>
          <w:left w:w="108" w:type="dxa"/>
          <w:bottom w:w="0" w:type="dxa"/>
          <w:right w:w="108" w:type="dxa"/>
        </w:tblCellMar>
      </w:tblPr>
      <w:tblGrid>
        <w:gridCol w:w="710"/>
        <w:gridCol w:w="1540"/>
        <w:gridCol w:w="1766"/>
        <w:gridCol w:w="2977"/>
        <w:gridCol w:w="1134"/>
        <w:gridCol w:w="1134"/>
      </w:tblGrid>
      <w:tr>
        <w:tblPrEx>
          <w:tblLayout w:type="fixed"/>
          <w:tblCellMar>
            <w:top w:w="0" w:type="dxa"/>
            <w:left w:w="108" w:type="dxa"/>
            <w:bottom w:w="0" w:type="dxa"/>
            <w:right w:w="108" w:type="dxa"/>
          </w:tblCellMar>
        </w:tblPrEx>
        <w:trPr>
          <w:trHeight w:val="504" w:hRule="atLeast"/>
        </w:trPr>
        <w:tc>
          <w:tcPr>
            <w:tcW w:w="710"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40"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分类</w:t>
            </w:r>
          </w:p>
        </w:tc>
        <w:tc>
          <w:tcPr>
            <w:tcW w:w="1766"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2977"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2268" w:type="dxa"/>
            <w:gridSpan w:val="2"/>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舞台舞美类</w:t>
            </w: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体育馆场地保护</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加厚地毯不低于2000平方米</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用于保护体育馆橡胶地板</w:t>
            </w:r>
          </w:p>
        </w:tc>
      </w:tr>
      <w:tr>
        <w:tblPrEx>
          <w:tblLayout w:type="fixed"/>
          <w:tblCellMar>
            <w:top w:w="0" w:type="dxa"/>
            <w:left w:w="108" w:type="dxa"/>
            <w:bottom w:w="0" w:type="dxa"/>
            <w:right w:w="108" w:type="dxa"/>
          </w:tblCellMar>
        </w:tblPrEx>
        <w:trPr>
          <w:trHeight w:val="66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舞台搭建</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主舞台规格长33m*宽10m不低于330平方米</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容纳80名领导教师就坐及学生社团表演使用，要求简洁大方有时代科技感</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舞台地毯</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加厚不低于330平方米</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领导教授上台不被阻碍</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舞台楼梯</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不低于500人合影使用</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供每个书院结束后进行团体合影留念</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舞台立体字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发光立体字SUSTech1组</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体现南科大logo</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舞台嘉宾桌嘉宾椅演讲台等</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木质</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干净整洁</w:t>
            </w:r>
          </w:p>
        </w:tc>
      </w:tr>
      <w:tr>
        <w:tblPrEx>
          <w:tblLayout w:type="fixed"/>
          <w:tblCellMar>
            <w:top w:w="0" w:type="dxa"/>
            <w:left w:w="108" w:type="dxa"/>
            <w:bottom w:w="0" w:type="dxa"/>
            <w:right w:w="108" w:type="dxa"/>
          </w:tblCellMar>
        </w:tblPrEx>
        <w:trPr>
          <w:trHeight w:val="576"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显示屏</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舞台显示屏</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LED显示屏规格黑灯P2.5高清：主屏幕长27*高6米侧屏宽3米高6米6块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嘉宾观看返送LED屏幕</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长15米高4米</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提词器</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等离子显示器提词器：60寸6台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LED处理器</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规格：巴可控台VP1台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舞台灯光</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灯光控制台</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GRAND-ma2 1项</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染色灯</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GTD-LZ354P PAR灯100盏</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光束灯</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GTD-330H BEAM光束灯30盏</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旋转染色灯</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GTD-LMZ1519/LMZ1519W摇头led30台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面光灯</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GTD-LYS200WW/CW24台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观众灯</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PAR36四位可拼装12台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追光灯</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omarte2500w 2台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音响设备类</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SHURE-UHF-RBeta58A</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无线话筒8套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ULX-D™ Beta 58A</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无线话筒12套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MINA调音台</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L-acoustics KUDO线性阵列音箱</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12只</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L-acoustics SB28线性阵列低音音箱</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4只</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NEXO ps15监听辅助音响</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4只</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乐队表演收音麦克风及乐器返送音响</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典礼现场氛围装饰</w:t>
            </w: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各个书院展示背景板设置</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木制</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书院/研究生方阵旗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有质感布艺双面加厚</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合影主背景展板</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木制烤漆</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长14米*高4.5米</w:t>
            </w:r>
          </w:p>
        </w:tc>
      </w:tr>
      <w:tr>
        <w:tblPrEx>
          <w:tblLayout w:type="fixed"/>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有质感布艺双面加厚</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有质感布艺双面加厚</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书院院旗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有质感布艺双面加厚</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面</w:t>
            </w:r>
            <w:r>
              <w:rPr>
                <w:rFonts w:hint="eastAsia" w:ascii="宋体" w:hAnsi="宋体" w:cs="宋体"/>
                <w:color w:val="000000"/>
                <w:kern w:val="0"/>
                <w:sz w:val="22"/>
                <w:szCs w:val="22"/>
                <w:lang w:eastAsia="zh-CN"/>
              </w:rPr>
              <w:t>，长4米宽2米</w:t>
            </w:r>
          </w:p>
        </w:tc>
      </w:tr>
      <w:tr>
        <w:tblPrEx>
          <w:tblLayout w:type="fixed"/>
          <w:tblCellMar>
            <w:top w:w="0" w:type="dxa"/>
            <w:left w:w="108" w:type="dxa"/>
            <w:bottom w:w="0" w:type="dxa"/>
            <w:right w:w="108" w:type="dxa"/>
          </w:tblCellMar>
        </w:tblPrEx>
        <w:trPr>
          <w:trHeight w:val="68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体育馆顶悬挂器</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电动遥控</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体育馆外围欢迎背景</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1组</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体育馆内装饰</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1项</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入口造型门</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木结构烤漆</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1组</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造型门立体字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内发光立体字</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1组</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艺术造型立体字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SUSTech1草皮立体字</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长2米高2米</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平面布局导视背景展板</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木质烤漆</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长10米*高4.5米</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二楼入场口主背景展板</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木质烤漆</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长10米*高3.5米,2组</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ind w:firstLine="110" w:firstLineChars="50"/>
              <w:rPr>
                <w:rFonts w:ascii="宋体" w:hAnsi="宋体" w:cs="宋体"/>
                <w:color w:val="000000"/>
                <w:kern w:val="0"/>
                <w:sz w:val="22"/>
                <w:szCs w:val="22"/>
              </w:rPr>
            </w:pPr>
            <w:r>
              <w:rPr>
                <w:rFonts w:hint="eastAsia" w:ascii="宋体" w:hAnsi="宋体" w:cs="宋体"/>
                <w:color w:val="000000"/>
                <w:kern w:val="0"/>
                <w:sz w:val="22"/>
                <w:szCs w:val="22"/>
              </w:rPr>
              <w:t>39</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校园氛围装饰</w:t>
            </w: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导视牌</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木质烤漆</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沿路道旗</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丝印道旗,高5米</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校园氛围装饰</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从大门口至体育馆沿途</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典礼相关物料</w:t>
            </w: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日程安排折页</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特种纸印刷</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邀请函制作</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特种纸印刷</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典礼邀请函</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微信H5电子文件可微信发布</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电子版</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座位席卡套装</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领导坐席标示</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媒体证</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PVC套装双钩吊绳</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工作证</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PVC套装</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嘉宾证</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PVC套装</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学生互动</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小礼物</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摄影摄像类</w:t>
            </w:r>
          </w:p>
        </w:tc>
        <w:tc>
          <w:tcPr>
            <w:tcW w:w="17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摄影摄像及后期制作</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摄像机</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SONY EX350 广播级高清摄像机2台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摄像机</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斯坦尼康高清摄像机2台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摄影机</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5D3，4台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航拍</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大疆专业8轴高清飞行机1台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导播台</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切换台Datavideoms-8路数字高清切换台1台</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现场活动网络媒体视频直播</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手机客户端直播观看</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现场活动照片网络直播</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现场扫二维码下载相片</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数码剪辑合成</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全数码非线性后期编辑1项</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刻录光碟</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母盘刻录光碟DVD、网络压缩格式1800套</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视频内容制作</w:t>
            </w:r>
          </w:p>
        </w:tc>
        <w:tc>
          <w:tcPr>
            <w:tcW w:w="226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转化动画制作流程转换动画制作及歌词视频1项</w:t>
            </w:r>
          </w:p>
        </w:tc>
      </w:tr>
      <w:tr>
        <w:tblPrEx>
          <w:tblLayout w:type="fixed"/>
          <w:tblCellMar>
            <w:top w:w="0" w:type="dxa"/>
            <w:left w:w="108" w:type="dxa"/>
            <w:bottom w:w="0" w:type="dxa"/>
            <w:right w:w="108" w:type="dxa"/>
          </w:tblCellMar>
        </w:tblPrEx>
        <w:trPr>
          <w:trHeight w:val="630" w:hRule="atLeast"/>
        </w:trPr>
        <w:tc>
          <w:tcPr>
            <w:tcW w:w="9261" w:type="dxa"/>
            <w:gridSpan w:val="6"/>
            <w:tcBorders>
              <w:top w:val="single" w:color="auto" w:sz="4" w:space="0"/>
              <w:left w:val="single" w:color="auto" w:sz="4" w:space="0"/>
              <w:bottom w:val="single" w:color="auto" w:sz="4" w:space="0"/>
              <w:right w:val="single" w:color="000000" w:sz="4" w:space="0"/>
            </w:tcBorders>
            <w:shd w:val="clear" w:color="000000" w:fill="B6DDE8"/>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服务团队</w:t>
            </w:r>
          </w:p>
        </w:tc>
      </w:tr>
      <w:tr>
        <w:tblPrEx>
          <w:tblLayout w:type="fixed"/>
          <w:tblCellMar>
            <w:top w:w="0" w:type="dxa"/>
            <w:left w:w="108" w:type="dxa"/>
            <w:bottom w:w="0" w:type="dxa"/>
            <w:right w:w="108" w:type="dxa"/>
          </w:tblCellMar>
        </w:tblPrEx>
        <w:trPr>
          <w:trHeight w:val="504" w:hRule="atLeast"/>
        </w:trPr>
        <w:tc>
          <w:tcPr>
            <w:tcW w:w="2250" w:type="dxa"/>
            <w:gridSpan w:val="2"/>
            <w:tcBorders>
              <w:top w:val="single" w:color="auto" w:sz="4" w:space="0"/>
              <w:left w:val="single" w:color="auto" w:sz="4" w:space="0"/>
              <w:bottom w:val="single" w:color="auto" w:sz="4" w:space="0"/>
              <w:right w:val="single" w:color="000000" w:sz="4" w:space="0"/>
            </w:tcBorders>
            <w:shd w:val="clear" w:color="000000" w:fill="FDE9D9"/>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职责</w:t>
            </w:r>
          </w:p>
        </w:tc>
        <w:tc>
          <w:tcPr>
            <w:tcW w:w="5877" w:type="dxa"/>
            <w:gridSpan w:val="3"/>
            <w:tcBorders>
              <w:top w:val="single" w:color="auto" w:sz="4" w:space="0"/>
              <w:left w:val="nil"/>
              <w:bottom w:val="single" w:color="auto" w:sz="4" w:space="0"/>
              <w:right w:val="single" w:color="000000" w:sz="4" w:space="0"/>
            </w:tcBorders>
            <w:shd w:val="clear" w:color="000000" w:fill="FDE9D9"/>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要求</w:t>
            </w:r>
          </w:p>
        </w:tc>
        <w:tc>
          <w:tcPr>
            <w:tcW w:w="1134"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人数</w:t>
            </w:r>
          </w:p>
        </w:tc>
      </w:tr>
      <w:tr>
        <w:tblPrEx>
          <w:tblLayout w:type="fixed"/>
          <w:tblCellMar>
            <w:top w:w="0" w:type="dxa"/>
            <w:left w:w="108" w:type="dxa"/>
            <w:bottom w:w="0" w:type="dxa"/>
            <w:right w:w="108" w:type="dxa"/>
          </w:tblCellMar>
        </w:tblPrEx>
        <w:trPr>
          <w:trHeight w:val="154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项目负责人</w:t>
            </w:r>
          </w:p>
        </w:tc>
        <w:tc>
          <w:tcPr>
            <w:tcW w:w="58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1、相关专业毕业，具有一定专业能力</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 拥有5年以上项目对接经验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 独立完成5000人以上项目服务经验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 拥有高校开学典礼/毕业典礼服务经验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（需提供相关资质证明）</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154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活动现场导演</w:t>
            </w:r>
          </w:p>
        </w:tc>
        <w:tc>
          <w:tcPr>
            <w:tcW w:w="58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1、相关专业毕业，具有一定专业能力</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 拥有5年以上导演经验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 5000人以上项目活动导演案例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 拥有高校开学典礼/毕业典礼导演经验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（需提供相关资质证明）</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导演助理</w:t>
            </w:r>
          </w:p>
        </w:tc>
        <w:tc>
          <w:tcPr>
            <w:tcW w:w="587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具有相关活动经验及专业能力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平面设计师</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舞美设计师</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项目执行</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舞台总监</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高级灯光师</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灯光助理</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高级音响师</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音响助理</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摄影师</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摄像师</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r>
        <w:tblPrEx>
          <w:tblLayout w:type="fixed"/>
          <w:tblCellMar>
            <w:top w:w="0" w:type="dxa"/>
            <w:left w:w="108" w:type="dxa"/>
            <w:bottom w:w="0" w:type="dxa"/>
            <w:right w:w="108" w:type="dxa"/>
          </w:tblCellMar>
        </w:tblPrEx>
        <w:trPr>
          <w:trHeight w:val="50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现场专业导播</w:t>
            </w:r>
          </w:p>
        </w:tc>
        <w:tc>
          <w:tcPr>
            <w:tcW w:w="5877"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若干</w:t>
            </w:r>
          </w:p>
        </w:tc>
      </w:tr>
    </w:tbl>
    <w:p>
      <w:pPr>
        <w:spacing w:line="360" w:lineRule="auto"/>
        <w:ind w:firstLine="480" w:firstLineChars="200"/>
        <w:rPr>
          <w:rFonts w:ascii="宋体" w:hAnsi="宋体" w:cs="宋体"/>
          <w:color w:val="000000"/>
          <w:sz w:val="24"/>
        </w:rPr>
      </w:pPr>
    </w:p>
    <w:bookmarkEnd w:id="308"/>
    <w:p>
      <w:pPr>
        <w:pStyle w:val="3"/>
        <w:jc w:val="center"/>
      </w:pPr>
      <w:bookmarkStart w:id="309" w:name="_Toc203990440"/>
      <w:bookmarkStart w:id="310" w:name="_Toc464641587"/>
      <w:bookmarkStart w:id="311" w:name="_Toc2479"/>
      <w:r>
        <w:rPr>
          <w:rFonts w:hint="eastAsia"/>
        </w:rPr>
        <w:t>第三节 投标文件否决性条款</w:t>
      </w:r>
      <w:bookmarkEnd w:id="309"/>
      <w:r>
        <w:rPr>
          <w:rFonts w:hint="eastAsia"/>
        </w:rPr>
        <w:t>摘要</w:t>
      </w:r>
      <w:bookmarkEnd w:id="310"/>
      <w:bookmarkEnd w:id="311"/>
    </w:p>
    <w:tbl>
      <w:tblPr>
        <w:tblStyle w:val="50"/>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885" w:hRule="exact"/>
        </w:trPr>
        <w:tc>
          <w:tcPr>
            <w:tcW w:w="1008" w:type="dxa"/>
          </w:tcPr>
          <w:p>
            <w:pPr>
              <w:spacing w:line="360" w:lineRule="auto"/>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投标人的名称与购买招标文件时登记的不一致的。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2.1</w:t>
            </w:r>
          </w:p>
        </w:tc>
        <w:tc>
          <w:tcPr>
            <w:tcW w:w="7560" w:type="dxa"/>
          </w:tcPr>
          <w:p>
            <w:pPr>
              <w:spacing w:line="360" w:lineRule="auto"/>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42" w:hRule="exact"/>
        </w:trPr>
        <w:tc>
          <w:tcPr>
            <w:tcW w:w="1008" w:type="dxa"/>
          </w:tcPr>
          <w:p>
            <w:pPr>
              <w:spacing w:line="360" w:lineRule="auto"/>
              <w:rPr>
                <w:rFonts w:ascii="宋体" w:hAnsi="宋体"/>
                <w:sz w:val="24"/>
              </w:rPr>
            </w:pPr>
            <w:r>
              <w:rPr>
                <w:rFonts w:hint="eastAsia" w:ascii="宋体" w:hAnsi="宋体"/>
                <w:sz w:val="24"/>
              </w:rPr>
              <w:t>2.2</w:t>
            </w:r>
          </w:p>
        </w:tc>
        <w:tc>
          <w:tcPr>
            <w:tcW w:w="7560" w:type="dxa"/>
          </w:tcPr>
          <w:p>
            <w:pPr>
              <w:spacing w:line="360" w:lineRule="auto"/>
              <w:rPr>
                <w:rFonts w:ascii="宋体" w:hAnsi="宋体"/>
                <w:sz w:val="24"/>
              </w:rPr>
            </w:pPr>
            <w:r>
              <w:rPr>
                <w:rFonts w:ascii="宋体" w:hAnsi="宋体"/>
                <w:sz w:val="24"/>
              </w:rPr>
              <w:t>投标文件中要求法人代表签字和加盖公章的文件无法人代表签字或公章的，或签字人无法人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2.3</w:t>
            </w:r>
          </w:p>
        </w:tc>
        <w:tc>
          <w:tcPr>
            <w:tcW w:w="7560" w:type="dxa"/>
          </w:tcPr>
          <w:p>
            <w:pPr>
              <w:spacing w:line="360" w:lineRule="auto"/>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2.4</w:t>
            </w:r>
          </w:p>
        </w:tc>
        <w:tc>
          <w:tcPr>
            <w:tcW w:w="7560" w:type="dxa"/>
          </w:tcPr>
          <w:p>
            <w:pPr>
              <w:spacing w:line="360" w:lineRule="auto"/>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888" w:hRule="exact"/>
        </w:trPr>
        <w:tc>
          <w:tcPr>
            <w:tcW w:w="1008" w:type="dxa"/>
          </w:tcPr>
          <w:p>
            <w:pPr>
              <w:spacing w:line="360" w:lineRule="auto"/>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2.6</w:t>
            </w:r>
          </w:p>
        </w:tc>
        <w:tc>
          <w:tcPr>
            <w:tcW w:w="7560" w:type="dxa"/>
          </w:tcPr>
          <w:p>
            <w:pPr>
              <w:spacing w:line="360" w:lineRule="auto"/>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50" w:hRule="exact"/>
        </w:trPr>
        <w:tc>
          <w:tcPr>
            <w:tcW w:w="1008" w:type="dxa"/>
          </w:tcPr>
          <w:p>
            <w:pPr>
              <w:spacing w:line="360" w:lineRule="auto"/>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5" w:hRule="exact"/>
        </w:trPr>
        <w:tc>
          <w:tcPr>
            <w:tcW w:w="1008" w:type="dxa"/>
          </w:tcPr>
          <w:p>
            <w:pPr>
              <w:spacing w:line="360" w:lineRule="auto"/>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958" w:hRule="exact"/>
        </w:trPr>
        <w:tc>
          <w:tcPr>
            <w:tcW w:w="1008" w:type="dxa"/>
          </w:tcPr>
          <w:p>
            <w:pPr>
              <w:spacing w:line="360" w:lineRule="auto"/>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3.6</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pStyle w:val="3"/>
        <w:jc w:val="center"/>
      </w:pPr>
      <w:bookmarkStart w:id="312" w:name="_Toc200785457"/>
      <w:bookmarkStart w:id="313" w:name="_Toc27153"/>
      <w:bookmarkStart w:id="314" w:name="_Toc464641588"/>
      <w:bookmarkStart w:id="315" w:name="_Toc203990441"/>
      <w:r>
        <w:rPr>
          <w:rFonts w:hint="eastAsia"/>
        </w:rPr>
        <w:t>第四节 评标办法</w:t>
      </w:r>
      <w:bookmarkEnd w:id="312"/>
      <w:bookmarkEnd w:id="313"/>
      <w:bookmarkEnd w:id="314"/>
      <w:bookmarkEnd w:id="315"/>
    </w:p>
    <w:tbl>
      <w:tblPr>
        <w:tblStyle w:val="50"/>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86"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97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23"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9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7"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99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419"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58"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Cs/>
          <w:sz w:val="24"/>
        </w:rPr>
      </w:pPr>
      <w:r>
        <w:rPr>
          <w:rFonts w:hint="eastAsia" w:ascii="宋体" w:hAnsi="宋体"/>
          <w:bCs/>
          <w:sz w:val="24"/>
        </w:rPr>
        <w:t>3.1</w:t>
      </w:r>
      <w:r>
        <w:rPr>
          <w:rFonts w:ascii="宋体" w:hAnsi="宋体"/>
          <w:bCs/>
          <w:sz w:val="24"/>
        </w:rPr>
        <w:t>符合性检查</w:t>
      </w:r>
      <w:r>
        <w:rPr>
          <w:rFonts w:hint="eastAsia" w:ascii="宋体" w:hAnsi="宋体"/>
          <w:bCs/>
          <w:sz w:val="24"/>
        </w:rPr>
        <w:t>表：</w:t>
      </w:r>
    </w:p>
    <w:tbl>
      <w:tblPr>
        <w:tblStyle w:val="50"/>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line="360" w:lineRule="auto"/>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line="360" w:lineRule="auto"/>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3.2价格、</w:t>
      </w:r>
      <w:r>
        <w:rPr>
          <w:rFonts w:ascii="宋体" w:hAnsi="宋体"/>
          <w:bCs/>
          <w:sz w:val="24"/>
        </w:rPr>
        <w:t>商务</w:t>
      </w:r>
      <w:r>
        <w:rPr>
          <w:rFonts w:hint="eastAsia" w:ascii="宋体" w:hAnsi="宋体"/>
          <w:bCs/>
          <w:sz w:val="24"/>
        </w:rPr>
        <w:t>及服务</w:t>
      </w:r>
      <w:r>
        <w:rPr>
          <w:rFonts w:ascii="宋体" w:hAnsi="宋体"/>
          <w:bCs/>
          <w:sz w:val="24"/>
        </w:rPr>
        <w:t>评议指标</w:t>
      </w:r>
      <w:r>
        <w:rPr>
          <w:rFonts w:hint="eastAsia" w:ascii="宋体" w:hAnsi="宋体"/>
          <w:bCs/>
          <w:sz w:val="24"/>
        </w:rPr>
        <w:t>量化</w:t>
      </w:r>
      <w:r>
        <w:rPr>
          <w:rFonts w:ascii="宋体" w:hAnsi="宋体"/>
          <w:bCs/>
          <w:sz w:val="24"/>
        </w:rPr>
        <w:t>表</w:t>
      </w:r>
      <w:r>
        <w:rPr>
          <w:rFonts w:hint="eastAsia" w:ascii="宋体" w:hAnsi="宋体"/>
          <w:bCs/>
          <w:sz w:val="24"/>
        </w:rPr>
        <w:t>：</w:t>
      </w:r>
      <w:r>
        <w:rPr>
          <w:rFonts w:ascii="宋体" w:hAnsi="宋体"/>
          <w:bCs/>
          <w:sz w:val="24"/>
        </w:rPr>
        <w:t>[</w:t>
      </w:r>
      <w:r>
        <w:rPr>
          <w:rFonts w:hint="eastAsia" w:ascii="宋体" w:hAnsi="宋体"/>
          <w:bCs/>
          <w:sz w:val="24"/>
        </w:rPr>
        <w:t>满分</w:t>
      </w:r>
      <w:r>
        <w:rPr>
          <w:rFonts w:ascii="宋体" w:hAnsi="宋体"/>
          <w:bCs/>
          <w:sz w:val="24"/>
        </w:rPr>
        <w:t>：</w:t>
      </w:r>
      <w:r>
        <w:rPr>
          <w:rFonts w:hint="eastAsia" w:ascii="宋体" w:hAnsi="宋体"/>
          <w:bCs/>
          <w:sz w:val="24"/>
        </w:rPr>
        <w:t>100</w:t>
      </w:r>
      <w:r>
        <w:rPr>
          <w:rFonts w:ascii="宋体" w:hAnsi="宋体"/>
          <w:bCs/>
          <w:sz w:val="24"/>
        </w:rPr>
        <w:t>]</w:t>
      </w:r>
    </w:p>
    <w:tbl>
      <w:tblPr>
        <w:tblStyle w:val="50"/>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87"/>
        <w:gridCol w:w="765"/>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类别</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评分项目</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权重</w:t>
            </w:r>
          </w:p>
        </w:tc>
        <w:tc>
          <w:tcPr>
            <w:tcW w:w="60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价格分（</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0分）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投标总价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w:t>
            </w:r>
          </w:p>
        </w:tc>
        <w:tc>
          <w:tcPr>
            <w:tcW w:w="60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投标报价得分=（评标基准价/投标报价）×100×20%，评标基准价为通过符合性审查且价格最低的投标报价。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10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商务及服务分</w:t>
            </w:r>
          </w:p>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rPr>
              <w:t>0分）</w:t>
            </w:r>
          </w:p>
        </w:tc>
        <w:tc>
          <w:tcPr>
            <w:tcW w:w="158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企业综合实力</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5</w:t>
            </w:r>
          </w:p>
        </w:tc>
        <w:tc>
          <w:tcPr>
            <w:tcW w:w="6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根据投标人</w:t>
            </w:r>
            <w:r>
              <w:rPr>
                <w:rFonts w:hint="eastAsia" w:ascii="宋体" w:hAnsi="宋体" w:eastAsia="宋体" w:cs="宋体"/>
                <w:sz w:val="24"/>
                <w:szCs w:val="24"/>
                <w:highlight w:val="none"/>
              </w:rPr>
              <w:t>公司</w:t>
            </w:r>
            <w:r>
              <w:rPr>
                <w:rFonts w:hint="eastAsia" w:ascii="宋体" w:hAnsi="宋体" w:cs="宋体"/>
                <w:sz w:val="24"/>
                <w:szCs w:val="24"/>
                <w:highlight w:val="none"/>
                <w:lang w:val="en-US" w:eastAsia="zh-CN"/>
              </w:rPr>
              <w:t>注册资金</w:t>
            </w:r>
            <w:r>
              <w:rPr>
                <w:rFonts w:hint="eastAsia" w:ascii="宋体" w:hAnsi="宋体" w:cs="宋体"/>
                <w:sz w:val="24"/>
                <w:szCs w:val="24"/>
                <w:highlight w:val="none"/>
                <w:lang w:eastAsia="zh-CN"/>
              </w:rPr>
              <w:t>：</w:t>
            </w:r>
          </w:p>
          <w:p>
            <w:pPr>
              <w:adjustRightInd w:val="0"/>
              <w:snapToGrid w:val="0"/>
              <w:spacing w:line="360" w:lineRule="auto"/>
              <w:jc w:val="left"/>
              <w:rPr>
                <w:rStyle w:val="65"/>
                <w:rFonts w:hint="eastAsia" w:ascii="宋体" w:hAnsi="宋体" w:cs="宋体"/>
                <w:bCs/>
                <w:sz w:val="24"/>
                <w:szCs w:val="24"/>
                <w:highlight w:val="none"/>
                <w:lang w:val="en-US" w:eastAsia="zh-CN"/>
              </w:rPr>
            </w:pPr>
            <w:r>
              <w:rPr>
                <w:rFonts w:hint="eastAsia" w:ascii="宋体" w:hAnsi="宋体" w:cs="宋体"/>
                <w:sz w:val="24"/>
                <w:szCs w:val="24"/>
                <w:highlight w:val="none"/>
                <w:lang w:val="en-US" w:eastAsia="zh-CN"/>
              </w:rPr>
              <w:t>注册资金</w:t>
            </w:r>
            <w:r>
              <w:rPr>
                <w:rStyle w:val="65"/>
                <w:rFonts w:hint="eastAsia" w:ascii="宋体" w:hAnsi="宋体" w:cs="宋体"/>
                <w:bCs/>
                <w:sz w:val="24"/>
                <w:szCs w:val="24"/>
                <w:highlight w:val="none"/>
                <w:lang w:val="en-US" w:eastAsia="zh-CN"/>
              </w:rPr>
              <w:t>≥500万元，得5分；</w:t>
            </w:r>
          </w:p>
          <w:p>
            <w:pPr>
              <w:adjustRightInd w:val="0"/>
              <w:snapToGrid w:val="0"/>
              <w:spacing w:line="360" w:lineRule="auto"/>
              <w:jc w:val="left"/>
              <w:rPr>
                <w:rStyle w:val="65"/>
                <w:rFonts w:hint="eastAsia" w:ascii="宋体" w:hAnsi="宋体" w:eastAsia="宋体" w:cs="宋体"/>
                <w:bCs/>
                <w:sz w:val="24"/>
                <w:szCs w:val="24"/>
                <w:highlight w:val="none"/>
                <w:lang w:eastAsia="zh-CN"/>
              </w:rPr>
            </w:pPr>
            <w:r>
              <w:rPr>
                <w:rStyle w:val="65"/>
                <w:rFonts w:hint="eastAsia" w:ascii="宋体" w:hAnsi="宋体" w:cs="宋体"/>
                <w:bCs/>
                <w:sz w:val="24"/>
                <w:szCs w:val="24"/>
                <w:highlight w:val="none"/>
                <w:lang w:val="en-US" w:eastAsia="zh-CN"/>
              </w:rPr>
              <w:t>500万元</w:t>
            </w:r>
            <w:r>
              <w:rPr>
                <w:rStyle w:val="65"/>
                <w:rFonts w:hint="eastAsia" w:ascii="宋体" w:hAnsi="宋体" w:eastAsia="宋体" w:cs="宋体"/>
                <w:bCs/>
                <w:sz w:val="24"/>
                <w:szCs w:val="24"/>
                <w:highlight w:val="none"/>
              </w:rPr>
              <w:t>＞</w:t>
            </w:r>
            <w:r>
              <w:rPr>
                <w:rFonts w:hint="eastAsia" w:ascii="宋体" w:hAnsi="宋体" w:cs="宋体"/>
                <w:sz w:val="24"/>
                <w:szCs w:val="24"/>
                <w:highlight w:val="none"/>
                <w:lang w:val="en-US" w:eastAsia="zh-CN"/>
              </w:rPr>
              <w:t>注册资金</w:t>
            </w:r>
            <w:r>
              <w:rPr>
                <w:rStyle w:val="65"/>
                <w:rFonts w:hint="eastAsia" w:ascii="宋体" w:hAnsi="宋体" w:cs="宋体"/>
                <w:bCs/>
                <w:sz w:val="24"/>
                <w:szCs w:val="24"/>
                <w:highlight w:val="none"/>
                <w:lang w:val="en-US" w:eastAsia="zh-CN"/>
              </w:rPr>
              <w:t>≥300万元</w:t>
            </w:r>
            <w:r>
              <w:rPr>
                <w:rStyle w:val="65"/>
                <w:rFonts w:hint="eastAsia" w:ascii="宋体" w:hAnsi="宋体" w:cs="宋体"/>
                <w:bCs/>
                <w:sz w:val="24"/>
                <w:szCs w:val="24"/>
                <w:highlight w:val="none"/>
                <w:lang w:eastAsia="zh-CN"/>
              </w:rPr>
              <w:t>，</w:t>
            </w:r>
            <w:r>
              <w:rPr>
                <w:rStyle w:val="65"/>
                <w:rFonts w:hint="eastAsia" w:ascii="宋体" w:hAnsi="宋体" w:cs="宋体"/>
                <w:bCs/>
                <w:sz w:val="24"/>
                <w:szCs w:val="24"/>
                <w:highlight w:val="none"/>
                <w:lang w:val="en-US" w:eastAsia="zh-CN"/>
              </w:rPr>
              <w:t>得3分；</w:t>
            </w:r>
          </w:p>
          <w:p>
            <w:pPr>
              <w:adjustRightInd w:val="0"/>
              <w:snapToGrid w:val="0"/>
              <w:spacing w:line="360" w:lineRule="auto"/>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注册资金＜300万元，得1分。</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请提供相关证明资料，评分中出现无证明资料或专家无法凭所提供资料判断是否得分的情况，一律作不得分处理。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5</w:t>
            </w:r>
          </w:p>
        </w:tc>
        <w:tc>
          <w:tcPr>
            <w:tcW w:w="6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根据投标人</w:t>
            </w:r>
            <w:r>
              <w:rPr>
                <w:rFonts w:hint="eastAsia" w:ascii="宋体" w:hAnsi="宋体" w:eastAsia="宋体" w:cs="宋体"/>
                <w:sz w:val="24"/>
                <w:szCs w:val="24"/>
                <w:highlight w:val="none"/>
              </w:rPr>
              <w:t>公司成立年限</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年限</w:t>
            </w:r>
            <w:r>
              <w:rPr>
                <w:rFonts w:hint="eastAsia" w:ascii="宋体" w:hAnsi="宋体" w:eastAsia="宋体" w:cs="宋体"/>
                <w:bCs/>
                <w:color w:val="000000"/>
                <w:sz w:val="24"/>
                <w:szCs w:val="24"/>
                <w:highlight w:val="none"/>
              </w:rPr>
              <w:t>以投标截止日期为准，前推</w:t>
            </w:r>
            <w:r>
              <w:rPr>
                <w:rFonts w:hint="eastAsia" w:ascii="宋体" w:hAnsi="宋体" w:cs="宋体"/>
                <w:bCs/>
                <w:color w:val="000000"/>
                <w:sz w:val="24"/>
                <w:szCs w:val="24"/>
                <w:highlight w:val="none"/>
                <w:lang w:val="en-US" w:eastAsia="zh-CN"/>
              </w:rPr>
              <w:t>计算</w:t>
            </w:r>
            <w:r>
              <w:rPr>
                <w:rFonts w:hint="eastAsia" w:ascii="宋体" w:hAnsi="宋体" w:cs="宋体"/>
                <w:sz w:val="24"/>
                <w:szCs w:val="24"/>
                <w:highlight w:val="none"/>
                <w:lang w:eastAsia="zh-CN"/>
              </w:rPr>
              <w:t>）：</w:t>
            </w:r>
          </w:p>
          <w:p>
            <w:pPr>
              <w:adjustRightInd w:val="0"/>
              <w:snapToGrid w:val="0"/>
              <w:spacing w:line="360" w:lineRule="auto"/>
              <w:jc w:val="left"/>
              <w:rPr>
                <w:rStyle w:val="65"/>
                <w:rFonts w:hint="eastAsia" w:ascii="宋体" w:hAnsi="宋体" w:cs="宋体"/>
                <w:bCs/>
                <w:sz w:val="24"/>
                <w:szCs w:val="24"/>
                <w:highlight w:val="none"/>
                <w:lang w:val="en-US" w:eastAsia="zh-CN"/>
              </w:rPr>
            </w:pPr>
            <w:r>
              <w:rPr>
                <w:rFonts w:hint="eastAsia" w:ascii="宋体" w:hAnsi="宋体" w:eastAsia="宋体" w:cs="宋体"/>
                <w:sz w:val="24"/>
                <w:szCs w:val="24"/>
                <w:highlight w:val="none"/>
              </w:rPr>
              <w:t>成立年限</w:t>
            </w:r>
            <w:r>
              <w:rPr>
                <w:rStyle w:val="65"/>
                <w:rFonts w:hint="eastAsia" w:ascii="宋体" w:hAnsi="宋体" w:cs="宋体"/>
                <w:bCs/>
                <w:sz w:val="24"/>
                <w:szCs w:val="24"/>
                <w:highlight w:val="none"/>
                <w:lang w:val="en-US" w:eastAsia="zh-CN"/>
              </w:rPr>
              <w:t>≥</w:t>
            </w:r>
            <w:r>
              <w:rPr>
                <w:rStyle w:val="65"/>
                <w:rFonts w:hint="eastAsia" w:ascii="宋体" w:hAnsi="宋体" w:eastAsia="宋体" w:cs="宋体"/>
                <w:bCs/>
                <w:sz w:val="24"/>
                <w:szCs w:val="24"/>
                <w:highlight w:val="none"/>
              </w:rPr>
              <w:t>5</w:t>
            </w:r>
            <w:r>
              <w:rPr>
                <w:rStyle w:val="65"/>
                <w:rFonts w:hint="eastAsia" w:ascii="宋体" w:hAnsi="宋体" w:cs="宋体"/>
                <w:bCs/>
                <w:sz w:val="24"/>
                <w:szCs w:val="24"/>
                <w:highlight w:val="none"/>
                <w:lang w:val="en-US" w:eastAsia="zh-CN"/>
              </w:rPr>
              <w:t>年，得5分；</w:t>
            </w:r>
          </w:p>
          <w:p>
            <w:pPr>
              <w:adjustRightInd w:val="0"/>
              <w:snapToGrid w:val="0"/>
              <w:spacing w:line="360" w:lineRule="auto"/>
              <w:jc w:val="left"/>
              <w:rPr>
                <w:rStyle w:val="65"/>
                <w:rFonts w:hint="eastAsia" w:ascii="宋体" w:hAnsi="宋体" w:eastAsia="宋体" w:cs="宋体"/>
                <w:bCs/>
                <w:sz w:val="24"/>
                <w:szCs w:val="24"/>
                <w:highlight w:val="none"/>
                <w:lang w:eastAsia="zh-CN"/>
              </w:rPr>
            </w:pPr>
            <w:r>
              <w:rPr>
                <w:rStyle w:val="65"/>
                <w:rFonts w:hint="eastAsia" w:ascii="宋体" w:hAnsi="宋体" w:cs="宋体"/>
                <w:bCs/>
                <w:sz w:val="24"/>
                <w:szCs w:val="24"/>
                <w:highlight w:val="none"/>
                <w:lang w:val="en-US" w:eastAsia="zh-CN"/>
              </w:rPr>
              <w:t>5年</w:t>
            </w:r>
            <w:r>
              <w:rPr>
                <w:rStyle w:val="65"/>
                <w:rFonts w:hint="eastAsia" w:ascii="宋体" w:hAnsi="宋体" w:eastAsia="宋体" w:cs="宋体"/>
                <w:bCs/>
                <w:sz w:val="24"/>
                <w:szCs w:val="24"/>
                <w:highlight w:val="none"/>
              </w:rPr>
              <w:t>＞</w:t>
            </w:r>
            <w:r>
              <w:rPr>
                <w:rFonts w:hint="eastAsia" w:ascii="宋体" w:hAnsi="宋体" w:eastAsia="宋体" w:cs="宋体"/>
                <w:sz w:val="24"/>
                <w:szCs w:val="24"/>
                <w:highlight w:val="none"/>
              </w:rPr>
              <w:t>成立年限</w:t>
            </w:r>
            <w:r>
              <w:rPr>
                <w:rStyle w:val="65"/>
                <w:rFonts w:hint="eastAsia" w:ascii="宋体" w:hAnsi="宋体" w:cs="宋体"/>
                <w:bCs/>
                <w:sz w:val="24"/>
                <w:szCs w:val="24"/>
                <w:highlight w:val="none"/>
                <w:lang w:val="en-US" w:eastAsia="zh-CN"/>
              </w:rPr>
              <w:t>≥3年</w:t>
            </w:r>
            <w:r>
              <w:rPr>
                <w:rStyle w:val="65"/>
                <w:rFonts w:hint="eastAsia" w:ascii="宋体" w:hAnsi="宋体" w:cs="宋体"/>
                <w:bCs/>
                <w:sz w:val="24"/>
                <w:szCs w:val="24"/>
                <w:highlight w:val="none"/>
                <w:lang w:eastAsia="zh-CN"/>
              </w:rPr>
              <w:t>，</w:t>
            </w:r>
            <w:r>
              <w:rPr>
                <w:rStyle w:val="65"/>
                <w:rFonts w:hint="eastAsia" w:ascii="宋体" w:hAnsi="宋体" w:cs="宋体"/>
                <w:bCs/>
                <w:sz w:val="24"/>
                <w:szCs w:val="24"/>
                <w:highlight w:val="none"/>
                <w:lang w:val="en-US" w:eastAsia="zh-CN"/>
              </w:rPr>
              <w:t>得3分；</w:t>
            </w:r>
          </w:p>
          <w:p>
            <w:pPr>
              <w:adjustRightInd w:val="0"/>
              <w:snapToGrid w:val="0"/>
              <w:spacing w:line="360" w:lineRule="auto"/>
              <w:jc w:val="lef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成立年限</w:t>
            </w:r>
            <w:r>
              <w:rPr>
                <w:rFonts w:hint="eastAsia" w:ascii="宋体" w:hAnsi="宋体" w:cs="宋体"/>
                <w:sz w:val="24"/>
                <w:szCs w:val="24"/>
                <w:highlight w:val="none"/>
                <w:lang w:val="en-US" w:eastAsia="zh-CN"/>
              </w:rPr>
              <w:t>＜3年，得1分。</w:t>
            </w:r>
          </w:p>
          <w:p>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请提供相关证明资料，评分中出现无证明资料或专家无法凭所提供资料判断是否得分的情况，一律作不得分处理。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企业近三年相关业绩及评价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w:t>
            </w:r>
          </w:p>
        </w:tc>
        <w:tc>
          <w:tcPr>
            <w:tcW w:w="60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近三年（以投标截止日期为准，前推3年）具备举行高校开学典礼</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毕业典礼且规模相似</w:t>
            </w:r>
            <w:r>
              <w:rPr>
                <w:rFonts w:hint="eastAsia" w:ascii="宋体" w:hAnsi="宋体" w:cs="宋体"/>
                <w:bCs/>
                <w:color w:val="000000"/>
                <w:sz w:val="24"/>
                <w:szCs w:val="24"/>
                <w:highlight w:val="none"/>
                <w:lang w:val="en-US" w:eastAsia="zh-CN"/>
              </w:rPr>
              <w:t>的</w:t>
            </w:r>
            <w:r>
              <w:rPr>
                <w:rFonts w:hint="eastAsia" w:ascii="宋体" w:hAnsi="宋体" w:eastAsia="宋体" w:cs="宋体"/>
                <w:bCs/>
                <w:color w:val="000000"/>
                <w:sz w:val="24"/>
                <w:szCs w:val="24"/>
                <w:highlight w:val="none"/>
              </w:rPr>
              <w:t>经验（</w:t>
            </w:r>
            <w:r>
              <w:rPr>
                <w:rFonts w:hint="eastAsia" w:ascii="宋体" w:hAnsi="宋体" w:cs="宋体"/>
                <w:bCs/>
                <w:color w:val="000000"/>
                <w:sz w:val="24"/>
                <w:szCs w:val="24"/>
                <w:highlight w:val="none"/>
                <w:lang w:val="en-US" w:eastAsia="zh-CN"/>
              </w:rPr>
              <w:t>规模相似是指与本项目</w:t>
            </w:r>
            <w:r>
              <w:rPr>
                <w:rFonts w:hint="eastAsia" w:ascii="宋体" w:hAnsi="宋体" w:eastAsia="宋体" w:cs="宋体"/>
                <w:bCs/>
                <w:color w:val="000000"/>
                <w:sz w:val="24"/>
                <w:szCs w:val="24"/>
                <w:highlight w:val="none"/>
              </w:rPr>
              <w:t>相似</w:t>
            </w:r>
            <w:r>
              <w:rPr>
                <w:rFonts w:hint="eastAsia" w:ascii="宋体" w:hAnsi="宋体" w:cs="宋体"/>
                <w:bCs/>
                <w:color w:val="000000"/>
                <w:sz w:val="24"/>
                <w:szCs w:val="24"/>
                <w:highlight w:val="none"/>
                <w:lang w:val="en-US" w:eastAsia="zh-CN"/>
              </w:rPr>
              <w:t>的合同</w:t>
            </w:r>
            <w:r>
              <w:rPr>
                <w:rFonts w:hint="eastAsia" w:ascii="宋体" w:hAnsi="宋体" w:eastAsia="宋体" w:cs="宋体"/>
                <w:bCs/>
                <w:color w:val="000000"/>
                <w:sz w:val="24"/>
                <w:szCs w:val="24"/>
                <w:highlight w:val="none"/>
              </w:rPr>
              <w:t>金额或</w:t>
            </w:r>
            <w:r>
              <w:rPr>
                <w:rFonts w:hint="eastAsia" w:ascii="宋体" w:hAnsi="宋体" w:cs="宋体"/>
                <w:bCs/>
                <w:color w:val="000000"/>
                <w:sz w:val="24"/>
                <w:szCs w:val="24"/>
                <w:highlight w:val="none"/>
                <w:lang w:val="en-US" w:eastAsia="zh-CN"/>
              </w:rPr>
              <w:t>相似</w:t>
            </w:r>
            <w:r>
              <w:rPr>
                <w:rFonts w:hint="eastAsia" w:ascii="宋体" w:hAnsi="宋体" w:eastAsia="宋体" w:cs="宋体"/>
                <w:bCs/>
                <w:color w:val="000000"/>
                <w:sz w:val="24"/>
                <w:szCs w:val="24"/>
                <w:highlight w:val="none"/>
              </w:rPr>
              <w:t>人数规模），每个项目业绩资料齐全得3分，满分15分，未提供的得0分。请提供中标通知书/合同/检验报告等扫描件。</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服务方案</w:t>
            </w:r>
          </w:p>
        </w:tc>
        <w:tc>
          <w:tcPr>
            <w:tcW w:w="68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根据投标人服务方案及讲标情况进行评分：</w:t>
            </w:r>
          </w:p>
          <w:p>
            <w:pPr>
              <w:numPr>
                <w:ilvl w:val="0"/>
                <w:numId w:val="2"/>
              </w:numPr>
              <w:adjustRightInd w:val="0"/>
              <w:snapToGrid w:val="0"/>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讲标人员须为拟派本项目负责人，讲标时请携带身份证原件，便于评委会核对；</w:t>
            </w:r>
          </w:p>
          <w:p>
            <w:pPr>
              <w:numPr>
                <w:ilvl w:val="0"/>
                <w:numId w:val="2"/>
              </w:num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讲标时间控制在30分钟以内；讲标形式不限。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vMerge w:val="continue"/>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w:t>
            </w:r>
          </w:p>
        </w:tc>
        <w:tc>
          <w:tcPr>
            <w:tcW w:w="60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shd w:val="clear" w:color="auto" w:fill="FFFFFF"/>
              </w:rPr>
              <w:t>整体设计方案围绕南方科技大学办学理念，</w:t>
            </w:r>
            <w:r>
              <w:rPr>
                <w:rFonts w:hint="eastAsia" w:ascii="宋体" w:hAnsi="宋体" w:eastAsia="宋体" w:cs="宋体"/>
                <w:bCs/>
                <w:color w:val="000000"/>
                <w:sz w:val="24"/>
                <w:szCs w:val="24"/>
                <w:highlight w:val="none"/>
              </w:rPr>
              <w:t>符合活动主题，亮点突出，顺畅合理，按照优劣情况横向比较评分：</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评价为优15≥X＞12；</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评价为良12≥X＞9；</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评价为中</w:t>
            </w:r>
            <w:r>
              <w:rPr>
                <w:rStyle w:val="65"/>
                <w:rFonts w:hint="eastAsia" w:ascii="宋体" w:hAnsi="宋体" w:cs="宋体"/>
                <w:bCs/>
                <w:sz w:val="24"/>
                <w:szCs w:val="24"/>
                <w:highlight w:val="none"/>
                <w:lang w:val="en-US" w:eastAsia="zh-CN"/>
              </w:rPr>
              <w:t>9</w:t>
            </w:r>
            <w:r>
              <w:rPr>
                <w:rStyle w:val="65"/>
                <w:rFonts w:hint="eastAsia" w:ascii="宋体" w:hAnsi="宋体" w:eastAsia="宋体" w:cs="宋体"/>
                <w:bCs/>
                <w:sz w:val="24"/>
                <w:szCs w:val="24"/>
                <w:highlight w:val="none"/>
              </w:rPr>
              <w:t>≥X＞</w:t>
            </w:r>
            <w:r>
              <w:rPr>
                <w:rStyle w:val="65"/>
                <w:rFonts w:hint="eastAsia" w:ascii="宋体" w:hAnsi="宋体" w:cs="宋体"/>
                <w:bCs/>
                <w:sz w:val="24"/>
                <w:szCs w:val="24"/>
                <w:highlight w:val="none"/>
                <w:lang w:val="en-US" w:eastAsia="zh-CN"/>
              </w:rPr>
              <w:t>6</w:t>
            </w:r>
            <w:r>
              <w:rPr>
                <w:rStyle w:val="65"/>
                <w:rFonts w:hint="eastAsia" w:ascii="宋体" w:hAnsi="宋体" w:eastAsia="宋体" w:cs="宋体"/>
                <w:bCs/>
                <w:sz w:val="24"/>
                <w:szCs w:val="24"/>
                <w:highlight w:val="none"/>
              </w:rPr>
              <w:t>；</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评价为差得</w:t>
            </w:r>
            <w:r>
              <w:rPr>
                <w:rFonts w:hint="eastAsia" w:ascii="宋体" w:hAnsi="宋体" w:cs="宋体"/>
                <w:sz w:val="24"/>
                <w:szCs w:val="24"/>
                <w:highlight w:val="none"/>
                <w:lang w:val="en-US" w:eastAsia="zh-CN"/>
              </w:rPr>
              <w:t>6</w:t>
            </w:r>
            <w:r>
              <w:rPr>
                <w:rStyle w:val="65"/>
                <w:rFonts w:hint="eastAsia" w:ascii="宋体" w:hAnsi="宋体" w:eastAsia="宋体" w:cs="宋体"/>
                <w:bCs/>
                <w:sz w:val="24"/>
                <w:szCs w:val="24"/>
                <w:highlight w:val="none"/>
              </w:rPr>
              <w:t>分；</w:t>
            </w:r>
            <w:r>
              <w:rPr>
                <w:rFonts w:hint="eastAsia" w:ascii="宋体" w:hAnsi="宋体" w:eastAsia="宋体" w:cs="宋体"/>
                <w:sz w:val="24"/>
                <w:szCs w:val="24"/>
                <w:highlight w:val="none"/>
              </w:rPr>
              <w:t>相关内容未提供不得分</w:t>
            </w:r>
          </w:p>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w:t>
            </w:r>
          </w:p>
        </w:tc>
        <w:tc>
          <w:tcPr>
            <w:tcW w:w="60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舞台搭建方案根据场馆实际情况，物料制作与主题切合，按照优劣情况横向比较评分：</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评价为优10≥X＞</w:t>
            </w:r>
            <w:r>
              <w:rPr>
                <w:rStyle w:val="65"/>
                <w:rFonts w:hint="eastAsia" w:ascii="宋体" w:hAnsi="宋体" w:cs="宋体"/>
                <w:bCs/>
                <w:sz w:val="24"/>
                <w:szCs w:val="24"/>
                <w:highlight w:val="none"/>
                <w:lang w:val="en-US" w:eastAsia="zh-CN"/>
              </w:rPr>
              <w:t>8</w:t>
            </w:r>
            <w:r>
              <w:rPr>
                <w:rStyle w:val="65"/>
                <w:rFonts w:hint="eastAsia" w:ascii="宋体" w:hAnsi="宋体" w:eastAsia="宋体" w:cs="宋体"/>
                <w:bCs/>
                <w:sz w:val="24"/>
                <w:szCs w:val="24"/>
                <w:highlight w:val="none"/>
              </w:rPr>
              <w:t>；</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评价为良</w:t>
            </w:r>
            <w:r>
              <w:rPr>
                <w:rStyle w:val="65"/>
                <w:rFonts w:hint="eastAsia" w:ascii="宋体" w:hAnsi="宋体" w:cs="宋体"/>
                <w:bCs/>
                <w:sz w:val="24"/>
                <w:szCs w:val="24"/>
                <w:highlight w:val="none"/>
                <w:lang w:val="en-US" w:eastAsia="zh-CN"/>
              </w:rPr>
              <w:t>8</w:t>
            </w:r>
            <w:r>
              <w:rPr>
                <w:rStyle w:val="65"/>
                <w:rFonts w:hint="eastAsia" w:ascii="宋体" w:hAnsi="宋体" w:eastAsia="宋体" w:cs="宋体"/>
                <w:bCs/>
                <w:sz w:val="24"/>
                <w:szCs w:val="24"/>
                <w:highlight w:val="none"/>
              </w:rPr>
              <w:t>≥X＞</w:t>
            </w:r>
            <w:r>
              <w:rPr>
                <w:rStyle w:val="65"/>
                <w:rFonts w:hint="eastAsia" w:ascii="宋体" w:hAnsi="宋体" w:cs="宋体"/>
                <w:bCs/>
                <w:sz w:val="24"/>
                <w:szCs w:val="24"/>
                <w:highlight w:val="none"/>
                <w:lang w:val="en-US" w:eastAsia="zh-CN"/>
              </w:rPr>
              <w:t>6</w:t>
            </w:r>
            <w:r>
              <w:rPr>
                <w:rStyle w:val="65"/>
                <w:rFonts w:hint="eastAsia" w:ascii="宋体" w:hAnsi="宋体" w:eastAsia="宋体" w:cs="宋体"/>
                <w:bCs/>
                <w:sz w:val="24"/>
                <w:szCs w:val="24"/>
                <w:highlight w:val="none"/>
              </w:rPr>
              <w:t>；</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评价为中</w:t>
            </w:r>
            <w:r>
              <w:rPr>
                <w:rStyle w:val="65"/>
                <w:rFonts w:hint="eastAsia" w:ascii="宋体" w:hAnsi="宋体" w:cs="宋体"/>
                <w:bCs/>
                <w:sz w:val="24"/>
                <w:szCs w:val="24"/>
                <w:highlight w:val="none"/>
                <w:lang w:val="en-US" w:eastAsia="zh-CN"/>
              </w:rPr>
              <w:t>6</w:t>
            </w:r>
            <w:r>
              <w:rPr>
                <w:rStyle w:val="65"/>
                <w:rFonts w:hint="eastAsia" w:ascii="宋体" w:hAnsi="宋体" w:eastAsia="宋体" w:cs="宋体"/>
                <w:bCs/>
                <w:sz w:val="24"/>
                <w:szCs w:val="24"/>
                <w:highlight w:val="none"/>
              </w:rPr>
              <w:t>≥X＞</w:t>
            </w:r>
            <w:r>
              <w:rPr>
                <w:rStyle w:val="65"/>
                <w:rFonts w:hint="eastAsia" w:ascii="宋体" w:hAnsi="宋体" w:cs="宋体"/>
                <w:bCs/>
                <w:sz w:val="24"/>
                <w:szCs w:val="24"/>
                <w:highlight w:val="none"/>
                <w:lang w:val="en-US" w:eastAsia="zh-CN"/>
              </w:rPr>
              <w:t>4</w:t>
            </w:r>
            <w:r>
              <w:rPr>
                <w:rStyle w:val="65"/>
                <w:rFonts w:hint="eastAsia" w:ascii="宋体" w:hAnsi="宋体" w:eastAsia="宋体" w:cs="宋体"/>
                <w:bCs/>
                <w:sz w:val="24"/>
                <w:szCs w:val="24"/>
                <w:highlight w:val="none"/>
              </w:rPr>
              <w:t>；</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评价为差得</w:t>
            </w:r>
            <w:r>
              <w:rPr>
                <w:rFonts w:hint="eastAsia" w:ascii="宋体" w:hAnsi="宋体" w:cs="宋体"/>
                <w:sz w:val="24"/>
                <w:szCs w:val="24"/>
                <w:highlight w:val="none"/>
                <w:lang w:val="en-US" w:eastAsia="zh-CN"/>
              </w:rPr>
              <w:t>4</w:t>
            </w:r>
            <w:r>
              <w:rPr>
                <w:rStyle w:val="65"/>
                <w:rFonts w:hint="eastAsia" w:ascii="宋体" w:hAnsi="宋体" w:eastAsia="宋体" w:cs="宋体"/>
                <w:bCs/>
                <w:sz w:val="24"/>
                <w:szCs w:val="24"/>
                <w:highlight w:val="none"/>
              </w:rPr>
              <w:t>分；</w:t>
            </w:r>
            <w:r>
              <w:rPr>
                <w:rFonts w:hint="eastAsia" w:ascii="宋体" w:hAnsi="宋体" w:eastAsia="宋体" w:cs="宋体"/>
                <w:sz w:val="24"/>
                <w:szCs w:val="24"/>
                <w:highlight w:val="none"/>
              </w:rPr>
              <w:t>相关内容未提供不得分。</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w:t>
            </w:r>
          </w:p>
        </w:tc>
        <w:tc>
          <w:tcPr>
            <w:tcW w:w="60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项目进度管控与执行有明确的时间节点，按照优劣情况横向比较评分：</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评价为优5≥X＞4；</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评价为良4≥X＞3；</w:t>
            </w:r>
          </w:p>
          <w:p>
            <w:pPr>
              <w:adjustRightInd w:val="0"/>
              <w:snapToGrid w:val="0"/>
              <w:spacing w:line="360" w:lineRule="auto"/>
              <w:jc w:val="left"/>
              <w:rPr>
                <w:rStyle w:val="65"/>
                <w:rFonts w:hint="eastAsia" w:ascii="宋体" w:hAnsi="宋体" w:eastAsia="宋体" w:cs="宋体"/>
                <w:bCs/>
                <w:sz w:val="24"/>
                <w:szCs w:val="24"/>
                <w:highlight w:val="none"/>
              </w:rPr>
            </w:pPr>
            <w:r>
              <w:rPr>
                <w:rStyle w:val="65"/>
                <w:rFonts w:hint="eastAsia" w:ascii="宋体" w:hAnsi="宋体" w:eastAsia="宋体" w:cs="宋体"/>
                <w:bCs/>
                <w:sz w:val="24"/>
                <w:szCs w:val="24"/>
                <w:highlight w:val="none"/>
              </w:rPr>
              <w:t>评价为中3≥X＞2；</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评价为差得2</w:t>
            </w:r>
            <w:r>
              <w:rPr>
                <w:rStyle w:val="65"/>
                <w:rFonts w:hint="eastAsia" w:ascii="宋体" w:hAnsi="宋体" w:eastAsia="宋体" w:cs="宋体"/>
                <w:bCs/>
                <w:sz w:val="24"/>
                <w:szCs w:val="24"/>
                <w:highlight w:val="none"/>
              </w:rPr>
              <w:t>分；</w:t>
            </w:r>
            <w:r>
              <w:rPr>
                <w:rFonts w:hint="eastAsia" w:ascii="宋体" w:hAnsi="宋体" w:eastAsia="宋体" w:cs="宋体"/>
                <w:sz w:val="24"/>
                <w:szCs w:val="24"/>
                <w:highlight w:val="none"/>
              </w:rPr>
              <w:t>相关内容未提供不得分。</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拟派本项目负责人（1人）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w:t>
            </w:r>
          </w:p>
        </w:tc>
        <w:tc>
          <w:tcPr>
            <w:tcW w:w="605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hint="eastAsia" w:ascii="宋体" w:hAnsi="宋体" w:eastAsia="宋体" w:cs="宋体"/>
                <w:bCs/>
                <w:color w:val="000000"/>
                <w:sz w:val="24"/>
                <w:szCs w:val="24"/>
                <w:highlight w:val="none"/>
                <w:lang w:val="en-US" w:eastAsia="zh-CN"/>
              </w:rPr>
            </w:pPr>
            <w:r>
              <w:rPr>
                <w:rFonts w:hint="eastAsia" w:ascii="宋体" w:hAnsi="宋体" w:eastAsia="宋体" w:cs="宋体"/>
                <w:bCs/>
                <w:sz w:val="24"/>
                <w:szCs w:val="24"/>
                <w:highlight w:val="none"/>
              </w:rPr>
              <w:t>拟派本项目负责人</w:t>
            </w:r>
            <w:r>
              <w:rPr>
                <w:rFonts w:hint="eastAsia" w:ascii="宋体" w:hAnsi="宋体" w:cs="宋体"/>
                <w:bCs/>
                <w:sz w:val="24"/>
                <w:szCs w:val="24"/>
                <w:highlight w:val="none"/>
                <w:lang w:val="en-US" w:eastAsia="zh-CN"/>
              </w:rPr>
              <w:t>具有</w:t>
            </w:r>
            <w:r>
              <w:rPr>
                <w:rFonts w:hint="eastAsia" w:ascii="宋体" w:hAnsi="宋体" w:eastAsia="宋体" w:cs="宋体"/>
                <w:bCs/>
                <w:color w:val="000000"/>
                <w:sz w:val="24"/>
                <w:szCs w:val="24"/>
                <w:highlight w:val="none"/>
              </w:rPr>
              <w:t>本科</w:t>
            </w:r>
            <w:r>
              <w:rPr>
                <w:rFonts w:hint="eastAsia" w:ascii="宋体" w:hAnsi="宋体" w:cs="宋体"/>
                <w:bCs/>
                <w:color w:val="000000"/>
                <w:sz w:val="24"/>
                <w:szCs w:val="24"/>
                <w:highlight w:val="none"/>
                <w:lang w:val="en-US" w:eastAsia="zh-CN"/>
              </w:rPr>
              <w:t>或以上</w:t>
            </w:r>
            <w:r>
              <w:rPr>
                <w:rFonts w:hint="eastAsia" w:ascii="宋体" w:hAnsi="宋体" w:eastAsia="宋体" w:cs="宋体"/>
                <w:bCs/>
                <w:color w:val="000000"/>
                <w:sz w:val="24"/>
                <w:szCs w:val="24"/>
                <w:highlight w:val="none"/>
              </w:rPr>
              <w:t>相关专业（艺术类、新闻类等），得5分；</w:t>
            </w:r>
            <w:r>
              <w:rPr>
                <w:rFonts w:hint="eastAsia" w:ascii="宋体" w:hAnsi="宋体" w:cs="宋体"/>
                <w:bCs/>
                <w:color w:val="000000"/>
                <w:sz w:val="24"/>
                <w:szCs w:val="24"/>
                <w:highlight w:val="none"/>
                <w:lang w:val="en-US" w:eastAsia="zh-CN"/>
              </w:rPr>
              <w:t>具有</w:t>
            </w:r>
            <w:r>
              <w:rPr>
                <w:rFonts w:hint="eastAsia" w:ascii="宋体" w:hAnsi="宋体" w:eastAsia="宋体" w:cs="宋体"/>
                <w:bCs/>
                <w:color w:val="000000"/>
                <w:sz w:val="24"/>
                <w:szCs w:val="24"/>
                <w:highlight w:val="none"/>
              </w:rPr>
              <w:t>承担1000人</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含</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以上项目负责人经验的，得2分；</w:t>
            </w:r>
            <w:r>
              <w:rPr>
                <w:rFonts w:hint="eastAsia" w:ascii="宋体" w:hAnsi="宋体" w:cs="宋体"/>
                <w:bCs/>
                <w:color w:val="000000"/>
                <w:sz w:val="24"/>
                <w:szCs w:val="24"/>
                <w:highlight w:val="none"/>
                <w:lang w:val="en-US" w:eastAsia="zh-CN"/>
              </w:rPr>
              <w:t>具</w:t>
            </w:r>
            <w:r>
              <w:rPr>
                <w:rFonts w:hint="eastAsia" w:ascii="宋体" w:hAnsi="宋体" w:eastAsia="宋体" w:cs="宋体"/>
                <w:bCs/>
                <w:color w:val="000000"/>
                <w:sz w:val="24"/>
                <w:szCs w:val="24"/>
                <w:highlight w:val="none"/>
              </w:rPr>
              <w:t>有高校开学典礼/毕业典礼服务经验的，得3分；</w:t>
            </w:r>
            <w:r>
              <w:rPr>
                <w:rFonts w:hint="eastAsia" w:ascii="宋体" w:hAnsi="宋体" w:cs="宋体"/>
                <w:bCs/>
                <w:color w:val="000000"/>
                <w:sz w:val="24"/>
                <w:szCs w:val="24"/>
                <w:highlight w:val="none"/>
                <w:lang w:val="en-US" w:eastAsia="zh-CN"/>
              </w:rPr>
              <w:t>本项满分共10分。</w:t>
            </w:r>
          </w:p>
          <w:p>
            <w:p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请提供相关</w:t>
            </w:r>
            <w:r>
              <w:rPr>
                <w:rFonts w:hint="eastAsia" w:ascii="宋体" w:hAnsi="宋体" w:cs="宋体"/>
                <w:color w:val="000000"/>
                <w:sz w:val="24"/>
                <w:szCs w:val="24"/>
                <w:highlight w:val="none"/>
                <w:lang w:val="en-US" w:eastAsia="zh-CN"/>
              </w:rPr>
              <w:t>学历证明、经验</w:t>
            </w:r>
            <w:r>
              <w:rPr>
                <w:rFonts w:hint="eastAsia" w:ascii="宋体" w:hAnsi="宋体" w:eastAsia="宋体" w:cs="宋体"/>
                <w:color w:val="000000"/>
                <w:sz w:val="24"/>
                <w:szCs w:val="24"/>
                <w:highlight w:val="none"/>
              </w:rPr>
              <w:t>证明</w:t>
            </w:r>
            <w:r>
              <w:rPr>
                <w:rFonts w:hint="eastAsia" w:ascii="宋体" w:hAnsi="宋体" w:cs="宋体"/>
                <w:color w:val="000000"/>
                <w:sz w:val="24"/>
                <w:szCs w:val="24"/>
                <w:highlight w:val="none"/>
                <w:lang w:val="en-US" w:eastAsia="zh-CN"/>
              </w:rPr>
              <w:t>等</w:t>
            </w:r>
            <w:r>
              <w:rPr>
                <w:rFonts w:hint="eastAsia" w:ascii="宋体" w:hAnsi="宋体" w:eastAsia="宋体" w:cs="宋体"/>
                <w:color w:val="000000"/>
                <w:sz w:val="24"/>
                <w:szCs w:val="24"/>
                <w:highlight w:val="none"/>
              </w:rPr>
              <w:t>文件，</w:t>
            </w:r>
            <w:r>
              <w:rPr>
                <w:rFonts w:hint="eastAsia" w:ascii="宋体" w:hAnsi="宋体" w:cs="宋体"/>
                <w:color w:val="000000"/>
                <w:sz w:val="24"/>
                <w:szCs w:val="24"/>
                <w:highlight w:val="none"/>
                <w:lang w:val="en-US" w:eastAsia="zh-CN"/>
              </w:rPr>
              <w:t>及</w:t>
            </w:r>
            <w:r>
              <w:rPr>
                <w:rFonts w:hint="eastAsia" w:ascii="宋体" w:hAnsi="宋体" w:eastAsia="宋体" w:cs="宋体"/>
                <w:bCs/>
                <w:sz w:val="24"/>
                <w:szCs w:val="24"/>
                <w:highlight w:val="none"/>
              </w:rPr>
              <w:t>社保部门出具的该员工近三个月在本公司缴纳社保的证明材料，</w:t>
            </w:r>
            <w:r>
              <w:rPr>
                <w:rFonts w:hint="eastAsia" w:ascii="宋体" w:hAnsi="宋体" w:eastAsia="宋体" w:cs="宋体"/>
                <w:color w:val="000000"/>
                <w:sz w:val="24"/>
                <w:szCs w:val="24"/>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拟派本项目服务团队（除项目负责人外）</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w:t>
            </w:r>
          </w:p>
        </w:tc>
        <w:tc>
          <w:tcPr>
            <w:tcW w:w="605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承诺拟派本项目核心团队人员在14人以上，需包含项目负责人、活动现场导演、导演助理、平面设计师、舞美设计师、项目执行、舞台总监、高级灯光师、灯光助理、高级音响师、音响助理、摄影师、摄像师，且专项专人负责制，得2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格式自拟</w:t>
            </w:r>
            <w:r>
              <w:rPr>
                <w:rFonts w:hint="eastAsia" w:ascii="宋体" w:hAnsi="宋体" w:eastAsia="宋体" w:cs="宋体"/>
                <w:sz w:val="24"/>
                <w:szCs w:val="24"/>
                <w:highlight w:val="none"/>
              </w:rPr>
              <w:t>。</w:t>
            </w:r>
          </w:p>
          <w:p>
            <w:pPr>
              <w:numPr>
                <w:ilvl w:val="0"/>
                <w:numId w:val="3"/>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拟派团队成员</w:t>
            </w:r>
            <w:r>
              <w:rPr>
                <w:rFonts w:hint="eastAsia" w:ascii="宋体" w:hAnsi="宋体" w:cs="宋体"/>
                <w:sz w:val="24"/>
                <w:szCs w:val="24"/>
                <w:highlight w:val="none"/>
                <w:lang w:val="en-US" w:eastAsia="zh-CN"/>
              </w:rPr>
              <w:t>中</w:t>
            </w:r>
            <w:r>
              <w:rPr>
                <w:rFonts w:hint="eastAsia" w:ascii="宋体" w:hAnsi="宋体" w:eastAsia="宋体" w:cs="宋体"/>
                <w:sz w:val="24"/>
                <w:szCs w:val="24"/>
                <w:highlight w:val="none"/>
              </w:rPr>
              <w:t>具备艺术专业导演资格</w:t>
            </w:r>
            <w:r>
              <w:rPr>
                <w:rFonts w:hint="eastAsia" w:ascii="宋体" w:hAnsi="宋体" w:eastAsia="宋体" w:cs="宋体"/>
                <w:bCs/>
                <w:sz w:val="24"/>
                <w:szCs w:val="24"/>
                <w:highlight w:val="none"/>
              </w:rPr>
              <w:t>四级（含）以上</w:t>
            </w:r>
            <w:r>
              <w:rPr>
                <w:rFonts w:hint="eastAsia" w:ascii="宋体" w:hAnsi="宋体" w:eastAsia="宋体" w:cs="宋体"/>
                <w:sz w:val="24"/>
                <w:szCs w:val="24"/>
                <w:highlight w:val="none"/>
              </w:rPr>
              <w:t>得4分；具备</w:t>
            </w:r>
            <w:r>
              <w:rPr>
                <w:rFonts w:hint="eastAsia" w:ascii="宋体" w:hAnsi="宋体" w:eastAsia="宋体" w:cs="宋体"/>
                <w:bCs/>
                <w:sz w:val="24"/>
                <w:szCs w:val="24"/>
                <w:highlight w:val="none"/>
              </w:rPr>
              <w:t>照明设计师/灯光师四级（含）以上资格证书</w:t>
            </w:r>
            <w:r>
              <w:rPr>
                <w:rFonts w:hint="eastAsia" w:ascii="宋体" w:hAnsi="宋体" w:eastAsia="宋体" w:cs="宋体"/>
                <w:sz w:val="24"/>
                <w:szCs w:val="24"/>
                <w:highlight w:val="none"/>
              </w:rPr>
              <w:t>得2分；具备</w:t>
            </w:r>
            <w:r>
              <w:rPr>
                <w:rFonts w:hint="eastAsia" w:ascii="宋体" w:hAnsi="宋体" w:eastAsia="宋体" w:cs="宋体"/>
                <w:bCs/>
                <w:sz w:val="24"/>
                <w:szCs w:val="24"/>
                <w:highlight w:val="none"/>
              </w:rPr>
              <w:t>音响调音员初级（含）以上资格证</w:t>
            </w:r>
            <w:r>
              <w:rPr>
                <w:rFonts w:hint="eastAsia" w:ascii="宋体" w:hAnsi="宋体" w:eastAsia="宋体" w:cs="宋体"/>
                <w:sz w:val="24"/>
                <w:szCs w:val="24"/>
                <w:highlight w:val="none"/>
              </w:rPr>
              <w:t>得2分；同一人不累计加分，满分8分。</w:t>
            </w:r>
          </w:p>
          <w:p>
            <w:pPr>
              <w:numPr>
                <w:ilvl w:val="0"/>
                <w:numId w:val="0"/>
              </w:numPr>
              <w:spacing w:line="360" w:lineRule="auto"/>
              <w:jc w:val="left"/>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rPr>
              <w:t>请提供拟派团队成员</w:t>
            </w:r>
            <w:r>
              <w:rPr>
                <w:rFonts w:hint="eastAsia" w:ascii="宋体" w:hAnsi="宋体" w:cs="宋体"/>
                <w:sz w:val="24"/>
                <w:szCs w:val="24"/>
                <w:highlight w:val="none"/>
                <w:lang w:val="en-US" w:eastAsia="zh-CN"/>
              </w:rPr>
              <w:t>列表及</w:t>
            </w:r>
            <w:r>
              <w:rPr>
                <w:rFonts w:hint="eastAsia" w:ascii="宋体" w:hAnsi="宋体" w:eastAsia="宋体" w:cs="宋体"/>
                <w:sz w:val="24"/>
                <w:szCs w:val="24"/>
                <w:highlight w:val="none"/>
              </w:rPr>
              <w:t>承诺函、资格证书复印件及社保部门出具的该员工近三个月在本公司缴纳社保的证明材料，评分中出现无证明资料或专家无法凭所提供资料判断是否得分的情况，一律作不得分处理。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诚信情况</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60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按照格式9</w:t>
            </w:r>
            <w:r>
              <w:rPr>
                <w:rStyle w:val="65"/>
                <w:rFonts w:hint="eastAsia" w:ascii="宋体" w:hAnsi="宋体" w:eastAsia="宋体" w:cs="宋体"/>
                <w:bCs/>
                <w:sz w:val="24"/>
                <w:szCs w:val="24"/>
                <w:highlight w:val="none"/>
              </w:rPr>
              <w:t>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101" w:type="dxa"/>
            <w:vAlign w:val="center"/>
          </w:tcPr>
          <w:p>
            <w:pPr>
              <w:adjustRightInd w:val="0"/>
              <w:snapToGrid w:val="0"/>
              <w:spacing w:line="360" w:lineRule="auto"/>
              <w:jc w:val="center"/>
              <w:rPr>
                <w:rFonts w:hint="eastAsia" w:ascii="宋体" w:hAnsi="宋体" w:eastAsia="宋体" w:cs="宋体"/>
                <w:bCs/>
                <w:sz w:val="24"/>
                <w:szCs w:val="24"/>
                <w:highlight w:val="none"/>
              </w:rPr>
            </w:pPr>
            <w:bookmarkStart w:id="316" w:name="_Toc236803065"/>
            <w:r>
              <w:rPr>
                <w:rFonts w:hint="eastAsia" w:ascii="宋体" w:hAnsi="宋体" w:eastAsia="宋体" w:cs="宋体"/>
                <w:bCs/>
                <w:sz w:val="24"/>
                <w:szCs w:val="24"/>
                <w:highlight w:val="none"/>
              </w:rPr>
              <w:t>总分</w:t>
            </w:r>
          </w:p>
        </w:tc>
        <w:tc>
          <w:tcPr>
            <w:tcW w:w="2352" w:type="dxa"/>
            <w:gridSpan w:val="2"/>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100</w:t>
            </w:r>
          </w:p>
        </w:tc>
        <w:tc>
          <w:tcPr>
            <w:tcW w:w="6052" w:type="dxa"/>
            <w:vAlign w:val="center"/>
          </w:tcPr>
          <w:p>
            <w:pPr>
              <w:adjustRightInd w:val="0"/>
              <w:snapToGrid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总得分（N）总分100分=价格分+商务及服务分</w:t>
            </w:r>
          </w:p>
        </w:tc>
      </w:tr>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pStyle w:val="2"/>
        <w:jc w:val="center"/>
      </w:pPr>
      <w:r>
        <w:br w:type="page"/>
      </w:r>
      <w:bookmarkEnd w:id="316"/>
      <w:bookmarkStart w:id="317" w:name="_Toc215749345"/>
      <w:r>
        <w:rPr>
          <w:rFonts w:hint="eastAsia"/>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jc w:val="center"/>
        <w:rPr>
          <w:sz w:val="32"/>
          <w:szCs w:val="32"/>
        </w:rPr>
      </w:pPr>
      <w:bookmarkStart w:id="318" w:name="_Toc22551"/>
      <w:r>
        <w:rPr>
          <w:rFonts w:hint="eastAsia"/>
          <w:sz w:val="32"/>
          <w:szCs w:val="32"/>
        </w:rPr>
        <w:t>第</w:t>
      </w:r>
      <w:bookmarkEnd w:id="317"/>
      <w:bookmarkStart w:id="319" w:name="_Toc215749346"/>
      <w:r>
        <w:rPr>
          <w:rFonts w:hint="eastAsia"/>
          <w:sz w:val="32"/>
          <w:szCs w:val="32"/>
        </w:rPr>
        <w:t xml:space="preserve">四章   </w:t>
      </w:r>
      <w:bookmarkEnd w:id="319"/>
      <w:r>
        <w:rPr>
          <w:rFonts w:hint="eastAsia"/>
          <w:sz w:val="32"/>
          <w:szCs w:val="32"/>
        </w:rPr>
        <w:t>合同格式</w:t>
      </w:r>
      <w:bookmarkEnd w:id="318"/>
    </w:p>
    <w:p>
      <w:pPr>
        <w:spacing w:line="360" w:lineRule="auto"/>
        <w:jc w:val="center"/>
      </w:pPr>
      <w:r>
        <w:rPr>
          <w:rFonts w:hint="eastAsia"/>
        </w:rPr>
        <w:t>（待定）</w:t>
      </w:r>
    </w:p>
    <w:p>
      <w:pPr>
        <w:spacing w:line="360" w:lineRule="auto"/>
        <w:rPr>
          <w:rFonts w:ascii="宋体" w:hAnsi="宋体"/>
        </w:rPr>
      </w:pPr>
    </w:p>
    <w:p>
      <w:pPr>
        <w:pStyle w:val="2"/>
        <w:jc w:val="center"/>
        <w:rPr>
          <w:sz w:val="32"/>
          <w:szCs w:val="32"/>
        </w:rPr>
      </w:pPr>
      <w:r>
        <w:rPr>
          <w:rFonts w:ascii="宋体" w:hAnsi="宋体"/>
        </w:rPr>
        <w:br w:type="page"/>
      </w:r>
      <w:bookmarkStart w:id="320" w:name="_Toc215749347"/>
      <w:bookmarkStart w:id="321" w:name="_Toc6199"/>
      <w:r>
        <w:rPr>
          <w:rFonts w:hint="eastAsia"/>
          <w:sz w:val="32"/>
          <w:szCs w:val="32"/>
        </w:rPr>
        <w:t>第</w:t>
      </w:r>
      <w:bookmarkEnd w:id="320"/>
      <w:r>
        <w:rPr>
          <w:rFonts w:hint="eastAsia"/>
          <w:sz w:val="32"/>
          <w:szCs w:val="32"/>
        </w:rPr>
        <w:t>五章   投标文件格式</w:t>
      </w:r>
      <w:bookmarkEnd w:id="321"/>
    </w:p>
    <w:p>
      <w:pPr>
        <w:spacing w:line="360" w:lineRule="auto"/>
        <w:jc w:val="center"/>
        <w:rPr>
          <w:rFonts w:ascii="宋体" w:hAnsi="宋体"/>
          <w:b/>
          <w:sz w:val="10"/>
          <w:szCs w:val="10"/>
        </w:rPr>
      </w:pPr>
    </w:p>
    <w:p>
      <w:pPr>
        <w:keepNext/>
        <w:keepLines/>
        <w:adjustRightInd w:val="0"/>
        <w:spacing w:line="360" w:lineRule="auto"/>
        <w:textAlignment w:val="baseline"/>
        <w:outlineLvl w:val="2"/>
        <w:rPr>
          <w:rFonts w:ascii="宋体" w:hAnsi="宋体"/>
          <w:b/>
          <w:bCs/>
          <w:kern w:val="0"/>
          <w:sz w:val="24"/>
        </w:rPr>
      </w:pPr>
      <w:bookmarkStart w:id="322" w:name="_Toc21040"/>
      <w:bookmarkStart w:id="323" w:name="_Toc211243315"/>
      <w:bookmarkStart w:id="324" w:name="_Toc464641633"/>
      <w:bookmarkStart w:id="325" w:name="_Toc236803110"/>
      <w:bookmarkStart w:id="326" w:name="_Toc464641486"/>
      <w:r>
        <w:rPr>
          <w:rFonts w:hint="eastAsia" w:ascii="宋体" w:hAnsi="宋体"/>
          <w:b/>
          <w:bCs/>
          <w:kern w:val="0"/>
          <w:sz w:val="24"/>
        </w:rPr>
        <w:t>目录.</w:t>
      </w:r>
      <w:bookmarkEnd w:id="322"/>
    </w:p>
    <w:p>
      <w:pPr>
        <w:spacing w:line="360" w:lineRule="auto"/>
        <w:rPr>
          <w:sz w:val="24"/>
        </w:rPr>
      </w:pPr>
      <w:r>
        <w:rPr>
          <w:sz w:val="24"/>
        </w:rPr>
        <w:t>投标人在编辑投标文件时，</w:t>
      </w:r>
      <w:r>
        <w:rPr>
          <w:rFonts w:hint="eastAsia"/>
          <w:sz w:val="24"/>
        </w:rPr>
        <w:t>需要同时编制</w:t>
      </w:r>
      <w:r>
        <w:rPr>
          <w:sz w:val="24"/>
        </w:rPr>
        <w:t>投标文件目录</w:t>
      </w:r>
      <w:r>
        <w:rPr>
          <w:rFonts w:hint="eastAsia"/>
          <w:sz w:val="24"/>
        </w:rPr>
        <w:t>，</w:t>
      </w:r>
      <w:r>
        <w:rPr>
          <w:sz w:val="24"/>
        </w:rPr>
        <w:t>属于本节点内容的必须在本节点中填写，填写到其他节点或附件的将可能导致废标，一切后果由</w:t>
      </w:r>
      <w:r>
        <w:rPr>
          <w:rFonts w:hint="eastAsia"/>
          <w:sz w:val="24"/>
        </w:rPr>
        <w:t>投标人</w:t>
      </w:r>
      <w:r>
        <w:rPr>
          <w:sz w:val="24"/>
        </w:rPr>
        <w:t>自行承担。</w:t>
      </w:r>
    </w:p>
    <w:p>
      <w:pPr>
        <w:keepNext/>
        <w:keepLines/>
        <w:adjustRightInd w:val="0"/>
        <w:spacing w:line="360" w:lineRule="auto"/>
        <w:textAlignment w:val="baseline"/>
        <w:outlineLvl w:val="2"/>
        <w:rPr>
          <w:rFonts w:ascii="宋体" w:hAnsi="宋体"/>
          <w:b/>
          <w:bCs/>
          <w:kern w:val="0"/>
          <w:sz w:val="24"/>
        </w:rPr>
      </w:pPr>
      <w:r>
        <w:rPr>
          <w:rFonts w:hint="eastAsia" w:ascii="宋体" w:hAnsi="宋体"/>
          <w:b/>
          <w:bCs/>
          <w:kern w:val="0"/>
          <w:sz w:val="24"/>
        </w:rPr>
        <w:br w:type="page"/>
      </w:r>
      <w:bookmarkStart w:id="327" w:name="_Toc10851"/>
      <w:r>
        <w:rPr>
          <w:rFonts w:hint="eastAsia" w:ascii="宋体" w:hAnsi="宋体"/>
          <w:b/>
          <w:bCs/>
          <w:kern w:val="0"/>
          <w:sz w:val="24"/>
        </w:rPr>
        <w:t>格式</w:t>
      </w:r>
      <w:r>
        <w:rPr>
          <w:rFonts w:ascii="宋体" w:hAnsi="宋体"/>
          <w:b/>
          <w:bCs/>
          <w:kern w:val="0"/>
          <w:sz w:val="24"/>
        </w:rPr>
        <w:t>1.</w:t>
      </w:r>
      <w:bookmarkEnd w:id="323"/>
      <w:r>
        <w:rPr>
          <w:rFonts w:hint="eastAsia" w:ascii="宋体" w:hAnsi="宋体"/>
          <w:b/>
          <w:bCs/>
          <w:kern w:val="0"/>
          <w:sz w:val="24"/>
        </w:rPr>
        <w:t xml:space="preserve"> 投标书</w:t>
      </w:r>
      <w:bookmarkEnd w:id="324"/>
      <w:bookmarkEnd w:id="325"/>
      <w:bookmarkEnd w:id="326"/>
      <w:bookmarkEnd w:id="327"/>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w:t>
      </w: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3）公司情况介绍；</w:t>
      </w:r>
    </w:p>
    <w:p>
      <w:pPr>
        <w:adjustRightInd w:val="0"/>
        <w:snapToGrid w:val="0"/>
        <w:spacing w:line="360" w:lineRule="auto"/>
        <w:ind w:firstLine="480" w:firstLineChars="200"/>
        <w:rPr>
          <w:rFonts w:ascii="宋体" w:hAnsi="宋体"/>
          <w:sz w:val="24"/>
        </w:rPr>
      </w:pPr>
      <w:r>
        <w:rPr>
          <w:rFonts w:hint="eastAsia" w:ascii="宋体" w:hAnsi="宋体"/>
          <w:sz w:val="24"/>
        </w:rPr>
        <w:t>4）服务方案；</w:t>
      </w:r>
    </w:p>
    <w:p>
      <w:pPr>
        <w:adjustRightInd w:val="0"/>
        <w:snapToGrid w:val="0"/>
        <w:spacing w:line="360" w:lineRule="auto"/>
        <w:ind w:firstLine="480" w:firstLineChars="200"/>
        <w:rPr>
          <w:rFonts w:ascii="宋体" w:hAnsi="宋体"/>
          <w:sz w:val="24"/>
        </w:rPr>
      </w:pPr>
      <w:r>
        <w:rPr>
          <w:rFonts w:hint="eastAsia" w:ascii="宋体" w:hAnsi="宋体"/>
          <w:sz w:val="24"/>
        </w:rPr>
        <w:t>5）服务团队；</w:t>
      </w:r>
    </w:p>
    <w:p>
      <w:pPr>
        <w:adjustRightInd w:val="0"/>
        <w:snapToGrid w:val="0"/>
        <w:spacing w:line="360" w:lineRule="auto"/>
        <w:ind w:firstLine="480" w:firstLineChars="200"/>
        <w:rPr>
          <w:rFonts w:ascii="宋体" w:hAnsi="宋体"/>
          <w:sz w:val="24"/>
        </w:rPr>
      </w:pPr>
      <w:r>
        <w:rPr>
          <w:rFonts w:hint="eastAsia" w:ascii="宋体" w:hAnsi="宋体"/>
          <w:sz w:val="24"/>
        </w:rPr>
        <w:t>6）售后服务计划；</w:t>
      </w:r>
    </w:p>
    <w:p>
      <w:pPr>
        <w:adjustRightInd w:val="0"/>
        <w:snapToGrid w:val="0"/>
        <w:spacing w:line="360" w:lineRule="auto"/>
        <w:ind w:firstLine="480" w:firstLineChars="200"/>
        <w:rPr>
          <w:rFonts w:ascii="宋体" w:hAnsi="宋体"/>
          <w:sz w:val="24"/>
        </w:rPr>
      </w:pPr>
      <w:r>
        <w:rPr>
          <w:rFonts w:hint="eastAsia" w:ascii="宋体" w:hAnsi="宋体"/>
          <w:sz w:val="24"/>
        </w:rPr>
        <w:t>7）法定代表人证明书；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8）法定代表人授权书；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9）诚信情况承诺函；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10）符合“招标文件”规定的证明文件及投标方认为需加以说明的其他内容。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6" w:type="default"/>
          <w:type w:val="continuous"/>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28" w:name="_Toc211243316"/>
      <w:bookmarkStart w:id="329" w:name="_Toc464641634"/>
      <w:bookmarkStart w:id="330" w:name="_Toc236803111"/>
      <w:bookmarkStart w:id="331" w:name="_Toc464641487"/>
      <w:bookmarkStart w:id="332" w:name="_Toc28642"/>
      <w:r>
        <w:rPr>
          <w:rFonts w:hint="eastAsia" w:ascii="宋体" w:hAnsi="宋体"/>
          <w:b/>
          <w:bCs/>
          <w:kern w:val="0"/>
          <w:sz w:val="24"/>
        </w:rPr>
        <w:t>格式</w:t>
      </w:r>
      <w:r>
        <w:rPr>
          <w:rFonts w:ascii="宋体" w:hAnsi="宋体"/>
          <w:b/>
          <w:bCs/>
          <w:kern w:val="0"/>
          <w:sz w:val="24"/>
        </w:rPr>
        <w:t>2.</w:t>
      </w:r>
      <w:bookmarkEnd w:id="328"/>
      <w:r>
        <w:rPr>
          <w:rFonts w:hint="eastAsia" w:ascii="宋体" w:hAnsi="宋体"/>
          <w:b/>
          <w:bCs/>
          <w:kern w:val="0"/>
          <w:sz w:val="24"/>
        </w:rPr>
        <w:t xml:space="preserve"> 投标一览表</w:t>
      </w:r>
      <w:bookmarkEnd w:id="329"/>
      <w:bookmarkEnd w:id="330"/>
      <w:bookmarkEnd w:id="331"/>
      <w:bookmarkEnd w:id="332"/>
    </w:p>
    <w:p/>
    <w:p/>
    <w:p>
      <w:pPr>
        <w:jc w:val="center"/>
        <w:rPr>
          <w:rFonts w:ascii="宋体" w:hAnsi="宋体"/>
          <w:b/>
          <w:bCs/>
          <w:kern w:val="0"/>
          <w:sz w:val="24"/>
        </w:rPr>
      </w:pPr>
      <w:bookmarkStart w:id="333" w:name="_Toc211243321"/>
      <w:bookmarkStart w:id="334" w:name="_Toc236803115"/>
      <w:bookmarkStart w:id="335" w:name="_Toc464641641"/>
      <w:bookmarkStart w:id="336" w:name="_Toc464641494"/>
      <w:r>
        <w:rPr>
          <w:rFonts w:hint="eastAsia" w:ascii="宋体" w:hAnsi="宋体"/>
          <w:b/>
          <w:bCs/>
          <w:kern w:val="0"/>
          <w:sz w:val="24"/>
        </w:rPr>
        <w:t>2.1  投标一览表</w:t>
      </w:r>
    </w:p>
    <w:p>
      <w:pPr>
        <w:jc w:val="center"/>
        <w:rPr>
          <w:rFonts w:ascii="宋体" w:hAnsi="宋体"/>
          <w:b/>
          <w:bCs/>
          <w:kern w:val="0"/>
          <w:sz w:val="24"/>
        </w:rPr>
      </w:pPr>
      <w:r>
        <w:rPr>
          <w:rFonts w:hint="eastAsia" w:ascii="宋体" w:hAnsi="宋体"/>
          <w:b/>
          <w:bCs/>
          <w:kern w:val="0"/>
          <w:sz w:val="24"/>
        </w:rPr>
        <w:t xml:space="preserve"> </w:t>
      </w:r>
    </w:p>
    <w:p>
      <w:pPr>
        <w:spacing w:afterLines="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p>
      <w:pPr>
        <w:spacing w:afterLines="50"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tbl>
      <w:tblPr>
        <w:tblStyle w:val="50"/>
        <w:tblW w:w="913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4073"/>
        <w:gridCol w:w="5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投标人名称</w:t>
            </w:r>
          </w:p>
        </w:tc>
        <w:tc>
          <w:tcPr>
            <w:tcW w:w="505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p>
        </w:tc>
        <w:tc>
          <w:tcPr>
            <w:tcW w:w="5058" w:type="dxa"/>
            <w:vAlign w:val="center"/>
          </w:tcPr>
          <w:p>
            <w:pPr>
              <w:autoSpaceDE w:val="0"/>
              <w:autoSpaceDN w:val="0"/>
              <w:adjustRightInd w:val="0"/>
              <w:spacing w:line="360" w:lineRule="auto"/>
              <w:rPr>
                <w:rFonts w:ascii="宋体" w:hAnsi="宋体"/>
                <w:sz w:val="24"/>
              </w:rPr>
            </w:pPr>
            <w:r>
              <w:rPr>
                <w:rFonts w:hint="eastAsia" w:ascii="宋体" w:hAnsi="宋体"/>
                <w:sz w:val="24"/>
              </w:rPr>
              <w:t>大写：</w:t>
            </w:r>
          </w:p>
          <w:p>
            <w:pPr>
              <w:autoSpaceDE w:val="0"/>
              <w:autoSpaceDN w:val="0"/>
              <w:adjustRightInd w:val="0"/>
              <w:spacing w:line="360" w:lineRule="auto"/>
              <w:rPr>
                <w:rFonts w:ascii="宋体" w:hAnsi="宋体"/>
                <w:sz w:val="24"/>
              </w:rPr>
            </w:pPr>
            <w:r>
              <w:rPr>
                <w:rFonts w:hint="eastAsia" w:ascii="宋体" w:hAnsi="宋体"/>
                <w:sz w:val="24"/>
              </w:rPr>
              <w:t>小写：</w:t>
            </w:r>
          </w:p>
        </w:tc>
      </w:tr>
    </w:tbl>
    <w:p>
      <w:pPr>
        <w:adjustRightInd w:val="0"/>
        <w:snapToGrid w:val="0"/>
        <w:spacing w:line="360" w:lineRule="auto"/>
        <w:rPr>
          <w:rFonts w:ascii="宋体" w:hAnsi="宋体"/>
          <w:sz w:val="24"/>
        </w:rPr>
      </w:pPr>
    </w:p>
    <w:p>
      <w:pPr>
        <w:adjustRightInd w:val="0"/>
        <w:snapToGrid w:val="0"/>
        <w:spacing w:line="360" w:lineRule="auto"/>
        <w:rPr>
          <w:snapToGrid w:val="0"/>
          <w:kern w:val="0"/>
          <w:sz w:val="24"/>
        </w:rPr>
      </w:pPr>
      <w:r>
        <w:rPr>
          <w:rFonts w:hint="eastAsia" w:ascii="宋体" w:hAnsi="宋体"/>
          <w:sz w:val="24"/>
        </w:rPr>
        <w:t>注：投标人的总报价不得超过采购预算限额，本项目预算金额为【</w:t>
      </w:r>
      <w:r>
        <w:rPr>
          <w:rFonts w:hint="eastAsia" w:ascii="宋体" w:hAnsi="宋体" w:cs="宋体"/>
          <w:sz w:val="24"/>
        </w:rPr>
        <w:t>480，000.00</w:t>
      </w:r>
      <w:r>
        <w:rPr>
          <w:rFonts w:hint="eastAsia" w:ascii="宋体" w:hAnsi="宋体"/>
          <w:sz w:val="24"/>
        </w:rPr>
        <w:t>】元。</w:t>
      </w:r>
    </w:p>
    <w:p>
      <w:pPr>
        <w:spacing w:beforeLines="50" w:line="360" w:lineRule="auto"/>
        <w:rPr>
          <w:rFonts w:ascii="宋体" w:hAnsi="宋体"/>
          <w:sz w:val="24"/>
        </w:rPr>
      </w:pPr>
    </w:p>
    <w:p>
      <w:pPr>
        <w:spacing w:line="360" w:lineRule="auto"/>
        <w:rPr>
          <w:rFonts w:ascii="宋体" w:hAnsi="宋体"/>
          <w:sz w:val="24"/>
        </w:rPr>
      </w:pPr>
      <w:r>
        <w:rPr>
          <w:rFonts w:hint="eastAsia" w:ascii="宋体" w:hAnsi="宋体"/>
          <w:sz w:val="24"/>
        </w:rPr>
        <w:t>投标人名称（加盖公章）：</w:t>
      </w:r>
    </w:p>
    <w:p>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37" w:name="_Toc211243317"/>
    </w:p>
    <w:bookmarkEnd w:id="337"/>
    <w:p>
      <w:pPr>
        <w:spacing w:line="360" w:lineRule="auto"/>
        <w:jc w:val="center"/>
        <w:rPr>
          <w:rFonts w:ascii="宋体" w:hAnsi="宋体"/>
          <w:sz w:val="24"/>
        </w:rPr>
      </w:pPr>
    </w:p>
    <w:p>
      <w:pPr>
        <w:jc w:val="center"/>
        <w:rPr>
          <w:rFonts w:ascii="宋体" w:hAnsi="宋体"/>
          <w:b/>
          <w:bCs/>
          <w:kern w:val="0"/>
          <w:sz w:val="24"/>
        </w:rPr>
      </w:pPr>
      <w:r>
        <w:rPr>
          <w:rFonts w:hint="eastAsia" w:ascii="宋体" w:hAnsi="宋体"/>
          <w:b/>
          <w:bCs/>
          <w:kern w:val="0"/>
          <w:sz w:val="24"/>
        </w:rPr>
        <w:br w:type="page"/>
      </w:r>
      <w:r>
        <w:rPr>
          <w:rFonts w:hint="eastAsia" w:ascii="宋体" w:hAnsi="宋体"/>
          <w:b/>
          <w:bCs/>
          <w:kern w:val="0"/>
          <w:sz w:val="24"/>
        </w:rPr>
        <w:t>2.2  详细报价清单</w:t>
      </w:r>
    </w:p>
    <w:p>
      <w:pPr>
        <w:jc w:val="center"/>
        <w:rPr>
          <w:rFonts w:ascii="宋体" w:hAnsi="宋体"/>
          <w:b/>
          <w:bCs/>
          <w:kern w:val="0"/>
          <w:sz w:val="24"/>
        </w:rPr>
      </w:pPr>
    </w:p>
    <w:p>
      <w:pPr>
        <w:jc w:val="left"/>
        <w:rPr>
          <w:rFonts w:hint="eastAsia" w:ascii="宋体" w:hAnsi="宋体" w:eastAsia="宋体"/>
          <w:b w:val="0"/>
          <w:bCs w:val="0"/>
          <w:color w:val="000000" w:themeColor="text1"/>
          <w:kern w:val="0"/>
          <w:sz w:val="24"/>
          <w:highlight w:val="none"/>
          <w:lang w:val="en-US" w:eastAsia="zh-CN"/>
        </w:rPr>
      </w:pPr>
      <w:bookmarkStart w:id="338" w:name="_Toc21453"/>
      <w:r>
        <w:rPr>
          <w:rFonts w:hint="eastAsia" w:ascii="宋体" w:hAnsi="宋体"/>
          <w:b w:val="0"/>
          <w:bCs w:val="0"/>
          <w:color w:val="000000" w:themeColor="text1"/>
          <w:kern w:val="0"/>
          <w:sz w:val="24"/>
          <w:highlight w:val="none"/>
          <w:lang w:val="en-US" w:eastAsia="zh-CN"/>
        </w:rPr>
        <w:t>请投标人根据项目整体需求及物料清单提供详细报价，格式自拟。</w:t>
      </w:r>
    </w:p>
    <w:p>
      <w:pPr>
        <w:pageBreakBefore/>
        <w:numPr>
          <w:ilvl w:val="2"/>
          <w:numId w:val="0"/>
        </w:numPr>
        <w:adjustRightInd w:val="0"/>
        <w:spacing w:line="360" w:lineRule="auto"/>
        <w:textAlignment w:val="baseline"/>
        <w:outlineLvl w:val="2"/>
        <w:rPr>
          <w:rFonts w:ascii="宋体" w:hAnsi="宋体"/>
          <w:b/>
          <w:bCs/>
          <w:kern w:val="0"/>
          <w:sz w:val="24"/>
        </w:rPr>
      </w:pPr>
      <w:r>
        <w:rPr>
          <w:rFonts w:hint="eastAsia" w:ascii="宋体" w:hAnsi="宋体"/>
          <w:b/>
          <w:bCs/>
          <w:kern w:val="0"/>
          <w:sz w:val="24"/>
        </w:rPr>
        <w:t>格式3</w:t>
      </w:r>
      <w:r>
        <w:rPr>
          <w:rFonts w:ascii="宋体" w:hAnsi="宋体"/>
          <w:b/>
          <w:bCs/>
          <w:kern w:val="0"/>
          <w:sz w:val="24"/>
        </w:rPr>
        <w:t>.</w:t>
      </w:r>
      <w:bookmarkEnd w:id="333"/>
      <w:r>
        <w:rPr>
          <w:rFonts w:hint="eastAsia" w:ascii="宋体" w:hAnsi="宋体"/>
          <w:b/>
          <w:bCs/>
          <w:kern w:val="0"/>
          <w:sz w:val="24"/>
        </w:rPr>
        <w:t xml:space="preserve"> </w:t>
      </w:r>
      <w:bookmarkEnd w:id="334"/>
      <w:r>
        <w:rPr>
          <w:rFonts w:hint="eastAsia" w:ascii="宋体" w:hAnsi="宋体"/>
          <w:b/>
          <w:bCs/>
          <w:kern w:val="0"/>
          <w:sz w:val="24"/>
        </w:rPr>
        <w:t>公司情况介绍</w:t>
      </w:r>
      <w:bookmarkEnd w:id="335"/>
      <w:bookmarkEnd w:id="336"/>
      <w:bookmarkEnd w:id="338"/>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50"/>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近三年相关服务经验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Calibri"/>
                <w:sz w:val="24"/>
              </w:rPr>
              <w:t>共</w:t>
            </w:r>
            <w:r>
              <w:rPr>
                <w:rFonts w:hint="eastAsia" w:ascii="宋体" w:hAnsi="宋体" w:cs="Calibri"/>
                <w:sz w:val="24"/>
                <w:u w:val="single"/>
              </w:rPr>
              <w:t xml:space="preserve">   </w:t>
            </w:r>
            <w:r>
              <w:rPr>
                <w:rFonts w:hint="eastAsia" w:ascii="宋体" w:hAnsi="宋体" w:cs="Calibri"/>
                <w:sz w:val="24"/>
              </w:rPr>
              <w:t>项，合同共</w:t>
            </w:r>
            <w:r>
              <w:rPr>
                <w:rFonts w:hint="eastAsia" w:ascii="宋体" w:hAnsi="宋体" w:cs="Calibri"/>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ageBreakBefore/>
        <w:numPr>
          <w:ilvl w:val="2"/>
          <w:numId w:val="0"/>
        </w:numPr>
        <w:adjustRightInd w:val="0"/>
        <w:spacing w:line="360" w:lineRule="auto"/>
        <w:textAlignment w:val="baseline"/>
        <w:outlineLvl w:val="2"/>
        <w:rPr>
          <w:rFonts w:ascii="宋体" w:hAnsi="宋体"/>
          <w:b/>
          <w:bCs/>
          <w:kern w:val="0"/>
          <w:sz w:val="24"/>
        </w:rPr>
      </w:pPr>
      <w:bookmarkStart w:id="339" w:name="_Toc28356"/>
      <w:r>
        <w:rPr>
          <w:rFonts w:hint="eastAsia" w:ascii="宋体" w:hAnsi="宋体"/>
          <w:b/>
          <w:bCs/>
          <w:kern w:val="0"/>
          <w:sz w:val="24"/>
        </w:rPr>
        <w:t>格式4. 服务方案</w:t>
      </w:r>
      <w:bookmarkEnd w:id="339"/>
    </w:p>
    <w:p>
      <w:pPr>
        <w:jc w:val="center"/>
        <w:rPr>
          <w:b/>
          <w:sz w:val="24"/>
        </w:rPr>
      </w:pPr>
    </w:p>
    <w:p>
      <w:pPr>
        <w:jc w:val="center"/>
        <w:rPr>
          <w:b/>
          <w:sz w:val="24"/>
        </w:rPr>
      </w:pPr>
      <w:r>
        <w:rPr>
          <w:rFonts w:hint="eastAsia"/>
          <w:b/>
          <w:sz w:val="24"/>
        </w:rPr>
        <w:t>服务方案</w:t>
      </w:r>
    </w:p>
    <w:p>
      <w:pPr>
        <w:spacing w:line="360" w:lineRule="auto"/>
        <w:jc w:val="center"/>
        <w:rPr>
          <w:rFonts w:ascii="宋体" w:hAnsi="宋体"/>
          <w:color w:val="000000"/>
          <w:szCs w:val="21"/>
        </w:rPr>
      </w:pPr>
      <w:r>
        <w:rPr>
          <w:rFonts w:hint="eastAsia" w:ascii="宋体" w:hAnsi="宋体"/>
          <w:color w:val="000000"/>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0" w:name="_Toc24041"/>
      <w:r>
        <w:rPr>
          <w:rFonts w:hint="eastAsia" w:ascii="宋体" w:hAnsi="宋体"/>
          <w:b/>
          <w:bCs/>
          <w:kern w:val="0"/>
          <w:sz w:val="24"/>
        </w:rPr>
        <w:t>格式5. 服务团队</w:t>
      </w:r>
      <w:bookmarkEnd w:id="340"/>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服务团队</w:t>
      </w:r>
    </w:p>
    <w:p>
      <w:pPr>
        <w:spacing w:line="360" w:lineRule="auto"/>
        <w:jc w:val="center"/>
        <w:rPr>
          <w:rFonts w:ascii="宋体" w:hAnsi="宋体"/>
          <w:sz w:val="24"/>
        </w:rPr>
      </w:pPr>
      <w:r>
        <w:rPr>
          <w:rFonts w:hint="eastAsia" w:ascii="宋体" w:hAnsi="宋体"/>
          <w:sz w:val="24"/>
        </w:rPr>
        <w:t>（格式自拟）</w:t>
      </w:r>
    </w:p>
    <w:p>
      <w:pPr>
        <w:pageBreakBefore/>
        <w:numPr>
          <w:ilvl w:val="2"/>
          <w:numId w:val="0"/>
        </w:numPr>
        <w:adjustRightInd w:val="0"/>
        <w:spacing w:line="360" w:lineRule="auto"/>
        <w:textAlignment w:val="baseline"/>
        <w:outlineLvl w:val="2"/>
        <w:rPr>
          <w:rFonts w:ascii="宋体" w:hAnsi="宋体"/>
          <w:b/>
          <w:bCs/>
          <w:kern w:val="0"/>
          <w:sz w:val="24"/>
        </w:rPr>
      </w:pPr>
      <w:bookmarkStart w:id="341" w:name="_Toc464641642"/>
      <w:bookmarkStart w:id="342" w:name="_Toc464641495"/>
      <w:bookmarkStart w:id="343" w:name="_Toc21451"/>
      <w:bookmarkStart w:id="344" w:name="_Toc211243322"/>
      <w:bookmarkStart w:id="345" w:name="_Toc236803116"/>
      <w:r>
        <w:rPr>
          <w:rFonts w:hint="eastAsia" w:ascii="宋体" w:hAnsi="宋体"/>
          <w:b/>
          <w:bCs/>
          <w:kern w:val="0"/>
          <w:sz w:val="24"/>
        </w:rPr>
        <w:t>格式6</w:t>
      </w:r>
      <w:r>
        <w:rPr>
          <w:rFonts w:ascii="宋体" w:hAnsi="宋体"/>
          <w:b/>
          <w:bCs/>
          <w:kern w:val="0"/>
          <w:sz w:val="24"/>
        </w:rPr>
        <w:t>.</w:t>
      </w:r>
      <w:r>
        <w:rPr>
          <w:rFonts w:hint="eastAsia" w:ascii="宋体" w:hAnsi="宋体"/>
          <w:b/>
          <w:bCs/>
          <w:kern w:val="0"/>
          <w:sz w:val="24"/>
        </w:rPr>
        <w:t xml:space="preserve"> 售后服务计划</w:t>
      </w:r>
      <w:bookmarkEnd w:id="341"/>
      <w:bookmarkEnd w:id="342"/>
      <w:bookmarkEnd w:id="343"/>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4"/>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4"/>
        </w:numPr>
        <w:spacing w:before="240" w:line="360" w:lineRule="auto"/>
        <w:ind w:left="480" w:hanging="480" w:hangingChars="200"/>
        <w:rPr>
          <w:rFonts w:ascii="宋体" w:hAnsi="宋体"/>
          <w:sz w:val="24"/>
        </w:rPr>
      </w:pPr>
      <w:r>
        <w:rPr>
          <w:rFonts w:ascii="宋体" w:hAnsi="宋体"/>
          <w:sz w:val="24"/>
        </w:rPr>
        <w:t>维护技术人员情况；</w:t>
      </w:r>
    </w:p>
    <w:p>
      <w:pPr>
        <w:numPr>
          <w:ilvl w:val="0"/>
          <w:numId w:val="4"/>
        </w:numPr>
        <w:spacing w:before="240" w:line="360" w:lineRule="auto"/>
        <w:ind w:left="480" w:hanging="480" w:hangingChars="200"/>
        <w:rPr>
          <w:rFonts w:ascii="宋体" w:hAnsi="宋体"/>
          <w:sz w:val="24"/>
        </w:rPr>
      </w:pPr>
      <w:r>
        <w:rPr>
          <w:rFonts w:ascii="宋体" w:hAnsi="宋体"/>
          <w:sz w:val="24"/>
        </w:rPr>
        <w:t>应急</w:t>
      </w:r>
      <w:r>
        <w:rPr>
          <w:rFonts w:hint="eastAsia" w:ascii="宋体" w:hAnsi="宋体"/>
          <w:sz w:val="24"/>
        </w:rPr>
        <w:t>服务</w:t>
      </w:r>
      <w:r>
        <w:rPr>
          <w:rFonts w:ascii="宋体" w:hAnsi="宋体"/>
          <w:sz w:val="24"/>
        </w:rPr>
        <w:t>时间安排；</w:t>
      </w:r>
    </w:p>
    <w:p>
      <w:pPr>
        <w:numPr>
          <w:ilvl w:val="0"/>
          <w:numId w:val="4"/>
        </w:numPr>
        <w:spacing w:before="240" w:line="360" w:lineRule="auto"/>
        <w:ind w:left="480" w:hanging="480" w:hangingChars="200"/>
        <w:rPr>
          <w:rFonts w:ascii="宋体" w:hAnsi="宋体"/>
          <w:sz w:val="24"/>
        </w:rPr>
      </w:pPr>
      <w:r>
        <w:rPr>
          <w:rFonts w:hint="eastAsia" w:ascii="宋体" w:hAnsi="宋体"/>
          <w:sz w:val="24"/>
        </w:rPr>
        <w:t>质保期外维护</w:t>
      </w:r>
      <w:r>
        <w:rPr>
          <w:rFonts w:ascii="宋体" w:hAnsi="宋体"/>
          <w:sz w:val="24"/>
        </w:rPr>
        <w:t>服务收费标准；</w:t>
      </w:r>
    </w:p>
    <w:p>
      <w:pPr>
        <w:numPr>
          <w:ilvl w:val="0"/>
          <w:numId w:val="4"/>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p>
    <w:p>
      <w:pPr>
        <w:numPr>
          <w:ilvl w:val="2"/>
          <w:numId w:val="0"/>
        </w:numPr>
        <w:adjustRightInd w:val="0"/>
        <w:spacing w:line="360" w:lineRule="auto"/>
        <w:textAlignment w:val="baseline"/>
        <w:outlineLvl w:val="2"/>
        <w:rPr>
          <w:rFonts w:ascii="宋体" w:hAnsi="宋体"/>
          <w:kern w:val="0"/>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6" w:name="_Toc464641496"/>
      <w:bookmarkStart w:id="347" w:name="_Toc24034"/>
      <w:bookmarkStart w:id="348" w:name="_Toc464641643"/>
      <w:r>
        <w:rPr>
          <w:rFonts w:hint="eastAsia" w:ascii="宋体" w:hAnsi="宋体"/>
          <w:b/>
          <w:bCs/>
          <w:kern w:val="0"/>
          <w:sz w:val="24"/>
        </w:rPr>
        <w:t>格式7</w:t>
      </w:r>
      <w:r>
        <w:rPr>
          <w:rFonts w:ascii="宋体" w:hAnsi="宋体"/>
          <w:b/>
          <w:bCs/>
          <w:kern w:val="0"/>
          <w:sz w:val="24"/>
        </w:rPr>
        <w:t>.</w:t>
      </w:r>
      <w:bookmarkEnd w:id="344"/>
      <w:r>
        <w:rPr>
          <w:rFonts w:hint="eastAsia" w:ascii="宋体" w:hAnsi="宋体"/>
          <w:b/>
          <w:bCs/>
          <w:kern w:val="0"/>
          <w:sz w:val="24"/>
        </w:rPr>
        <w:t xml:space="preserve"> 法定代表人证明书</w:t>
      </w:r>
      <w:bookmarkEnd w:id="345"/>
      <w:bookmarkEnd w:id="346"/>
      <w:bookmarkEnd w:id="347"/>
      <w:bookmarkEnd w:id="348"/>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349" w:name="_Toc211248424"/>
      <w:r>
        <w:rPr>
          <w:rFonts w:hint="eastAsia" w:ascii="宋体" w:hAnsi="宋体"/>
          <w:b/>
          <w:sz w:val="24"/>
        </w:rPr>
        <w:t>法定代表人证明书</w:t>
      </w:r>
      <w:bookmarkEnd w:id="349"/>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身份证号码：</w:t>
      </w:r>
      <w:r>
        <w:rPr>
          <w:rFonts w:ascii="宋体" w:hAnsi="宋体"/>
          <w:sz w:val="24"/>
          <w:u w:val="single"/>
        </w:rPr>
        <w:t xml:space="preserve">         </w:t>
      </w:r>
      <w:r>
        <w:rPr>
          <w:rFonts w:hint="eastAsia" w:ascii="宋体" w:hAnsi="宋体"/>
          <w:sz w:val="24"/>
          <w:u w:val="single"/>
        </w:rPr>
        <w:t>（身份证复印件附后）</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3.将此证明书提交对方作为合同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50" w:name="_Toc211243323"/>
      <w:bookmarkStart w:id="351" w:name="_Toc236803117"/>
      <w:bookmarkStart w:id="352" w:name="_Toc7004"/>
      <w:bookmarkStart w:id="353" w:name="_Toc464641497"/>
      <w:bookmarkStart w:id="354" w:name="_Toc464641644"/>
      <w:r>
        <w:rPr>
          <w:rFonts w:hint="eastAsia" w:ascii="宋体" w:hAnsi="宋体"/>
          <w:b/>
          <w:bCs/>
          <w:kern w:val="0"/>
          <w:sz w:val="24"/>
        </w:rPr>
        <w:t>格式</w:t>
      </w:r>
      <w:bookmarkEnd w:id="350"/>
      <w:r>
        <w:rPr>
          <w:rFonts w:hint="eastAsia" w:ascii="宋体" w:hAnsi="宋体"/>
          <w:b/>
          <w:bCs/>
          <w:kern w:val="0"/>
          <w:sz w:val="24"/>
        </w:rPr>
        <w:t>8. 法定代表人授权书</w:t>
      </w:r>
      <w:bookmarkEnd w:id="351"/>
      <w:bookmarkEnd w:id="352"/>
      <w:bookmarkEnd w:id="353"/>
      <w:bookmarkEnd w:id="354"/>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355" w:name="_Toc211248426"/>
      <w:r>
        <w:rPr>
          <w:rFonts w:hint="eastAsia" w:ascii="宋体" w:hAnsi="宋体"/>
          <w:b/>
          <w:sz w:val="24"/>
        </w:rPr>
        <w:t>法定代表人授权书</w:t>
      </w:r>
      <w:bookmarkEnd w:id="355"/>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 </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ageBreakBefore/>
        <w:numPr>
          <w:ilvl w:val="2"/>
          <w:numId w:val="0"/>
        </w:numPr>
        <w:adjustRightInd w:val="0"/>
        <w:spacing w:line="360" w:lineRule="auto"/>
        <w:textAlignment w:val="baseline"/>
        <w:outlineLvl w:val="2"/>
        <w:rPr>
          <w:rFonts w:ascii="宋体" w:hAnsi="宋体"/>
          <w:b/>
          <w:kern w:val="0"/>
          <w:sz w:val="24"/>
        </w:rPr>
      </w:pPr>
      <w:bookmarkStart w:id="356" w:name="_Toc464641646"/>
      <w:bookmarkStart w:id="357" w:name="_Toc13024"/>
      <w:bookmarkStart w:id="358" w:name="_Toc464641499"/>
      <w:r>
        <w:rPr>
          <w:rFonts w:hint="eastAsia" w:ascii="宋体" w:hAnsi="宋体"/>
          <w:b/>
          <w:bCs/>
          <w:kern w:val="0"/>
          <w:sz w:val="24"/>
        </w:rPr>
        <w:t>格式9</w:t>
      </w:r>
      <w:r>
        <w:rPr>
          <w:rFonts w:ascii="宋体" w:hAnsi="宋体"/>
          <w:b/>
          <w:bCs/>
          <w:kern w:val="0"/>
          <w:sz w:val="24"/>
        </w:rPr>
        <w:t>.</w:t>
      </w:r>
      <w:r>
        <w:rPr>
          <w:rFonts w:hint="eastAsia" w:ascii="宋体" w:hAnsi="宋体"/>
          <w:b/>
          <w:bCs/>
          <w:kern w:val="0"/>
          <w:sz w:val="24"/>
        </w:rPr>
        <w:t xml:space="preserve"> 诚信情况承诺函</w:t>
      </w:r>
      <w:bookmarkEnd w:id="356"/>
      <w:bookmarkEnd w:id="357"/>
      <w:bookmarkEnd w:id="358"/>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rFonts w:ascii="Calibri" w:hAnsi="Calibri"/>
          <w:sz w:val="24"/>
        </w:rPr>
      </w:pPr>
    </w:p>
    <w:p>
      <w:pPr>
        <w:spacing w:line="360" w:lineRule="auto"/>
        <w:rPr>
          <w:rFonts w:ascii="Calibri" w:hAnsi="Calibri"/>
          <w:i/>
          <w:iCs/>
          <w:sz w:val="24"/>
        </w:rPr>
      </w:pPr>
      <w:r>
        <w:rPr>
          <w:rFonts w:hint="eastAsia" w:ascii="Calibri" w:hAnsi="Calibri"/>
          <w:sz w:val="24"/>
        </w:rPr>
        <w:t>致：南方科技大学</w:t>
      </w:r>
    </w:p>
    <w:p>
      <w:pPr>
        <w:spacing w:line="360" w:lineRule="auto"/>
        <w:rPr>
          <w:rFonts w:ascii="Calibri" w:hAnsi="Calibri"/>
          <w:sz w:val="24"/>
        </w:rPr>
      </w:pPr>
    </w:p>
    <w:p>
      <w:pPr>
        <w:spacing w:line="360" w:lineRule="auto"/>
        <w:ind w:firstLine="525"/>
        <w:rPr>
          <w:rFonts w:ascii="Calibri" w:hAnsi="Calibri"/>
          <w:sz w:val="24"/>
        </w:rPr>
      </w:pPr>
      <w:r>
        <w:rPr>
          <w:rFonts w:hint="eastAsia" w:ascii="Calibri" w:hAnsi="Calibri"/>
          <w:sz w:val="24"/>
        </w:rPr>
        <w:t>我司参加贵校</w:t>
      </w:r>
      <w:r>
        <w:rPr>
          <w:rFonts w:hint="eastAsia"/>
          <w:u w:val="single"/>
        </w:rPr>
        <w:t xml:space="preserve">            （</w:t>
      </w:r>
      <w:r>
        <w:rPr>
          <w:rFonts w:hint="eastAsia" w:ascii="Calibri" w:hAnsi="Calibri"/>
          <w:sz w:val="24"/>
          <w:u w:val="single"/>
        </w:rPr>
        <w:t>项目名称、编号）</w:t>
      </w:r>
      <w:r>
        <w:rPr>
          <w:rFonts w:hint="eastAsia" w:ascii="Calibri" w:hAnsi="Calibri"/>
          <w:sz w:val="24"/>
        </w:rPr>
        <w:t>招标项目投标，在此郑重承诺：</w:t>
      </w:r>
    </w:p>
    <w:p>
      <w:pPr>
        <w:spacing w:line="360" w:lineRule="auto"/>
        <w:ind w:firstLine="525"/>
        <w:rPr>
          <w:rFonts w:ascii="Calibri" w:hAnsi="Calibri"/>
          <w:sz w:val="24"/>
        </w:rPr>
      </w:pPr>
      <w:r>
        <w:rPr>
          <w:rFonts w:hint="eastAsia" w:ascii="Calibri" w:hAnsi="Calibri"/>
          <w:sz w:val="24"/>
        </w:rPr>
        <w:t>1、我司不存在下列情形：</w:t>
      </w:r>
    </w:p>
    <w:p>
      <w:pPr>
        <w:numPr>
          <w:ilvl w:val="1"/>
          <w:numId w:val="5"/>
        </w:numPr>
        <w:spacing w:line="360" w:lineRule="auto"/>
        <w:rPr>
          <w:rFonts w:ascii="Calibri" w:hAnsi="Calibri"/>
          <w:sz w:val="24"/>
        </w:rPr>
      </w:pPr>
      <w:r>
        <w:rPr>
          <w:rFonts w:hint="eastAsia" w:ascii="Calibri" w:hAnsi="Calibri"/>
          <w:sz w:val="24"/>
        </w:rPr>
        <w:t>被纪检监察部门立案调查，违法违规事实成立的；</w:t>
      </w:r>
    </w:p>
    <w:p>
      <w:pPr>
        <w:numPr>
          <w:ilvl w:val="1"/>
          <w:numId w:val="5"/>
        </w:numPr>
        <w:spacing w:line="360" w:lineRule="auto"/>
        <w:rPr>
          <w:rFonts w:ascii="Calibri" w:hAnsi="Calibri"/>
          <w:sz w:val="24"/>
        </w:rPr>
      </w:pPr>
      <w:r>
        <w:rPr>
          <w:rFonts w:hint="eastAsia" w:ascii="Calibri" w:hAnsi="Calibri"/>
          <w:sz w:val="24"/>
        </w:rPr>
        <w:t>未按规定签订、履行采购合同，造成严重后果的；</w:t>
      </w:r>
    </w:p>
    <w:p>
      <w:pPr>
        <w:numPr>
          <w:ilvl w:val="1"/>
          <w:numId w:val="5"/>
        </w:numPr>
        <w:spacing w:line="360" w:lineRule="auto"/>
        <w:rPr>
          <w:rFonts w:ascii="Calibri" w:hAnsi="Calibri"/>
          <w:sz w:val="24"/>
        </w:rPr>
      </w:pPr>
      <w:r>
        <w:rPr>
          <w:rFonts w:hint="eastAsia" w:ascii="Calibri" w:hAnsi="Calibri"/>
          <w:sz w:val="24"/>
        </w:rPr>
        <w:t>隐瞒真实情况，提供虚假资料的；</w:t>
      </w:r>
    </w:p>
    <w:p>
      <w:pPr>
        <w:numPr>
          <w:ilvl w:val="1"/>
          <w:numId w:val="5"/>
        </w:numPr>
        <w:spacing w:line="360" w:lineRule="auto"/>
        <w:rPr>
          <w:rFonts w:ascii="Calibri" w:hAnsi="Calibri"/>
          <w:sz w:val="24"/>
        </w:rPr>
      </w:pPr>
      <w:r>
        <w:rPr>
          <w:rFonts w:hint="eastAsia" w:ascii="Calibri" w:hAnsi="Calibri"/>
          <w:sz w:val="24"/>
        </w:rPr>
        <w:t>以非法手段排斥其他供应商参与竞争的；</w:t>
      </w:r>
    </w:p>
    <w:p>
      <w:pPr>
        <w:numPr>
          <w:ilvl w:val="1"/>
          <w:numId w:val="5"/>
        </w:numPr>
        <w:spacing w:line="360" w:lineRule="auto"/>
        <w:rPr>
          <w:rFonts w:ascii="Calibri" w:hAnsi="Calibri"/>
          <w:sz w:val="24"/>
        </w:rPr>
      </w:pPr>
      <w:r>
        <w:rPr>
          <w:rFonts w:hint="eastAsia" w:ascii="Calibri" w:hAnsi="Calibri"/>
          <w:sz w:val="24"/>
        </w:rPr>
        <w:t>与其他采购参加人串通投标的；</w:t>
      </w:r>
    </w:p>
    <w:p>
      <w:pPr>
        <w:numPr>
          <w:ilvl w:val="1"/>
          <w:numId w:val="5"/>
        </w:numPr>
        <w:spacing w:line="360" w:lineRule="auto"/>
        <w:rPr>
          <w:rFonts w:ascii="Calibri" w:hAnsi="Calibri"/>
          <w:sz w:val="24"/>
        </w:rPr>
      </w:pPr>
      <w:r>
        <w:rPr>
          <w:rFonts w:hint="eastAsia" w:ascii="Calibri" w:hAnsi="Calibri"/>
          <w:sz w:val="24"/>
        </w:rPr>
        <w:t>在采购活动中应当回避而未回避的；</w:t>
      </w:r>
    </w:p>
    <w:p>
      <w:pPr>
        <w:numPr>
          <w:ilvl w:val="1"/>
          <w:numId w:val="5"/>
        </w:numPr>
        <w:spacing w:line="360" w:lineRule="auto"/>
        <w:rPr>
          <w:rFonts w:ascii="Calibri" w:hAnsi="Calibri"/>
          <w:sz w:val="24"/>
        </w:rPr>
      </w:pPr>
      <w:r>
        <w:rPr>
          <w:rFonts w:hint="eastAsia" w:ascii="Calibri" w:hAnsi="Calibri"/>
          <w:sz w:val="24"/>
        </w:rPr>
        <w:t>恶意投诉的；</w:t>
      </w:r>
    </w:p>
    <w:p>
      <w:pPr>
        <w:numPr>
          <w:ilvl w:val="1"/>
          <w:numId w:val="5"/>
        </w:numPr>
        <w:spacing w:line="360" w:lineRule="auto"/>
        <w:rPr>
          <w:rFonts w:ascii="Calibri" w:hAnsi="Calibri"/>
          <w:sz w:val="24"/>
        </w:rPr>
      </w:pPr>
      <w:r>
        <w:rPr>
          <w:rFonts w:hint="eastAsia" w:ascii="Calibri" w:hAnsi="Calibri"/>
          <w:sz w:val="24"/>
        </w:rPr>
        <w:t>向采购项目相关人行贿或者提供其他不当利益的；</w:t>
      </w:r>
    </w:p>
    <w:p>
      <w:pPr>
        <w:numPr>
          <w:ilvl w:val="1"/>
          <w:numId w:val="5"/>
        </w:numPr>
        <w:spacing w:line="360" w:lineRule="auto"/>
        <w:rPr>
          <w:rFonts w:ascii="Calibri" w:hAnsi="Calibri"/>
          <w:sz w:val="24"/>
        </w:rPr>
      </w:pPr>
      <w:r>
        <w:rPr>
          <w:rFonts w:hint="eastAsia" w:ascii="Calibri" w:hAnsi="Calibri"/>
          <w:sz w:val="24"/>
        </w:rPr>
        <w:t>阻碍、抗拒主管部门监督检查的；</w:t>
      </w:r>
    </w:p>
    <w:p>
      <w:pPr>
        <w:numPr>
          <w:ilvl w:val="1"/>
          <w:numId w:val="5"/>
        </w:numPr>
        <w:spacing w:line="360" w:lineRule="auto"/>
        <w:rPr>
          <w:rFonts w:ascii="Calibri" w:hAnsi="Calibri"/>
          <w:sz w:val="24"/>
        </w:rPr>
      </w:pPr>
      <w:r>
        <w:rPr>
          <w:rFonts w:hint="eastAsia" w:ascii="Calibri" w:hAnsi="Calibri"/>
          <w:sz w:val="24"/>
        </w:rPr>
        <w:t>履约检查不及格或评价为差的；</w:t>
      </w:r>
    </w:p>
    <w:p>
      <w:pPr>
        <w:spacing w:line="360" w:lineRule="auto"/>
        <w:ind w:left="420"/>
        <w:rPr>
          <w:rFonts w:ascii="Calibri" w:hAnsi="Calibri"/>
          <w:sz w:val="24"/>
        </w:rPr>
      </w:pPr>
      <w:r>
        <w:rPr>
          <w:rFonts w:hint="eastAsia" w:ascii="Calibri" w:hAnsi="Calibri"/>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rPr>
          <w:rFonts w:ascii="Calibri" w:hAnsi="Calibri"/>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sectPr>
      <w:headerReference r:id="rId7" w:type="default"/>
      <w:footerReference r:id="rId8" w:type="default"/>
      <w:type w:val="continuous"/>
      <w:pgSz w:w="11907" w:h="16840"/>
      <w:pgMar w:top="1843" w:right="1094" w:bottom="1418" w:left="1304" w:header="794" w:footer="794" w:gutter="0"/>
      <w:cols w:space="720" w:num="1"/>
      <w:docGrid w:linePitch="286"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3"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w:pict>
        <v:shape id="文本框 2"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drawing>
        <wp:inline distT="0" distB="0" distL="0" distR="0">
          <wp:extent cx="1228725" cy="361950"/>
          <wp:effectExtent l="19050" t="0" r="9525" b="0"/>
          <wp:docPr id="1" name="图片 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2" name="图片 5"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drawing>
        <wp:inline distT="0" distB="0" distL="0" distR="0">
          <wp:extent cx="1228725" cy="361950"/>
          <wp:effectExtent l="19050" t="0" r="9525" b="0"/>
          <wp:docPr id="3" name="图片 6"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2D34C"/>
    <w:multiLevelType w:val="singleLevel"/>
    <w:tmpl w:val="93C2D34C"/>
    <w:lvl w:ilvl="0" w:tentative="0">
      <w:start w:val="1"/>
      <w:numFmt w:val="decimal"/>
      <w:lvlText w:val="%1."/>
      <w:lvlJc w:val="left"/>
      <w:pPr>
        <w:tabs>
          <w:tab w:val="left" w:pos="312"/>
        </w:tabs>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271BEDE"/>
    <w:multiLevelType w:val="singleLevel"/>
    <w:tmpl w:val="5271BEDE"/>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5E0F"/>
    <w:rsid w:val="00000238"/>
    <w:rsid w:val="00000CA8"/>
    <w:rsid w:val="00000F04"/>
    <w:rsid w:val="00001278"/>
    <w:rsid w:val="000020AC"/>
    <w:rsid w:val="0000246D"/>
    <w:rsid w:val="00002D73"/>
    <w:rsid w:val="000030BC"/>
    <w:rsid w:val="00003C35"/>
    <w:rsid w:val="00003E46"/>
    <w:rsid w:val="00004813"/>
    <w:rsid w:val="00004DBC"/>
    <w:rsid w:val="00005215"/>
    <w:rsid w:val="000056A4"/>
    <w:rsid w:val="00005D86"/>
    <w:rsid w:val="000066CD"/>
    <w:rsid w:val="00007049"/>
    <w:rsid w:val="00007D09"/>
    <w:rsid w:val="00010006"/>
    <w:rsid w:val="00012AF2"/>
    <w:rsid w:val="00012F55"/>
    <w:rsid w:val="00012F57"/>
    <w:rsid w:val="000132A6"/>
    <w:rsid w:val="00014144"/>
    <w:rsid w:val="00014E35"/>
    <w:rsid w:val="00015E36"/>
    <w:rsid w:val="000162CC"/>
    <w:rsid w:val="000165B0"/>
    <w:rsid w:val="00017A98"/>
    <w:rsid w:val="00017B34"/>
    <w:rsid w:val="00021777"/>
    <w:rsid w:val="00021D4E"/>
    <w:rsid w:val="000225F4"/>
    <w:rsid w:val="000228A3"/>
    <w:rsid w:val="000229AB"/>
    <w:rsid w:val="00022FCB"/>
    <w:rsid w:val="00024F1A"/>
    <w:rsid w:val="00025529"/>
    <w:rsid w:val="0002626E"/>
    <w:rsid w:val="000272C8"/>
    <w:rsid w:val="000300EC"/>
    <w:rsid w:val="00030546"/>
    <w:rsid w:val="000305CE"/>
    <w:rsid w:val="000306E9"/>
    <w:rsid w:val="00030AB2"/>
    <w:rsid w:val="00030C1A"/>
    <w:rsid w:val="00031A61"/>
    <w:rsid w:val="00031BE0"/>
    <w:rsid w:val="000328A1"/>
    <w:rsid w:val="0003468F"/>
    <w:rsid w:val="00035FDF"/>
    <w:rsid w:val="00036169"/>
    <w:rsid w:val="000364C4"/>
    <w:rsid w:val="00040B91"/>
    <w:rsid w:val="0004128B"/>
    <w:rsid w:val="00041623"/>
    <w:rsid w:val="00042475"/>
    <w:rsid w:val="0004248E"/>
    <w:rsid w:val="0004373B"/>
    <w:rsid w:val="00043A25"/>
    <w:rsid w:val="0004540C"/>
    <w:rsid w:val="000457B4"/>
    <w:rsid w:val="00045BEA"/>
    <w:rsid w:val="000466A3"/>
    <w:rsid w:val="00046BAB"/>
    <w:rsid w:val="000504EB"/>
    <w:rsid w:val="0005118F"/>
    <w:rsid w:val="00051DCC"/>
    <w:rsid w:val="00052B4F"/>
    <w:rsid w:val="0005318A"/>
    <w:rsid w:val="00056A08"/>
    <w:rsid w:val="00056CB4"/>
    <w:rsid w:val="0006023E"/>
    <w:rsid w:val="000608ED"/>
    <w:rsid w:val="0006143E"/>
    <w:rsid w:val="00061491"/>
    <w:rsid w:val="00061AB6"/>
    <w:rsid w:val="00062AF2"/>
    <w:rsid w:val="00063375"/>
    <w:rsid w:val="000645D9"/>
    <w:rsid w:val="00064B8F"/>
    <w:rsid w:val="00064CD7"/>
    <w:rsid w:val="00065040"/>
    <w:rsid w:val="00065DEF"/>
    <w:rsid w:val="0006728F"/>
    <w:rsid w:val="000705B8"/>
    <w:rsid w:val="00070B08"/>
    <w:rsid w:val="00070BF0"/>
    <w:rsid w:val="00070FD3"/>
    <w:rsid w:val="00071565"/>
    <w:rsid w:val="0007173B"/>
    <w:rsid w:val="00071C7D"/>
    <w:rsid w:val="00071CE2"/>
    <w:rsid w:val="000739C5"/>
    <w:rsid w:val="0007446A"/>
    <w:rsid w:val="000745C0"/>
    <w:rsid w:val="00074FAA"/>
    <w:rsid w:val="00076812"/>
    <w:rsid w:val="00076845"/>
    <w:rsid w:val="000772D7"/>
    <w:rsid w:val="000806A7"/>
    <w:rsid w:val="0008090C"/>
    <w:rsid w:val="00082405"/>
    <w:rsid w:val="000827F8"/>
    <w:rsid w:val="00083953"/>
    <w:rsid w:val="0008417A"/>
    <w:rsid w:val="000848EA"/>
    <w:rsid w:val="000850B3"/>
    <w:rsid w:val="00085757"/>
    <w:rsid w:val="00085B24"/>
    <w:rsid w:val="0009107E"/>
    <w:rsid w:val="00091446"/>
    <w:rsid w:val="00091965"/>
    <w:rsid w:val="00091DE3"/>
    <w:rsid w:val="00093337"/>
    <w:rsid w:val="00094407"/>
    <w:rsid w:val="0009498F"/>
    <w:rsid w:val="00095984"/>
    <w:rsid w:val="00095EF7"/>
    <w:rsid w:val="00096E7B"/>
    <w:rsid w:val="000976AB"/>
    <w:rsid w:val="00097ED6"/>
    <w:rsid w:val="000A06F0"/>
    <w:rsid w:val="000A0B27"/>
    <w:rsid w:val="000A190A"/>
    <w:rsid w:val="000A2746"/>
    <w:rsid w:val="000A300A"/>
    <w:rsid w:val="000A3E60"/>
    <w:rsid w:val="000A43A2"/>
    <w:rsid w:val="000A467C"/>
    <w:rsid w:val="000A71B9"/>
    <w:rsid w:val="000A78BA"/>
    <w:rsid w:val="000B02F3"/>
    <w:rsid w:val="000B1951"/>
    <w:rsid w:val="000B2405"/>
    <w:rsid w:val="000B2536"/>
    <w:rsid w:val="000B257A"/>
    <w:rsid w:val="000B28C4"/>
    <w:rsid w:val="000B42D6"/>
    <w:rsid w:val="000B5898"/>
    <w:rsid w:val="000B5A64"/>
    <w:rsid w:val="000B6DC7"/>
    <w:rsid w:val="000B6F8C"/>
    <w:rsid w:val="000B77F2"/>
    <w:rsid w:val="000C04E4"/>
    <w:rsid w:val="000C1802"/>
    <w:rsid w:val="000C3D34"/>
    <w:rsid w:val="000C42CB"/>
    <w:rsid w:val="000C4438"/>
    <w:rsid w:val="000C46B7"/>
    <w:rsid w:val="000C546C"/>
    <w:rsid w:val="000C5658"/>
    <w:rsid w:val="000C779B"/>
    <w:rsid w:val="000D09AA"/>
    <w:rsid w:val="000D1262"/>
    <w:rsid w:val="000D1C4C"/>
    <w:rsid w:val="000D215A"/>
    <w:rsid w:val="000D27E8"/>
    <w:rsid w:val="000D2D39"/>
    <w:rsid w:val="000D33AC"/>
    <w:rsid w:val="000D3C2F"/>
    <w:rsid w:val="000D4147"/>
    <w:rsid w:val="000D4D1D"/>
    <w:rsid w:val="000D5784"/>
    <w:rsid w:val="000D57EE"/>
    <w:rsid w:val="000D62CD"/>
    <w:rsid w:val="000D6D3F"/>
    <w:rsid w:val="000D7242"/>
    <w:rsid w:val="000D7451"/>
    <w:rsid w:val="000D7A8A"/>
    <w:rsid w:val="000D7C53"/>
    <w:rsid w:val="000E0062"/>
    <w:rsid w:val="000E0A23"/>
    <w:rsid w:val="000E1DC5"/>
    <w:rsid w:val="000E2E2E"/>
    <w:rsid w:val="000E38AB"/>
    <w:rsid w:val="000E38D4"/>
    <w:rsid w:val="000E45F7"/>
    <w:rsid w:val="000E4C5A"/>
    <w:rsid w:val="000E4E40"/>
    <w:rsid w:val="000E5AEE"/>
    <w:rsid w:val="000E6B1C"/>
    <w:rsid w:val="000F00B2"/>
    <w:rsid w:val="000F0769"/>
    <w:rsid w:val="000F09A5"/>
    <w:rsid w:val="000F26E5"/>
    <w:rsid w:val="000F35C8"/>
    <w:rsid w:val="000F4147"/>
    <w:rsid w:val="000F4B4D"/>
    <w:rsid w:val="000F54D7"/>
    <w:rsid w:val="000F58E5"/>
    <w:rsid w:val="000F5AFD"/>
    <w:rsid w:val="000F5E10"/>
    <w:rsid w:val="000F5E2F"/>
    <w:rsid w:val="000F5F36"/>
    <w:rsid w:val="000F6D87"/>
    <w:rsid w:val="000F6E8D"/>
    <w:rsid w:val="000F72CB"/>
    <w:rsid w:val="00100AD3"/>
    <w:rsid w:val="0010239C"/>
    <w:rsid w:val="00102EFC"/>
    <w:rsid w:val="001040DA"/>
    <w:rsid w:val="001045FD"/>
    <w:rsid w:val="00104A77"/>
    <w:rsid w:val="001054AF"/>
    <w:rsid w:val="00105556"/>
    <w:rsid w:val="0010573D"/>
    <w:rsid w:val="00105A40"/>
    <w:rsid w:val="00106885"/>
    <w:rsid w:val="00106EA5"/>
    <w:rsid w:val="001078AC"/>
    <w:rsid w:val="001101B9"/>
    <w:rsid w:val="001107CC"/>
    <w:rsid w:val="00111872"/>
    <w:rsid w:val="00111F05"/>
    <w:rsid w:val="00112136"/>
    <w:rsid w:val="00112C23"/>
    <w:rsid w:val="00113101"/>
    <w:rsid w:val="00113111"/>
    <w:rsid w:val="001131BA"/>
    <w:rsid w:val="00113EEE"/>
    <w:rsid w:val="00114AA0"/>
    <w:rsid w:val="0011522A"/>
    <w:rsid w:val="001152E4"/>
    <w:rsid w:val="00115A85"/>
    <w:rsid w:val="0011668E"/>
    <w:rsid w:val="00116E86"/>
    <w:rsid w:val="0011740A"/>
    <w:rsid w:val="00117AE0"/>
    <w:rsid w:val="00120D2C"/>
    <w:rsid w:val="001210E8"/>
    <w:rsid w:val="001217D1"/>
    <w:rsid w:val="0012261F"/>
    <w:rsid w:val="00122C9D"/>
    <w:rsid w:val="001236B4"/>
    <w:rsid w:val="00123888"/>
    <w:rsid w:val="00125184"/>
    <w:rsid w:val="00126A76"/>
    <w:rsid w:val="00126D40"/>
    <w:rsid w:val="0013047B"/>
    <w:rsid w:val="00131F44"/>
    <w:rsid w:val="00132474"/>
    <w:rsid w:val="0013334F"/>
    <w:rsid w:val="0013376D"/>
    <w:rsid w:val="00133BBB"/>
    <w:rsid w:val="00134FC7"/>
    <w:rsid w:val="00135968"/>
    <w:rsid w:val="00135A76"/>
    <w:rsid w:val="001361AC"/>
    <w:rsid w:val="00136A73"/>
    <w:rsid w:val="00136B35"/>
    <w:rsid w:val="001372E4"/>
    <w:rsid w:val="0014027B"/>
    <w:rsid w:val="001404F6"/>
    <w:rsid w:val="0014339B"/>
    <w:rsid w:val="00144057"/>
    <w:rsid w:val="001441E2"/>
    <w:rsid w:val="00144201"/>
    <w:rsid w:val="001446BF"/>
    <w:rsid w:val="00144A1D"/>
    <w:rsid w:val="00144D6C"/>
    <w:rsid w:val="00144E4B"/>
    <w:rsid w:val="00144E53"/>
    <w:rsid w:val="00145400"/>
    <w:rsid w:val="001460C7"/>
    <w:rsid w:val="0014626F"/>
    <w:rsid w:val="00146EF1"/>
    <w:rsid w:val="00147330"/>
    <w:rsid w:val="00147A33"/>
    <w:rsid w:val="001500B0"/>
    <w:rsid w:val="00151318"/>
    <w:rsid w:val="001517B2"/>
    <w:rsid w:val="001518BD"/>
    <w:rsid w:val="001523AE"/>
    <w:rsid w:val="00152487"/>
    <w:rsid w:val="0015254E"/>
    <w:rsid w:val="00152DA3"/>
    <w:rsid w:val="00153BA9"/>
    <w:rsid w:val="00153F95"/>
    <w:rsid w:val="00155AC8"/>
    <w:rsid w:val="00156646"/>
    <w:rsid w:val="00156ED7"/>
    <w:rsid w:val="00161F07"/>
    <w:rsid w:val="00162A48"/>
    <w:rsid w:val="0016381E"/>
    <w:rsid w:val="00163F7B"/>
    <w:rsid w:val="00164681"/>
    <w:rsid w:val="00165E17"/>
    <w:rsid w:val="00165E2A"/>
    <w:rsid w:val="00165F88"/>
    <w:rsid w:val="0016634C"/>
    <w:rsid w:val="001675C9"/>
    <w:rsid w:val="001676FD"/>
    <w:rsid w:val="00170676"/>
    <w:rsid w:val="00170CE1"/>
    <w:rsid w:val="001713DC"/>
    <w:rsid w:val="00171DB9"/>
    <w:rsid w:val="00171DC3"/>
    <w:rsid w:val="001725CE"/>
    <w:rsid w:val="001726D0"/>
    <w:rsid w:val="00173506"/>
    <w:rsid w:val="00173927"/>
    <w:rsid w:val="001746A1"/>
    <w:rsid w:val="00174D4F"/>
    <w:rsid w:val="00175771"/>
    <w:rsid w:val="001758F8"/>
    <w:rsid w:val="00175A20"/>
    <w:rsid w:val="0017723C"/>
    <w:rsid w:val="001800D9"/>
    <w:rsid w:val="0018039D"/>
    <w:rsid w:val="00180FE1"/>
    <w:rsid w:val="00181AC2"/>
    <w:rsid w:val="00182E7D"/>
    <w:rsid w:val="00183BF9"/>
    <w:rsid w:val="00184282"/>
    <w:rsid w:val="00184332"/>
    <w:rsid w:val="0018551C"/>
    <w:rsid w:val="00185C1E"/>
    <w:rsid w:val="00190AC8"/>
    <w:rsid w:val="00190B8A"/>
    <w:rsid w:val="00191724"/>
    <w:rsid w:val="0019319C"/>
    <w:rsid w:val="001943B1"/>
    <w:rsid w:val="00194428"/>
    <w:rsid w:val="00194BE6"/>
    <w:rsid w:val="001951CB"/>
    <w:rsid w:val="00196A97"/>
    <w:rsid w:val="00196FAF"/>
    <w:rsid w:val="001A0508"/>
    <w:rsid w:val="001A063F"/>
    <w:rsid w:val="001A0C37"/>
    <w:rsid w:val="001A10D6"/>
    <w:rsid w:val="001A1255"/>
    <w:rsid w:val="001A390B"/>
    <w:rsid w:val="001A45A1"/>
    <w:rsid w:val="001A5241"/>
    <w:rsid w:val="001A55EC"/>
    <w:rsid w:val="001A6A93"/>
    <w:rsid w:val="001A72E4"/>
    <w:rsid w:val="001A736A"/>
    <w:rsid w:val="001A73FC"/>
    <w:rsid w:val="001A746B"/>
    <w:rsid w:val="001A7E2E"/>
    <w:rsid w:val="001A7EA3"/>
    <w:rsid w:val="001B05EF"/>
    <w:rsid w:val="001B0890"/>
    <w:rsid w:val="001B1785"/>
    <w:rsid w:val="001B1ADA"/>
    <w:rsid w:val="001B1D1D"/>
    <w:rsid w:val="001B2530"/>
    <w:rsid w:val="001B45E2"/>
    <w:rsid w:val="001B58AC"/>
    <w:rsid w:val="001B5F59"/>
    <w:rsid w:val="001B64A6"/>
    <w:rsid w:val="001B7AB3"/>
    <w:rsid w:val="001B7DBD"/>
    <w:rsid w:val="001C06D6"/>
    <w:rsid w:val="001C0AFC"/>
    <w:rsid w:val="001C0B97"/>
    <w:rsid w:val="001C0BFD"/>
    <w:rsid w:val="001C1435"/>
    <w:rsid w:val="001C1CD6"/>
    <w:rsid w:val="001C294A"/>
    <w:rsid w:val="001C396B"/>
    <w:rsid w:val="001C45E2"/>
    <w:rsid w:val="001C4938"/>
    <w:rsid w:val="001C67B4"/>
    <w:rsid w:val="001C7202"/>
    <w:rsid w:val="001C7C30"/>
    <w:rsid w:val="001C7D96"/>
    <w:rsid w:val="001D0D09"/>
    <w:rsid w:val="001D1EC7"/>
    <w:rsid w:val="001D24F6"/>
    <w:rsid w:val="001D26CC"/>
    <w:rsid w:val="001D318C"/>
    <w:rsid w:val="001D3E80"/>
    <w:rsid w:val="001D411D"/>
    <w:rsid w:val="001D455F"/>
    <w:rsid w:val="001D4F35"/>
    <w:rsid w:val="001D5754"/>
    <w:rsid w:val="001D5800"/>
    <w:rsid w:val="001D62F1"/>
    <w:rsid w:val="001D6454"/>
    <w:rsid w:val="001D7030"/>
    <w:rsid w:val="001D767F"/>
    <w:rsid w:val="001D7A7B"/>
    <w:rsid w:val="001D7BB0"/>
    <w:rsid w:val="001D7D0A"/>
    <w:rsid w:val="001D7EF4"/>
    <w:rsid w:val="001E040A"/>
    <w:rsid w:val="001E0753"/>
    <w:rsid w:val="001E0C88"/>
    <w:rsid w:val="001E0E1C"/>
    <w:rsid w:val="001E1973"/>
    <w:rsid w:val="001E21D6"/>
    <w:rsid w:val="001E2D8F"/>
    <w:rsid w:val="001E45E6"/>
    <w:rsid w:val="001E4C5E"/>
    <w:rsid w:val="001E4FE6"/>
    <w:rsid w:val="001E63A8"/>
    <w:rsid w:val="001E7275"/>
    <w:rsid w:val="001E7C13"/>
    <w:rsid w:val="001F1155"/>
    <w:rsid w:val="001F2808"/>
    <w:rsid w:val="001F2DC5"/>
    <w:rsid w:val="001F3622"/>
    <w:rsid w:val="001F3D3B"/>
    <w:rsid w:val="001F406F"/>
    <w:rsid w:val="001F4749"/>
    <w:rsid w:val="001F4D42"/>
    <w:rsid w:val="002010D7"/>
    <w:rsid w:val="002016F2"/>
    <w:rsid w:val="00201F05"/>
    <w:rsid w:val="00202164"/>
    <w:rsid w:val="00204F17"/>
    <w:rsid w:val="002054F1"/>
    <w:rsid w:val="00205BDE"/>
    <w:rsid w:val="00205D32"/>
    <w:rsid w:val="002065F4"/>
    <w:rsid w:val="00206F00"/>
    <w:rsid w:val="00207117"/>
    <w:rsid w:val="002079AB"/>
    <w:rsid w:val="00207D95"/>
    <w:rsid w:val="00210017"/>
    <w:rsid w:val="0021145E"/>
    <w:rsid w:val="002115D4"/>
    <w:rsid w:val="00211763"/>
    <w:rsid w:val="00212E28"/>
    <w:rsid w:val="00212F5E"/>
    <w:rsid w:val="00213A78"/>
    <w:rsid w:val="00213DDD"/>
    <w:rsid w:val="0021425F"/>
    <w:rsid w:val="0021475F"/>
    <w:rsid w:val="002158E6"/>
    <w:rsid w:val="00215D48"/>
    <w:rsid w:val="0021647D"/>
    <w:rsid w:val="00217E88"/>
    <w:rsid w:val="00221B8C"/>
    <w:rsid w:val="00222A92"/>
    <w:rsid w:val="002230A1"/>
    <w:rsid w:val="0022317B"/>
    <w:rsid w:val="0022501F"/>
    <w:rsid w:val="00225749"/>
    <w:rsid w:val="002264B2"/>
    <w:rsid w:val="0022660F"/>
    <w:rsid w:val="002267C6"/>
    <w:rsid w:val="00227063"/>
    <w:rsid w:val="00227350"/>
    <w:rsid w:val="00227961"/>
    <w:rsid w:val="00227E74"/>
    <w:rsid w:val="00227F82"/>
    <w:rsid w:val="002311CF"/>
    <w:rsid w:val="002311F5"/>
    <w:rsid w:val="00231EF6"/>
    <w:rsid w:val="00232036"/>
    <w:rsid w:val="00233BC3"/>
    <w:rsid w:val="002350AB"/>
    <w:rsid w:val="00236E1D"/>
    <w:rsid w:val="00237763"/>
    <w:rsid w:val="002378A3"/>
    <w:rsid w:val="0024013D"/>
    <w:rsid w:val="00242FE1"/>
    <w:rsid w:val="002435D9"/>
    <w:rsid w:val="00244841"/>
    <w:rsid w:val="00244C0C"/>
    <w:rsid w:val="002453A6"/>
    <w:rsid w:val="00245FB0"/>
    <w:rsid w:val="002469C4"/>
    <w:rsid w:val="00246D37"/>
    <w:rsid w:val="00246EE0"/>
    <w:rsid w:val="00247752"/>
    <w:rsid w:val="002478B8"/>
    <w:rsid w:val="00247ABA"/>
    <w:rsid w:val="00247F43"/>
    <w:rsid w:val="002500E6"/>
    <w:rsid w:val="002513EA"/>
    <w:rsid w:val="002527CF"/>
    <w:rsid w:val="0025413B"/>
    <w:rsid w:val="0025480A"/>
    <w:rsid w:val="00254A50"/>
    <w:rsid w:val="00254B74"/>
    <w:rsid w:val="00255109"/>
    <w:rsid w:val="00255F98"/>
    <w:rsid w:val="002561D9"/>
    <w:rsid w:val="00256890"/>
    <w:rsid w:val="00256896"/>
    <w:rsid w:val="00257433"/>
    <w:rsid w:val="00260CDA"/>
    <w:rsid w:val="002613DB"/>
    <w:rsid w:val="00261562"/>
    <w:rsid w:val="00261A9E"/>
    <w:rsid w:val="00261FA5"/>
    <w:rsid w:val="00262A1F"/>
    <w:rsid w:val="00263F21"/>
    <w:rsid w:val="0026442E"/>
    <w:rsid w:val="00266341"/>
    <w:rsid w:val="002666FC"/>
    <w:rsid w:val="00266CA2"/>
    <w:rsid w:val="00271B99"/>
    <w:rsid w:val="00272A36"/>
    <w:rsid w:val="00273615"/>
    <w:rsid w:val="00276AC4"/>
    <w:rsid w:val="00276DC6"/>
    <w:rsid w:val="00276F24"/>
    <w:rsid w:val="002772A8"/>
    <w:rsid w:val="0027767B"/>
    <w:rsid w:val="002779CD"/>
    <w:rsid w:val="00280248"/>
    <w:rsid w:val="00281C45"/>
    <w:rsid w:val="00281FB3"/>
    <w:rsid w:val="00282139"/>
    <w:rsid w:val="002824DD"/>
    <w:rsid w:val="00283306"/>
    <w:rsid w:val="00283771"/>
    <w:rsid w:val="00283A8B"/>
    <w:rsid w:val="00283B1C"/>
    <w:rsid w:val="00284C40"/>
    <w:rsid w:val="00285749"/>
    <w:rsid w:val="00286352"/>
    <w:rsid w:val="00286EC5"/>
    <w:rsid w:val="00287275"/>
    <w:rsid w:val="00287335"/>
    <w:rsid w:val="00287C4B"/>
    <w:rsid w:val="00290E58"/>
    <w:rsid w:val="00291305"/>
    <w:rsid w:val="00291418"/>
    <w:rsid w:val="0029194D"/>
    <w:rsid w:val="00291A64"/>
    <w:rsid w:val="00293A22"/>
    <w:rsid w:val="00294029"/>
    <w:rsid w:val="00295473"/>
    <w:rsid w:val="00295516"/>
    <w:rsid w:val="00295524"/>
    <w:rsid w:val="0029591C"/>
    <w:rsid w:val="00295F16"/>
    <w:rsid w:val="00296DD6"/>
    <w:rsid w:val="00297CE6"/>
    <w:rsid w:val="002A0B6E"/>
    <w:rsid w:val="002A0C41"/>
    <w:rsid w:val="002A1329"/>
    <w:rsid w:val="002A19B1"/>
    <w:rsid w:val="002A25E5"/>
    <w:rsid w:val="002A328A"/>
    <w:rsid w:val="002A5E85"/>
    <w:rsid w:val="002A679E"/>
    <w:rsid w:val="002A70A2"/>
    <w:rsid w:val="002A70A9"/>
    <w:rsid w:val="002B01AE"/>
    <w:rsid w:val="002B1432"/>
    <w:rsid w:val="002B27AF"/>
    <w:rsid w:val="002B3A22"/>
    <w:rsid w:val="002B4295"/>
    <w:rsid w:val="002B43C7"/>
    <w:rsid w:val="002B5B0A"/>
    <w:rsid w:val="002B6A18"/>
    <w:rsid w:val="002B6DA2"/>
    <w:rsid w:val="002B7659"/>
    <w:rsid w:val="002B7F0B"/>
    <w:rsid w:val="002C0135"/>
    <w:rsid w:val="002C01C8"/>
    <w:rsid w:val="002C18CF"/>
    <w:rsid w:val="002C1CF3"/>
    <w:rsid w:val="002C2855"/>
    <w:rsid w:val="002C3505"/>
    <w:rsid w:val="002C3AC3"/>
    <w:rsid w:val="002C3B71"/>
    <w:rsid w:val="002C3DB2"/>
    <w:rsid w:val="002C433B"/>
    <w:rsid w:val="002C4AF8"/>
    <w:rsid w:val="002C4E6E"/>
    <w:rsid w:val="002C5568"/>
    <w:rsid w:val="002C5AA8"/>
    <w:rsid w:val="002C7164"/>
    <w:rsid w:val="002C731F"/>
    <w:rsid w:val="002D052D"/>
    <w:rsid w:val="002D2781"/>
    <w:rsid w:val="002D2D6B"/>
    <w:rsid w:val="002D3823"/>
    <w:rsid w:val="002D42A7"/>
    <w:rsid w:val="002D45CF"/>
    <w:rsid w:val="002D51B7"/>
    <w:rsid w:val="002E0EFB"/>
    <w:rsid w:val="002E1C85"/>
    <w:rsid w:val="002E2F00"/>
    <w:rsid w:val="002E31D7"/>
    <w:rsid w:val="002E3FC6"/>
    <w:rsid w:val="002E55C4"/>
    <w:rsid w:val="002E5E0F"/>
    <w:rsid w:val="002F0073"/>
    <w:rsid w:val="002F0724"/>
    <w:rsid w:val="002F12A9"/>
    <w:rsid w:val="002F13F3"/>
    <w:rsid w:val="002F260D"/>
    <w:rsid w:val="002F2752"/>
    <w:rsid w:val="002F2A2E"/>
    <w:rsid w:val="002F2F1E"/>
    <w:rsid w:val="002F30F0"/>
    <w:rsid w:val="002F3748"/>
    <w:rsid w:val="002F3B6C"/>
    <w:rsid w:val="002F437E"/>
    <w:rsid w:val="002F47DD"/>
    <w:rsid w:val="002F4E84"/>
    <w:rsid w:val="002F55B1"/>
    <w:rsid w:val="002F56E4"/>
    <w:rsid w:val="002F5BE5"/>
    <w:rsid w:val="002F68A5"/>
    <w:rsid w:val="002F7F4D"/>
    <w:rsid w:val="00300E54"/>
    <w:rsid w:val="00301245"/>
    <w:rsid w:val="00301291"/>
    <w:rsid w:val="00301E48"/>
    <w:rsid w:val="00303AFE"/>
    <w:rsid w:val="00303CAF"/>
    <w:rsid w:val="0030426D"/>
    <w:rsid w:val="00305C6C"/>
    <w:rsid w:val="00305FBA"/>
    <w:rsid w:val="00306242"/>
    <w:rsid w:val="003072FF"/>
    <w:rsid w:val="00312674"/>
    <w:rsid w:val="00312C10"/>
    <w:rsid w:val="003130A2"/>
    <w:rsid w:val="00313A53"/>
    <w:rsid w:val="00314D47"/>
    <w:rsid w:val="00314E8E"/>
    <w:rsid w:val="00316248"/>
    <w:rsid w:val="003162CF"/>
    <w:rsid w:val="003179E1"/>
    <w:rsid w:val="003202FA"/>
    <w:rsid w:val="003207AF"/>
    <w:rsid w:val="00320933"/>
    <w:rsid w:val="003220EE"/>
    <w:rsid w:val="00322F0D"/>
    <w:rsid w:val="00324016"/>
    <w:rsid w:val="00324453"/>
    <w:rsid w:val="00325319"/>
    <w:rsid w:val="00325D07"/>
    <w:rsid w:val="00327317"/>
    <w:rsid w:val="0032755A"/>
    <w:rsid w:val="00327C85"/>
    <w:rsid w:val="003306EC"/>
    <w:rsid w:val="00330B9F"/>
    <w:rsid w:val="00330BC7"/>
    <w:rsid w:val="00330CE3"/>
    <w:rsid w:val="00331B4B"/>
    <w:rsid w:val="0033265D"/>
    <w:rsid w:val="00334AEB"/>
    <w:rsid w:val="00335E6A"/>
    <w:rsid w:val="0033623A"/>
    <w:rsid w:val="003366F9"/>
    <w:rsid w:val="00336DB0"/>
    <w:rsid w:val="00337309"/>
    <w:rsid w:val="0033735A"/>
    <w:rsid w:val="0033780F"/>
    <w:rsid w:val="0034039B"/>
    <w:rsid w:val="00340DF7"/>
    <w:rsid w:val="00340F41"/>
    <w:rsid w:val="00341EA2"/>
    <w:rsid w:val="003441D6"/>
    <w:rsid w:val="00344945"/>
    <w:rsid w:val="003449FF"/>
    <w:rsid w:val="00344DFA"/>
    <w:rsid w:val="00345004"/>
    <w:rsid w:val="00346554"/>
    <w:rsid w:val="00346BF2"/>
    <w:rsid w:val="00346C99"/>
    <w:rsid w:val="00346D49"/>
    <w:rsid w:val="003470BC"/>
    <w:rsid w:val="00350C1F"/>
    <w:rsid w:val="003523BA"/>
    <w:rsid w:val="00352CC9"/>
    <w:rsid w:val="00352EF3"/>
    <w:rsid w:val="003555EE"/>
    <w:rsid w:val="00355610"/>
    <w:rsid w:val="00355F57"/>
    <w:rsid w:val="0035663B"/>
    <w:rsid w:val="003572F5"/>
    <w:rsid w:val="00357378"/>
    <w:rsid w:val="00357FAC"/>
    <w:rsid w:val="0036008A"/>
    <w:rsid w:val="00360297"/>
    <w:rsid w:val="003606EF"/>
    <w:rsid w:val="00360789"/>
    <w:rsid w:val="00360EBF"/>
    <w:rsid w:val="0036163B"/>
    <w:rsid w:val="00361AF1"/>
    <w:rsid w:val="003622CD"/>
    <w:rsid w:val="003623BC"/>
    <w:rsid w:val="0036394D"/>
    <w:rsid w:val="003643C2"/>
    <w:rsid w:val="00364EF1"/>
    <w:rsid w:val="00365BDE"/>
    <w:rsid w:val="00367211"/>
    <w:rsid w:val="00367936"/>
    <w:rsid w:val="00367C16"/>
    <w:rsid w:val="0037178F"/>
    <w:rsid w:val="00373546"/>
    <w:rsid w:val="0037573D"/>
    <w:rsid w:val="00375E43"/>
    <w:rsid w:val="00376901"/>
    <w:rsid w:val="00376C3F"/>
    <w:rsid w:val="00376DC2"/>
    <w:rsid w:val="00377125"/>
    <w:rsid w:val="003803F6"/>
    <w:rsid w:val="00380CC5"/>
    <w:rsid w:val="003819E9"/>
    <w:rsid w:val="00385A2C"/>
    <w:rsid w:val="003864CF"/>
    <w:rsid w:val="003870AA"/>
    <w:rsid w:val="003878CE"/>
    <w:rsid w:val="0039035E"/>
    <w:rsid w:val="003920E3"/>
    <w:rsid w:val="00392ACF"/>
    <w:rsid w:val="00392B32"/>
    <w:rsid w:val="00392B6D"/>
    <w:rsid w:val="00394532"/>
    <w:rsid w:val="003945D9"/>
    <w:rsid w:val="00394790"/>
    <w:rsid w:val="00394AE5"/>
    <w:rsid w:val="00395002"/>
    <w:rsid w:val="003951A6"/>
    <w:rsid w:val="003953AF"/>
    <w:rsid w:val="00395588"/>
    <w:rsid w:val="003A053E"/>
    <w:rsid w:val="003A0AF5"/>
    <w:rsid w:val="003A18F1"/>
    <w:rsid w:val="003A2054"/>
    <w:rsid w:val="003A309D"/>
    <w:rsid w:val="003A3DFD"/>
    <w:rsid w:val="003A3F66"/>
    <w:rsid w:val="003A44CF"/>
    <w:rsid w:val="003A4605"/>
    <w:rsid w:val="003A512C"/>
    <w:rsid w:val="003A5378"/>
    <w:rsid w:val="003A5A1A"/>
    <w:rsid w:val="003A5FCA"/>
    <w:rsid w:val="003A5FFF"/>
    <w:rsid w:val="003A6220"/>
    <w:rsid w:val="003A7C9D"/>
    <w:rsid w:val="003B24AD"/>
    <w:rsid w:val="003B2D40"/>
    <w:rsid w:val="003B33EA"/>
    <w:rsid w:val="003B3A8A"/>
    <w:rsid w:val="003B3CF7"/>
    <w:rsid w:val="003B4381"/>
    <w:rsid w:val="003B4818"/>
    <w:rsid w:val="003B6083"/>
    <w:rsid w:val="003B757E"/>
    <w:rsid w:val="003C02AA"/>
    <w:rsid w:val="003C08BA"/>
    <w:rsid w:val="003C0F30"/>
    <w:rsid w:val="003C118F"/>
    <w:rsid w:val="003C1844"/>
    <w:rsid w:val="003C1DFA"/>
    <w:rsid w:val="003C2274"/>
    <w:rsid w:val="003C26DD"/>
    <w:rsid w:val="003C364E"/>
    <w:rsid w:val="003C3890"/>
    <w:rsid w:val="003C3FD6"/>
    <w:rsid w:val="003C44BE"/>
    <w:rsid w:val="003C4518"/>
    <w:rsid w:val="003C465C"/>
    <w:rsid w:val="003C4AC1"/>
    <w:rsid w:val="003C5848"/>
    <w:rsid w:val="003C6378"/>
    <w:rsid w:val="003D18E3"/>
    <w:rsid w:val="003D286D"/>
    <w:rsid w:val="003D29FF"/>
    <w:rsid w:val="003D309C"/>
    <w:rsid w:val="003D47AB"/>
    <w:rsid w:val="003D53FD"/>
    <w:rsid w:val="003D563B"/>
    <w:rsid w:val="003D581A"/>
    <w:rsid w:val="003D5933"/>
    <w:rsid w:val="003D6325"/>
    <w:rsid w:val="003D7771"/>
    <w:rsid w:val="003D7BE8"/>
    <w:rsid w:val="003D7D1E"/>
    <w:rsid w:val="003E08CD"/>
    <w:rsid w:val="003E16B9"/>
    <w:rsid w:val="003E2D1B"/>
    <w:rsid w:val="003E2E63"/>
    <w:rsid w:val="003E3615"/>
    <w:rsid w:val="003E379F"/>
    <w:rsid w:val="003E3AD6"/>
    <w:rsid w:val="003E5CF6"/>
    <w:rsid w:val="003E5EF1"/>
    <w:rsid w:val="003E619A"/>
    <w:rsid w:val="003E68AA"/>
    <w:rsid w:val="003E69B5"/>
    <w:rsid w:val="003E7194"/>
    <w:rsid w:val="003E7537"/>
    <w:rsid w:val="003E77AE"/>
    <w:rsid w:val="003F0FC8"/>
    <w:rsid w:val="003F2860"/>
    <w:rsid w:val="003F38B9"/>
    <w:rsid w:val="003F39BC"/>
    <w:rsid w:val="003F3F03"/>
    <w:rsid w:val="003F4FB3"/>
    <w:rsid w:val="003F595F"/>
    <w:rsid w:val="003F5BAB"/>
    <w:rsid w:val="003F5BD2"/>
    <w:rsid w:val="003F6301"/>
    <w:rsid w:val="003F6692"/>
    <w:rsid w:val="003F6B1B"/>
    <w:rsid w:val="003F7AF4"/>
    <w:rsid w:val="003F7B06"/>
    <w:rsid w:val="00400215"/>
    <w:rsid w:val="00400792"/>
    <w:rsid w:val="0040097C"/>
    <w:rsid w:val="00400B0F"/>
    <w:rsid w:val="00400B27"/>
    <w:rsid w:val="00400B76"/>
    <w:rsid w:val="00401D3F"/>
    <w:rsid w:val="00401DA1"/>
    <w:rsid w:val="00401F87"/>
    <w:rsid w:val="00402290"/>
    <w:rsid w:val="00403B7E"/>
    <w:rsid w:val="004044A3"/>
    <w:rsid w:val="004050E4"/>
    <w:rsid w:val="00406070"/>
    <w:rsid w:val="00406771"/>
    <w:rsid w:val="00406C8A"/>
    <w:rsid w:val="004070CF"/>
    <w:rsid w:val="0040753F"/>
    <w:rsid w:val="00407DBB"/>
    <w:rsid w:val="00410247"/>
    <w:rsid w:val="00410AF9"/>
    <w:rsid w:val="00410BEF"/>
    <w:rsid w:val="004112FC"/>
    <w:rsid w:val="004116C3"/>
    <w:rsid w:val="00412550"/>
    <w:rsid w:val="0041271B"/>
    <w:rsid w:val="0041311C"/>
    <w:rsid w:val="00414A5D"/>
    <w:rsid w:val="00414CAD"/>
    <w:rsid w:val="00415216"/>
    <w:rsid w:val="004153AC"/>
    <w:rsid w:val="004153D7"/>
    <w:rsid w:val="00416BC8"/>
    <w:rsid w:val="00417665"/>
    <w:rsid w:val="00417D18"/>
    <w:rsid w:val="0042005C"/>
    <w:rsid w:val="00420163"/>
    <w:rsid w:val="00422167"/>
    <w:rsid w:val="00422751"/>
    <w:rsid w:val="00423005"/>
    <w:rsid w:val="0042319E"/>
    <w:rsid w:val="0042365B"/>
    <w:rsid w:val="00424D1C"/>
    <w:rsid w:val="0042512D"/>
    <w:rsid w:val="004252F0"/>
    <w:rsid w:val="004255B6"/>
    <w:rsid w:val="00425B84"/>
    <w:rsid w:val="004262D1"/>
    <w:rsid w:val="00426B20"/>
    <w:rsid w:val="00427452"/>
    <w:rsid w:val="004275A1"/>
    <w:rsid w:val="00427D02"/>
    <w:rsid w:val="004308C4"/>
    <w:rsid w:val="0043174A"/>
    <w:rsid w:val="00432D9D"/>
    <w:rsid w:val="004339E8"/>
    <w:rsid w:val="00433BFE"/>
    <w:rsid w:val="00434DD3"/>
    <w:rsid w:val="00436E85"/>
    <w:rsid w:val="00437360"/>
    <w:rsid w:val="004374BB"/>
    <w:rsid w:val="00437C52"/>
    <w:rsid w:val="00437CF2"/>
    <w:rsid w:val="00437DFB"/>
    <w:rsid w:val="0044012A"/>
    <w:rsid w:val="004420E4"/>
    <w:rsid w:val="00442273"/>
    <w:rsid w:val="00442AA3"/>
    <w:rsid w:val="00442C3B"/>
    <w:rsid w:val="00443445"/>
    <w:rsid w:val="00444291"/>
    <w:rsid w:val="00444A03"/>
    <w:rsid w:val="00444AA9"/>
    <w:rsid w:val="00444F5E"/>
    <w:rsid w:val="00445204"/>
    <w:rsid w:val="00445DE8"/>
    <w:rsid w:val="00446AC0"/>
    <w:rsid w:val="00446EFC"/>
    <w:rsid w:val="004474A6"/>
    <w:rsid w:val="00447A31"/>
    <w:rsid w:val="00453E32"/>
    <w:rsid w:val="00454392"/>
    <w:rsid w:val="0045467E"/>
    <w:rsid w:val="00454DB2"/>
    <w:rsid w:val="004557EF"/>
    <w:rsid w:val="00456516"/>
    <w:rsid w:val="00456A59"/>
    <w:rsid w:val="00457972"/>
    <w:rsid w:val="00457A73"/>
    <w:rsid w:val="00457FD2"/>
    <w:rsid w:val="004609BB"/>
    <w:rsid w:val="00461435"/>
    <w:rsid w:val="00461A0C"/>
    <w:rsid w:val="0046251B"/>
    <w:rsid w:val="0046300C"/>
    <w:rsid w:val="004634A7"/>
    <w:rsid w:val="004636AA"/>
    <w:rsid w:val="00464F94"/>
    <w:rsid w:val="004653E4"/>
    <w:rsid w:val="004654D9"/>
    <w:rsid w:val="00466C70"/>
    <w:rsid w:val="00467BC6"/>
    <w:rsid w:val="0047003C"/>
    <w:rsid w:val="00471A0A"/>
    <w:rsid w:val="00471E73"/>
    <w:rsid w:val="00473A19"/>
    <w:rsid w:val="0047424E"/>
    <w:rsid w:val="00474D68"/>
    <w:rsid w:val="00475468"/>
    <w:rsid w:val="0047547C"/>
    <w:rsid w:val="00477386"/>
    <w:rsid w:val="004803CC"/>
    <w:rsid w:val="00480AEB"/>
    <w:rsid w:val="004815F0"/>
    <w:rsid w:val="00481742"/>
    <w:rsid w:val="004817C4"/>
    <w:rsid w:val="004818C6"/>
    <w:rsid w:val="0048244E"/>
    <w:rsid w:val="00482F9D"/>
    <w:rsid w:val="00483095"/>
    <w:rsid w:val="0048346F"/>
    <w:rsid w:val="00483700"/>
    <w:rsid w:val="0048449C"/>
    <w:rsid w:val="0048566A"/>
    <w:rsid w:val="004862EF"/>
    <w:rsid w:val="004870D0"/>
    <w:rsid w:val="00487430"/>
    <w:rsid w:val="0048777D"/>
    <w:rsid w:val="004910A8"/>
    <w:rsid w:val="00491ACD"/>
    <w:rsid w:val="0049266B"/>
    <w:rsid w:val="00492C50"/>
    <w:rsid w:val="004932B3"/>
    <w:rsid w:val="00493F40"/>
    <w:rsid w:val="0049456A"/>
    <w:rsid w:val="00494897"/>
    <w:rsid w:val="004952EB"/>
    <w:rsid w:val="004A06D9"/>
    <w:rsid w:val="004A09B0"/>
    <w:rsid w:val="004A09DF"/>
    <w:rsid w:val="004A0CD7"/>
    <w:rsid w:val="004A1146"/>
    <w:rsid w:val="004A1A8E"/>
    <w:rsid w:val="004A280D"/>
    <w:rsid w:val="004A3257"/>
    <w:rsid w:val="004A3926"/>
    <w:rsid w:val="004A55A5"/>
    <w:rsid w:val="004A5F69"/>
    <w:rsid w:val="004A66DF"/>
    <w:rsid w:val="004A69DC"/>
    <w:rsid w:val="004A6D2F"/>
    <w:rsid w:val="004A6E06"/>
    <w:rsid w:val="004A7760"/>
    <w:rsid w:val="004A7B2C"/>
    <w:rsid w:val="004B07CB"/>
    <w:rsid w:val="004B143C"/>
    <w:rsid w:val="004B1758"/>
    <w:rsid w:val="004B2281"/>
    <w:rsid w:val="004B30CE"/>
    <w:rsid w:val="004B38C3"/>
    <w:rsid w:val="004B398B"/>
    <w:rsid w:val="004B4070"/>
    <w:rsid w:val="004B6D2A"/>
    <w:rsid w:val="004B7207"/>
    <w:rsid w:val="004B79B2"/>
    <w:rsid w:val="004C0832"/>
    <w:rsid w:val="004C0B09"/>
    <w:rsid w:val="004C1E86"/>
    <w:rsid w:val="004C1EEA"/>
    <w:rsid w:val="004C34A1"/>
    <w:rsid w:val="004C41AD"/>
    <w:rsid w:val="004C4BD3"/>
    <w:rsid w:val="004C6B77"/>
    <w:rsid w:val="004C6DBF"/>
    <w:rsid w:val="004C6E64"/>
    <w:rsid w:val="004C784B"/>
    <w:rsid w:val="004C7852"/>
    <w:rsid w:val="004C7ECA"/>
    <w:rsid w:val="004D10CF"/>
    <w:rsid w:val="004D1151"/>
    <w:rsid w:val="004D1ACD"/>
    <w:rsid w:val="004D1E47"/>
    <w:rsid w:val="004D3070"/>
    <w:rsid w:val="004D3207"/>
    <w:rsid w:val="004D365F"/>
    <w:rsid w:val="004D4E98"/>
    <w:rsid w:val="004D6171"/>
    <w:rsid w:val="004D6414"/>
    <w:rsid w:val="004D68B2"/>
    <w:rsid w:val="004D6F62"/>
    <w:rsid w:val="004D6F80"/>
    <w:rsid w:val="004D7433"/>
    <w:rsid w:val="004D7445"/>
    <w:rsid w:val="004D7766"/>
    <w:rsid w:val="004E18B7"/>
    <w:rsid w:val="004E3244"/>
    <w:rsid w:val="004E327A"/>
    <w:rsid w:val="004E40A8"/>
    <w:rsid w:val="004E44E4"/>
    <w:rsid w:val="004E47CB"/>
    <w:rsid w:val="004E5875"/>
    <w:rsid w:val="004E5DBB"/>
    <w:rsid w:val="004E6CDF"/>
    <w:rsid w:val="004E6FFC"/>
    <w:rsid w:val="004F0B5E"/>
    <w:rsid w:val="004F132E"/>
    <w:rsid w:val="004F3153"/>
    <w:rsid w:val="004F3790"/>
    <w:rsid w:val="004F531D"/>
    <w:rsid w:val="004F5BC1"/>
    <w:rsid w:val="004F68BB"/>
    <w:rsid w:val="004F7976"/>
    <w:rsid w:val="005008C8"/>
    <w:rsid w:val="00500A21"/>
    <w:rsid w:val="005012AB"/>
    <w:rsid w:val="00502903"/>
    <w:rsid w:val="00502A8A"/>
    <w:rsid w:val="00502ADB"/>
    <w:rsid w:val="0050345D"/>
    <w:rsid w:val="00503962"/>
    <w:rsid w:val="00505861"/>
    <w:rsid w:val="00505C76"/>
    <w:rsid w:val="00505D21"/>
    <w:rsid w:val="005075AA"/>
    <w:rsid w:val="00510336"/>
    <w:rsid w:val="00510B17"/>
    <w:rsid w:val="00510CA9"/>
    <w:rsid w:val="00511816"/>
    <w:rsid w:val="00512A1D"/>
    <w:rsid w:val="00513006"/>
    <w:rsid w:val="00516C6C"/>
    <w:rsid w:val="005175E7"/>
    <w:rsid w:val="00517606"/>
    <w:rsid w:val="00520415"/>
    <w:rsid w:val="00520FB6"/>
    <w:rsid w:val="005213F3"/>
    <w:rsid w:val="00521ECF"/>
    <w:rsid w:val="00522ACA"/>
    <w:rsid w:val="005234A3"/>
    <w:rsid w:val="00524540"/>
    <w:rsid w:val="005251AC"/>
    <w:rsid w:val="005252D9"/>
    <w:rsid w:val="00525D1D"/>
    <w:rsid w:val="00526510"/>
    <w:rsid w:val="00526909"/>
    <w:rsid w:val="00526F49"/>
    <w:rsid w:val="0052774E"/>
    <w:rsid w:val="00530DD3"/>
    <w:rsid w:val="0053147A"/>
    <w:rsid w:val="0053160A"/>
    <w:rsid w:val="00532BAE"/>
    <w:rsid w:val="00533324"/>
    <w:rsid w:val="005337C0"/>
    <w:rsid w:val="00534792"/>
    <w:rsid w:val="00535620"/>
    <w:rsid w:val="005362A4"/>
    <w:rsid w:val="005367E1"/>
    <w:rsid w:val="00536ABB"/>
    <w:rsid w:val="0053785E"/>
    <w:rsid w:val="00540823"/>
    <w:rsid w:val="005408BD"/>
    <w:rsid w:val="00540FF0"/>
    <w:rsid w:val="00541559"/>
    <w:rsid w:val="0054184F"/>
    <w:rsid w:val="00543D59"/>
    <w:rsid w:val="00543E7B"/>
    <w:rsid w:val="0054443F"/>
    <w:rsid w:val="0054450A"/>
    <w:rsid w:val="00544E7F"/>
    <w:rsid w:val="00545D9E"/>
    <w:rsid w:val="0054695A"/>
    <w:rsid w:val="00546E2B"/>
    <w:rsid w:val="00547E33"/>
    <w:rsid w:val="005504BE"/>
    <w:rsid w:val="00550950"/>
    <w:rsid w:val="00550C92"/>
    <w:rsid w:val="00552F36"/>
    <w:rsid w:val="00553161"/>
    <w:rsid w:val="00553361"/>
    <w:rsid w:val="00554355"/>
    <w:rsid w:val="00554404"/>
    <w:rsid w:val="00554700"/>
    <w:rsid w:val="00554896"/>
    <w:rsid w:val="0055500B"/>
    <w:rsid w:val="005558E5"/>
    <w:rsid w:val="00555F58"/>
    <w:rsid w:val="00555F6D"/>
    <w:rsid w:val="00557DD0"/>
    <w:rsid w:val="00560F12"/>
    <w:rsid w:val="00560FCE"/>
    <w:rsid w:val="00561683"/>
    <w:rsid w:val="005621B1"/>
    <w:rsid w:val="00562EE4"/>
    <w:rsid w:val="00563F7F"/>
    <w:rsid w:val="00565323"/>
    <w:rsid w:val="005654B6"/>
    <w:rsid w:val="00565F8D"/>
    <w:rsid w:val="0056634A"/>
    <w:rsid w:val="00566AA4"/>
    <w:rsid w:val="00566C27"/>
    <w:rsid w:val="00567014"/>
    <w:rsid w:val="00570331"/>
    <w:rsid w:val="00571623"/>
    <w:rsid w:val="00571BA6"/>
    <w:rsid w:val="005749E5"/>
    <w:rsid w:val="00574D2C"/>
    <w:rsid w:val="005760BD"/>
    <w:rsid w:val="00576317"/>
    <w:rsid w:val="00576C71"/>
    <w:rsid w:val="005772A2"/>
    <w:rsid w:val="005806EA"/>
    <w:rsid w:val="005806FB"/>
    <w:rsid w:val="00580ECD"/>
    <w:rsid w:val="00581BEC"/>
    <w:rsid w:val="005820BD"/>
    <w:rsid w:val="005826FC"/>
    <w:rsid w:val="00582E6A"/>
    <w:rsid w:val="00584EA6"/>
    <w:rsid w:val="00585705"/>
    <w:rsid w:val="00585A36"/>
    <w:rsid w:val="00585BFA"/>
    <w:rsid w:val="00585D38"/>
    <w:rsid w:val="00587198"/>
    <w:rsid w:val="00587D65"/>
    <w:rsid w:val="00587EC2"/>
    <w:rsid w:val="00587F28"/>
    <w:rsid w:val="00590609"/>
    <w:rsid w:val="00590977"/>
    <w:rsid w:val="00590F5C"/>
    <w:rsid w:val="0059196A"/>
    <w:rsid w:val="0059203A"/>
    <w:rsid w:val="00593151"/>
    <w:rsid w:val="005931E4"/>
    <w:rsid w:val="0059340C"/>
    <w:rsid w:val="005941E1"/>
    <w:rsid w:val="005943A3"/>
    <w:rsid w:val="00594F8D"/>
    <w:rsid w:val="00595065"/>
    <w:rsid w:val="005956CC"/>
    <w:rsid w:val="005959B0"/>
    <w:rsid w:val="00596274"/>
    <w:rsid w:val="00597C86"/>
    <w:rsid w:val="00597E88"/>
    <w:rsid w:val="005A1899"/>
    <w:rsid w:val="005A4997"/>
    <w:rsid w:val="005A4AB9"/>
    <w:rsid w:val="005A54E6"/>
    <w:rsid w:val="005A55A8"/>
    <w:rsid w:val="005A58C3"/>
    <w:rsid w:val="005A6980"/>
    <w:rsid w:val="005A6C4A"/>
    <w:rsid w:val="005A7776"/>
    <w:rsid w:val="005B0F9F"/>
    <w:rsid w:val="005B1F65"/>
    <w:rsid w:val="005B3132"/>
    <w:rsid w:val="005B3EF2"/>
    <w:rsid w:val="005B489C"/>
    <w:rsid w:val="005B5EEB"/>
    <w:rsid w:val="005B6C36"/>
    <w:rsid w:val="005C019B"/>
    <w:rsid w:val="005C0601"/>
    <w:rsid w:val="005C132C"/>
    <w:rsid w:val="005C14D6"/>
    <w:rsid w:val="005C221C"/>
    <w:rsid w:val="005C387A"/>
    <w:rsid w:val="005C4199"/>
    <w:rsid w:val="005C51B0"/>
    <w:rsid w:val="005C6EC0"/>
    <w:rsid w:val="005D10B7"/>
    <w:rsid w:val="005D1279"/>
    <w:rsid w:val="005D1AC0"/>
    <w:rsid w:val="005D229A"/>
    <w:rsid w:val="005D345C"/>
    <w:rsid w:val="005D3DBA"/>
    <w:rsid w:val="005D3FD4"/>
    <w:rsid w:val="005D5353"/>
    <w:rsid w:val="005D5F6A"/>
    <w:rsid w:val="005D6FB2"/>
    <w:rsid w:val="005D7641"/>
    <w:rsid w:val="005D7A42"/>
    <w:rsid w:val="005D7C63"/>
    <w:rsid w:val="005E01CC"/>
    <w:rsid w:val="005E0B33"/>
    <w:rsid w:val="005E12E5"/>
    <w:rsid w:val="005E1D85"/>
    <w:rsid w:val="005E34B9"/>
    <w:rsid w:val="005E3CD5"/>
    <w:rsid w:val="005E3EA4"/>
    <w:rsid w:val="005E7A10"/>
    <w:rsid w:val="005E7B71"/>
    <w:rsid w:val="005F0BE4"/>
    <w:rsid w:val="005F0E96"/>
    <w:rsid w:val="005F0EC2"/>
    <w:rsid w:val="005F353D"/>
    <w:rsid w:val="005F36E4"/>
    <w:rsid w:val="005F5F76"/>
    <w:rsid w:val="005F65E5"/>
    <w:rsid w:val="005F79CF"/>
    <w:rsid w:val="005F7CFF"/>
    <w:rsid w:val="00600E25"/>
    <w:rsid w:val="00600F65"/>
    <w:rsid w:val="00601333"/>
    <w:rsid w:val="006016A0"/>
    <w:rsid w:val="00602086"/>
    <w:rsid w:val="00602EDA"/>
    <w:rsid w:val="0060324C"/>
    <w:rsid w:val="00603270"/>
    <w:rsid w:val="006032F3"/>
    <w:rsid w:val="006035E8"/>
    <w:rsid w:val="00604374"/>
    <w:rsid w:val="00604391"/>
    <w:rsid w:val="006047EC"/>
    <w:rsid w:val="00604E60"/>
    <w:rsid w:val="006060A0"/>
    <w:rsid w:val="006063E3"/>
    <w:rsid w:val="00610B29"/>
    <w:rsid w:val="00610B63"/>
    <w:rsid w:val="006111ED"/>
    <w:rsid w:val="00612090"/>
    <w:rsid w:val="006122D0"/>
    <w:rsid w:val="00612A9E"/>
    <w:rsid w:val="00613197"/>
    <w:rsid w:val="00613272"/>
    <w:rsid w:val="006141F4"/>
    <w:rsid w:val="0061473E"/>
    <w:rsid w:val="006147AE"/>
    <w:rsid w:val="00614C4B"/>
    <w:rsid w:val="00615260"/>
    <w:rsid w:val="00615361"/>
    <w:rsid w:val="00615D8E"/>
    <w:rsid w:val="00615DD6"/>
    <w:rsid w:val="00617852"/>
    <w:rsid w:val="0061796E"/>
    <w:rsid w:val="00617F7E"/>
    <w:rsid w:val="00620313"/>
    <w:rsid w:val="00621CD6"/>
    <w:rsid w:val="006239A8"/>
    <w:rsid w:val="00623C52"/>
    <w:rsid w:val="00623CC3"/>
    <w:rsid w:val="0062490D"/>
    <w:rsid w:val="00624DF5"/>
    <w:rsid w:val="00624ED9"/>
    <w:rsid w:val="00625A10"/>
    <w:rsid w:val="00626677"/>
    <w:rsid w:val="0062772D"/>
    <w:rsid w:val="00627C84"/>
    <w:rsid w:val="00630815"/>
    <w:rsid w:val="0063094C"/>
    <w:rsid w:val="006314F6"/>
    <w:rsid w:val="00632D10"/>
    <w:rsid w:val="00633159"/>
    <w:rsid w:val="0063331E"/>
    <w:rsid w:val="00633366"/>
    <w:rsid w:val="00634551"/>
    <w:rsid w:val="0063591E"/>
    <w:rsid w:val="0063609F"/>
    <w:rsid w:val="006365FC"/>
    <w:rsid w:val="00637DA2"/>
    <w:rsid w:val="00640F9A"/>
    <w:rsid w:val="0064154F"/>
    <w:rsid w:val="006418C1"/>
    <w:rsid w:val="00642181"/>
    <w:rsid w:val="006421C3"/>
    <w:rsid w:val="006423E2"/>
    <w:rsid w:val="00642F18"/>
    <w:rsid w:val="00642FAB"/>
    <w:rsid w:val="00643175"/>
    <w:rsid w:val="0064468D"/>
    <w:rsid w:val="00646AD0"/>
    <w:rsid w:val="00646D1F"/>
    <w:rsid w:val="00647960"/>
    <w:rsid w:val="00650454"/>
    <w:rsid w:val="006507D2"/>
    <w:rsid w:val="00650CF1"/>
    <w:rsid w:val="00650E14"/>
    <w:rsid w:val="00650E77"/>
    <w:rsid w:val="0065216E"/>
    <w:rsid w:val="00652332"/>
    <w:rsid w:val="00652F5D"/>
    <w:rsid w:val="0065316B"/>
    <w:rsid w:val="00653B62"/>
    <w:rsid w:val="00653EA1"/>
    <w:rsid w:val="0065490E"/>
    <w:rsid w:val="00654DD6"/>
    <w:rsid w:val="00655952"/>
    <w:rsid w:val="00655B08"/>
    <w:rsid w:val="006562B8"/>
    <w:rsid w:val="00657B78"/>
    <w:rsid w:val="00657ED5"/>
    <w:rsid w:val="00660FB2"/>
    <w:rsid w:val="0066141A"/>
    <w:rsid w:val="006614C9"/>
    <w:rsid w:val="0066243C"/>
    <w:rsid w:val="0066246F"/>
    <w:rsid w:val="00662967"/>
    <w:rsid w:val="006632EF"/>
    <w:rsid w:val="00663776"/>
    <w:rsid w:val="00664D05"/>
    <w:rsid w:val="006652D4"/>
    <w:rsid w:val="00665D80"/>
    <w:rsid w:val="00665F05"/>
    <w:rsid w:val="00666763"/>
    <w:rsid w:val="00666A3F"/>
    <w:rsid w:val="00667E62"/>
    <w:rsid w:val="00670950"/>
    <w:rsid w:val="006710CE"/>
    <w:rsid w:val="00671AAF"/>
    <w:rsid w:val="00671CE1"/>
    <w:rsid w:val="00672CA8"/>
    <w:rsid w:val="006731B7"/>
    <w:rsid w:val="006736AA"/>
    <w:rsid w:val="00674357"/>
    <w:rsid w:val="006758C5"/>
    <w:rsid w:val="0067615D"/>
    <w:rsid w:val="006769D0"/>
    <w:rsid w:val="00676FC9"/>
    <w:rsid w:val="00677881"/>
    <w:rsid w:val="00677FCF"/>
    <w:rsid w:val="00680A1E"/>
    <w:rsid w:val="00680A85"/>
    <w:rsid w:val="006810CE"/>
    <w:rsid w:val="0068482D"/>
    <w:rsid w:val="0068546D"/>
    <w:rsid w:val="00685A5F"/>
    <w:rsid w:val="00685BA9"/>
    <w:rsid w:val="006876A0"/>
    <w:rsid w:val="00687AC7"/>
    <w:rsid w:val="00690715"/>
    <w:rsid w:val="00690CC8"/>
    <w:rsid w:val="0069133A"/>
    <w:rsid w:val="00692A9E"/>
    <w:rsid w:val="006944F7"/>
    <w:rsid w:val="0069540A"/>
    <w:rsid w:val="006963BB"/>
    <w:rsid w:val="006978E9"/>
    <w:rsid w:val="00697BCE"/>
    <w:rsid w:val="00697E35"/>
    <w:rsid w:val="006A030F"/>
    <w:rsid w:val="006A0547"/>
    <w:rsid w:val="006A1965"/>
    <w:rsid w:val="006A1A8F"/>
    <w:rsid w:val="006A23E6"/>
    <w:rsid w:val="006A2521"/>
    <w:rsid w:val="006A52A6"/>
    <w:rsid w:val="006A58D8"/>
    <w:rsid w:val="006A7662"/>
    <w:rsid w:val="006A7859"/>
    <w:rsid w:val="006B0C73"/>
    <w:rsid w:val="006B0CED"/>
    <w:rsid w:val="006B1969"/>
    <w:rsid w:val="006B27F6"/>
    <w:rsid w:val="006B297F"/>
    <w:rsid w:val="006B338F"/>
    <w:rsid w:val="006B364F"/>
    <w:rsid w:val="006B4080"/>
    <w:rsid w:val="006B425F"/>
    <w:rsid w:val="006B45BD"/>
    <w:rsid w:val="006B4D87"/>
    <w:rsid w:val="006B4E14"/>
    <w:rsid w:val="006B5EF2"/>
    <w:rsid w:val="006B733D"/>
    <w:rsid w:val="006C00C3"/>
    <w:rsid w:val="006C0685"/>
    <w:rsid w:val="006C07BA"/>
    <w:rsid w:val="006C081E"/>
    <w:rsid w:val="006C0ACB"/>
    <w:rsid w:val="006C0ACF"/>
    <w:rsid w:val="006C17D7"/>
    <w:rsid w:val="006C271E"/>
    <w:rsid w:val="006C31DD"/>
    <w:rsid w:val="006C3A0D"/>
    <w:rsid w:val="006C41B9"/>
    <w:rsid w:val="006C4A8A"/>
    <w:rsid w:val="006C4B1D"/>
    <w:rsid w:val="006C5516"/>
    <w:rsid w:val="006C5519"/>
    <w:rsid w:val="006C59A7"/>
    <w:rsid w:val="006C5A35"/>
    <w:rsid w:val="006C5B92"/>
    <w:rsid w:val="006C5D8B"/>
    <w:rsid w:val="006C61A7"/>
    <w:rsid w:val="006C62D6"/>
    <w:rsid w:val="006C67E9"/>
    <w:rsid w:val="006C6E9A"/>
    <w:rsid w:val="006D040F"/>
    <w:rsid w:val="006D0440"/>
    <w:rsid w:val="006D0560"/>
    <w:rsid w:val="006D07B4"/>
    <w:rsid w:val="006D0A99"/>
    <w:rsid w:val="006D1F7A"/>
    <w:rsid w:val="006D25EB"/>
    <w:rsid w:val="006D29CA"/>
    <w:rsid w:val="006D2B3C"/>
    <w:rsid w:val="006D347F"/>
    <w:rsid w:val="006D3C1C"/>
    <w:rsid w:val="006D3F00"/>
    <w:rsid w:val="006D4B57"/>
    <w:rsid w:val="006D4F52"/>
    <w:rsid w:val="006D5C12"/>
    <w:rsid w:val="006D5F81"/>
    <w:rsid w:val="006D638E"/>
    <w:rsid w:val="006D6B7C"/>
    <w:rsid w:val="006D7F37"/>
    <w:rsid w:val="006E0219"/>
    <w:rsid w:val="006E04D8"/>
    <w:rsid w:val="006E0AC0"/>
    <w:rsid w:val="006E1025"/>
    <w:rsid w:val="006E1E51"/>
    <w:rsid w:val="006E3283"/>
    <w:rsid w:val="006E3893"/>
    <w:rsid w:val="006E5CA8"/>
    <w:rsid w:val="006E6202"/>
    <w:rsid w:val="006E6775"/>
    <w:rsid w:val="006E6C47"/>
    <w:rsid w:val="006F0218"/>
    <w:rsid w:val="006F0C64"/>
    <w:rsid w:val="006F0D9C"/>
    <w:rsid w:val="006F12B8"/>
    <w:rsid w:val="006F1313"/>
    <w:rsid w:val="006F3202"/>
    <w:rsid w:val="006F362B"/>
    <w:rsid w:val="006F3EAC"/>
    <w:rsid w:val="006F4266"/>
    <w:rsid w:val="006F4B8A"/>
    <w:rsid w:val="006F4C20"/>
    <w:rsid w:val="006F5017"/>
    <w:rsid w:val="006F5B66"/>
    <w:rsid w:val="006F5C35"/>
    <w:rsid w:val="006F6CAF"/>
    <w:rsid w:val="006F7359"/>
    <w:rsid w:val="007023E6"/>
    <w:rsid w:val="00702B78"/>
    <w:rsid w:val="00702C76"/>
    <w:rsid w:val="007034DB"/>
    <w:rsid w:val="00703F38"/>
    <w:rsid w:val="0070408F"/>
    <w:rsid w:val="00704319"/>
    <w:rsid w:val="0070490C"/>
    <w:rsid w:val="00705BE2"/>
    <w:rsid w:val="0070603C"/>
    <w:rsid w:val="0070668B"/>
    <w:rsid w:val="00707908"/>
    <w:rsid w:val="00710276"/>
    <w:rsid w:val="007107C3"/>
    <w:rsid w:val="00710FA2"/>
    <w:rsid w:val="0071106D"/>
    <w:rsid w:val="00712983"/>
    <w:rsid w:val="00712A3A"/>
    <w:rsid w:val="00712D3B"/>
    <w:rsid w:val="00712E7F"/>
    <w:rsid w:val="0071375B"/>
    <w:rsid w:val="00714198"/>
    <w:rsid w:val="0071534E"/>
    <w:rsid w:val="00716D6E"/>
    <w:rsid w:val="00717BE5"/>
    <w:rsid w:val="00717C2B"/>
    <w:rsid w:val="0072010F"/>
    <w:rsid w:val="0072054D"/>
    <w:rsid w:val="007205F1"/>
    <w:rsid w:val="00720E95"/>
    <w:rsid w:val="00720F8E"/>
    <w:rsid w:val="00721541"/>
    <w:rsid w:val="007216C4"/>
    <w:rsid w:val="00721714"/>
    <w:rsid w:val="00721835"/>
    <w:rsid w:val="007227BF"/>
    <w:rsid w:val="0072331E"/>
    <w:rsid w:val="00724A81"/>
    <w:rsid w:val="00725A7D"/>
    <w:rsid w:val="00726007"/>
    <w:rsid w:val="0072625C"/>
    <w:rsid w:val="0072771D"/>
    <w:rsid w:val="00727A03"/>
    <w:rsid w:val="00727D46"/>
    <w:rsid w:val="00730C32"/>
    <w:rsid w:val="007319DD"/>
    <w:rsid w:val="00731BB3"/>
    <w:rsid w:val="00731C76"/>
    <w:rsid w:val="00732F32"/>
    <w:rsid w:val="00732F63"/>
    <w:rsid w:val="00734EA3"/>
    <w:rsid w:val="007355DD"/>
    <w:rsid w:val="00735A1F"/>
    <w:rsid w:val="00735D89"/>
    <w:rsid w:val="00737C23"/>
    <w:rsid w:val="00740C77"/>
    <w:rsid w:val="007413EC"/>
    <w:rsid w:val="007419A5"/>
    <w:rsid w:val="0074200D"/>
    <w:rsid w:val="0074380F"/>
    <w:rsid w:val="0074463D"/>
    <w:rsid w:val="00745849"/>
    <w:rsid w:val="00745946"/>
    <w:rsid w:val="00745FE7"/>
    <w:rsid w:val="00747419"/>
    <w:rsid w:val="00747F10"/>
    <w:rsid w:val="00753A16"/>
    <w:rsid w:val="00753B6C"/>
    <w:rsid w:val="00754080"/>
    <w:rsid w:val="00754856"/>
    <w:rsid w:val="00756453"/>
    <w:rsid w:val="00756B95"/>
    <w:rsid w:val="00761C58"/>
    <w:rsid w:val="0076224A"/>
    <w:rsid w:val="00762B30"/>
    <w:rsid w:val="00762EAC"/>
    <w:rsid w:val="00764291"/>
    <w:rsid w:val="007656A9"/>
    <w:rsid w:val="00766DA4"/>
    <w:rsid w:val="007674E7"/>
    <w:rsid w:val="00767A52"/>
    <w:rsid w:val="00767BC8"/>
    <w:rsid w:val="00770644"/>
    <w:rsid w:val="007706D9"/>
    <w:rsid w:val="00770F1F"/>
    <w:rsid w:val="00772325"/>
    <w:rsid w:val="00773163"/>
    <w:rsid w:val="00773E37"/>
    <w:rsid w:val="007742AE"/>
    <w:rsid w:val="0077484C"/>
    <w:rsid w:val="007749FF"/>
    <w:rsid w:val="00776678"/>
    <w:rsid w:val="007769F3"/>
    <w:rsid w:val="00776A7B"/>
    <w:rsid w:val="007778A1"/>
    <w:rsid w:val="00780B56"/>
    <w:rsid w:val="007811EA"/>
    <w:rsid w:val="00781E78"/>
    <w:rsid w:val="0078332A"/>
    <w:rsid w:val="007848BD"/>
    <w:rsid w:val="00785F87"/>
    <w:rsid w:val="00786432"/>
    <w:rsid w:val="00790125"/>
    <w:rsid w:val="0079147C"/>
    <w:rsid w:val="00791DF8"/>
    <w:rsid w:val="00792DA6"/>
    <w:rsid w:val="0079393E"/>
    <w:rsid w:val="007948BD"/>
    <w:rsid w:val="00794DFB"/>
    <w:rsid w:val="00794E68"/>
    <w:rsid w:val="0079511D"/>
    <w:rsid w:val="00795171"/>
    <w:rsid w:val="00796A4B"/>
    <w:rsid w:val="007972C5"/>
    <w:rsid w:val="00797C57"/>
    <w:rsid w:val="007A0913"/>
    <w:rsid w:val="007A093B"/>
    <w:rsid w:val="007A2DB6"/>
    <w:rsid w:val="007A447E"/>
    <w:rsid w:val="007A4B88"/>
    <w:rsid w:val="007A6767"/>
    <w:rsid w:val="007A6F1F"/>
    <w:rsid w:val="007A799B"/>
    <w:rsid w:val="007A7D40"/>
    <w:rsid w:val="007A7E6B"/>
    <w:rsid w:val="007B1404"/>
    <w:rsid w:val="007B15AB"/>
    <w:rsid w:val="007B24E5"/>
    <w:rsid w:val="007B3E2F"/>
    <w:rsid w:val="007B4032"/>
    <w:rsid w:val="007B41B6"/>
    <w:rsid w:val="007B45D1"/>
    <w:rsid w:val="007B4AF0"/>
    <w:rsid w:val="007B67AC"/>
    <w:rsid w:val="007B6A7A"/>
    <w:rsid w:val="007C041A"/>
    <w:rsid w:val="007C0459"/>
    <w:rsid w:val="007C05A6"/>
    <w:rsid w:val="007C0808"/>
    <w:rsid w:val="007C0E74"/>
    <w:rsid w:val="007C1845"/>
    <w:rsid w:val="007C2D8F"/>
    <w:rsid w:val="007C3189"/>
    <w:rsid w:val="007C3D9D"/>
    <w:rsid w:val="007C479A"/>
    <w:rsid w:val="007C4B67"/>
    <w:rsid w:val="007C53E4"/>
    <w:rsid w:val="007C58A9"/>
    <w:rsid w:val="007C71A6"/>
    <w:rsid w:val="007D04A6"/>
    <w:rsid w:val="007D0D5D"/>
    <w:rsid w:val="007D29B5"/>
    <w:rsid w:val="007D3121"/>
    <w:rsid w:val="007D3465"/>
    <w:rsid w:val="007D36E1"/>
    <w:rsid w:val="007D393A"/>
    <w:rsid w:val="007D557C"/>
    <w:rsid w:val="007D72BC"/>
    <w:rsid w:val="007E02AD"/>
    <w:rsid w:val="007E1053"/>
    <w:rsid w:val="007E1406"/>
    <w:rsid w:val="007E207C"/>
    <w:rsid w:val="007E3442"/>
    <w:rsid w:val="007E3473"/>
    <w:rsid w:val="007E4FDD"/>
    <w:rsid w:val="007E56BC"/>
    <w:rsid w:val="007E5E09"/>
    <w:rsid w:val="007E61D7"/>
    <w:rsid w:val="007E645F"/>
    <w:rsid w:val="007E7FF4"/>
    <w:rsid w:val="007F00A7"/>
    <w:rsid w:val="007F07D2"/>
    <w:rsid w:val="007F0807"/>
    <w:rsid w:val="007F10F2"/>
    <w:rsid w:val="007F205D"/>
    <w:rsid w:val="007F39AA"/>
    <w:rsid w:val="007F468C"/>
    <w:rsid w:val="007F47AE"/>
    <w:rsid w:val="007F49CB"/>
    <w:rsid w:val="007F539E"/>
    <w:rsid w:val="007F6C30"/>
    <w:rsid w:val="007F6C4D"/>
    <w:rsid w:val="007F7982"/>
    <w:rsid w:val="007F79D5"/>
    <w:rsid w:val="007F7A80"/>
    <w:rsid w:val="007F7BE6"/>
    <w:rsid w:val="008003A5"/>
    <w:rsid w:val="00800FA7"/>
    <w:rsid w:val="00801E21"/>
    <w:rsid w:val="00802C69"/>
    <w:rsid w:val="0080336B"/>
    <w:rsid w:val="00804DE4"/>
    <w:rsid w:val="00804EB9"/>
    <w:rsid w:val="00805644"/>
    <w:rsid w:val="00805E80"/>
    <w:rsid w:val="008063B4"/>
    <w:rsid w:val="00806EA1"/>
    <w:rsid w:val="00806F72"/>
    <w:rsid w:val="0080770D"/>
    <w:rsid w:val="00810782"/>
    <w:rsid w:val="00810956"/>
    <w:rsid w:val="0081323E"/>
    <w:rsid w:val="00813564"/>
    <w:rsid w:val="008138AA"/>
    <w:rsid w:val="00813BD4"/>
    <w:rsid w:val="00813EEB"/>
    <w:rsid w:val="008141B9"/>
    <w:rsid w:val="0081518D"/>
    <w:rsid w:val="00815CDF"/>
    <w:rsid w:val="00816A8D"/>
    <w:rsid w:val="00816D4F"/>
    <w:rsid w:val="00816F14"/>
    <w:rsid w:val="00820233"/>
    <w:rsid w:val="00820B8E"/>
    <w:rsid w:val="00821041"/>
    <w:rsid w:val="00822088"/>
    <w:rsid w:val="008220FE"/>
    <w:rsid w:val="00822B8A"/>
    <w:rsid w:val="00822B8D"/>
    <w:rsid w:val="00823B7D"/>
    <w:rsid w:val="008248A4"/>
    <w:rsid w:val="00825161"/>
    <w:rsid w:val="00825B0B"/>
    <w:rsid w:val="0082610D"/>
    <w:rsid w:val="008261EB"/>
    <w:rsid w:val="008262BC"/>
    <w:rsid w:val="0082670B"/>
    <w:rsid w:val="0082696E"/>
    <w:rsid w:val="0083057F"/>
    <w:rsid w:val="00831C7B"/>
    <w:rsid w:val="008328ED"/>
    <w:rsid w:val="00832EC3"/>
    <w:rsid w:val="00833C3D"/>
    <w:rsid w:val="0083468F"/>
    <w:rsid w:val="00834FD3"/>
    <w:rsid w:val="00835CA6"/>
    <w:rsid w:val="00836F3D"/>
    <w:rsid w:val="00836FED"/>
    <w:rsid w:val="00837174"/>
    <w:rsid w:val="00837512"/>
    <w:rsid w:val="00840CF6"/>
    <w:rsid w:val="00840DA3"/>
    <w:rsid w:val="00842130"/>
    <w:rsid w:val="00843D6A"/>
    <w:rsid w:val="00844CDA"/>
    <w:rsid w:val="00844F1A"/>
    <w:rsid w:val="00845301"/>
    <w:rsid w:val="008464E8"/>
    <w:rsid w:val="00846E65"/>
    <w:rsid w:val="0084756E"/>
    <w:rsid w:val="00847809"/>
    <w:rsid w:val="00847F47"/>
    <w:rsid w:val="00850348"/>
    <w:rsid w:val="00850473"/>
    <w:rsid w:val="0085100A"/>
    <w:rsid w:val="008518C1"/>
    <w:rsid w:val="00851E11"/>
    <w:rsid w:val="008529D5"/>
    <w:rsid w:val="0085320A"/>
    <w:rsid w:val="0085494C"/>
    <w:rsid w:val="00854D84"/>
    <w:rsid w:val="0085522D"/>
    <w:rsid w:val="008558BD"/>
    <w:rsid w:val="0085670B"/>
    <w:rsid w:val="00861125"/>
    <w:rsid w:val="008616C2"/>
    <w:rsid w:val="008618A4"/>
    <w:rsid w:val="00862509"/>
    <w:rsid w:val="0086283C"/>
    <w:rsid w:val="008629E6"/>
    <w:rsid w:val="00862FEA"/>
    <w:rsid w:val="00863796"/>
    <w:rsid w:val="00864280"/>
    <w:rsid w:val="008646AB"/>
    <w:rsid w:val="008648DE"/>
    <w:rsid w:val="00864E5B"/>
    <w:rsid w:val="008655ED"/>
    <w:rsid w:val="008660BC"/>
    <w:rsid w:val="0086654F"/>
    <w:rsid w:val="00866880"/>
    <w:rsid w:val="00866CA4"/>
    <w:rsid w:val="00866F8F"/>
    <w:rsid w:val="008677E2"/>
    <w:rsid w:val="00867FE0"/>
    <w:rsid w:val="00870FF1"/>
    <w:rsid w:val="008726DE"/>
    <w:rsid w:val="00872B01"/>
    <w:rsid w:val="008742D1"/>
    <w:rsid w:val="00875463"/>
    <w:rsid w:val="00876220"/>
    <w:rsid w:val="00876AE0"/>
    <w:rsid w:val="00876D5C"/>
    <w:rsid w:val="0087742F"/>
    <w:rsid w:val="00877554"/>
    <w:rsid w:val="00877A4F"/>
    <w:rsid w:val="00877EEE"/>
    <w:rsid w:val="00880059"/>
    <w:rsid w:val="00880C3B"/>
    <w:rsid w:val="0088288B"/>
    <w:rsid w:val="00884B13"/>
    <w:rsid w:val="00884BA5"/>
    <w:rsid w:val="00884CFB"/>
    <w:rsid w:val="00885773"/>
    <w:rsid w:val="00885F1D"/>
    <w:rsid w:val="0088629F"/>
    <w:rsid w:val="00886E33"/>
    <w:rsid w:val="008874F2"/>
    <w:rsid w:val="008875DC"/>
    <w:rsid w:val="00887FD7"/>
    <w:rsid w:val="00890532"/>
    <w:rsid w:val="008906A3"/>
    <w:rsid w:val="00890BEA"/>
    <w:rsid w:val="00891AF2"/>
    <w:rsid w:val="008934CA"/>
    <w:rsid w:val="0089362E"/>
    <w:rsid w:val="00893CBE"/>
    <w:rsid w:val="00896610"/>
    <w:rsid w:val="00896E90"/>
    <w:rsid w:val="0089719F"/>
    <w:rsid w:val="008971ED"/>
    <w:rsid w:val="008979D7"/>
    <w:rsid w:val="008A071E"/>
    <w:rsid w:val="008A166B"/>
    <w:rsid w:val="008A3A7C"/>
    <w:rsid w:val="008A6FB5"/>
    <w:rsid w:val="008A7742"/>
    <w:rsid w:val="008A7BCE"/>
    <w:rsid w:val="008B0044"/>
    <w:rsid w:val="008B19F6"/>
    <w:rsid w:val="008B1A2F"/>
    <w:rsid w:val="008B2A4E"/>
    <w:rsid w:val="008B34B3"/>
    <w:rsid w:val="008B34C3"/>
    <w:rsid w:val="008B3DC4"/>
    <w:rsid w:val="008B3F5C"/>
    <w:rsid w:val="008B45F2"/>
    <w:rsid w:val="008B4653"/>
    <w:rsid w:val="008B4AA7"/>
    <w:rsid w:val="008B4B16"/>
    <w:rsid w:val="008C17D6"/>
    <w:rsid w:val="008C2744"/>
    <w:rsid w:val="008C2799"/>
    <w:rsid w:val="008C28E3"/>
    <w:rsid w:val="008C3755"/>
    <w:rsid w:val="008C38AE"/>
    <w:rsid w:val="008C463B"/>
    <w:rsid w:val="008C4664"/>
    <w:rsid w:val="008C49BD"/>
    <w:rsid w:val="008C50BB"/>
    <w:rsid w:val="008C5DF5"/>
    <w:rsid w:val="008C617E"/>
    <w:rsid w:val="008C6F99"/>
    <w:rsid w:val="008D0902"/>
    <w:rsid w:val="008D1701"/>
    <w:rsid w:val="008D2ED3"/>
    <w:rsid w:val="008D37FE"/>
    <w:rsid w:val="008D5390"/>
    <w:rsid w:val="008D55D3"/>
    <w:rsid w:val="008D5F58"/>
    <w:rsid w:val="008D6ACE"/>
    <w:rsid w:val="008D73AD"/>
    <w:rsid w:val="008E035B"/>
    <w:rsid w:val="008E0FDE"/>
    <w:rsid w:val="008E112C"/>
    <w:rsid w:val="008E130B"/>
    <w:rsid w:val="008E1745"/>
    <w:rsid w:val="008E19C7"/>
    <w:rsid w:val="008E1B53"/>
    <w:rsid w:val="008E2021"/>
    <w:rsid w:val="008E35BC"/>
    <w:rsid w:val="008E3877"/>
    <w:rsid w:val="008E427A"/>
    <w:rsid w:val="008E4669"/>
    <w:rsid w:val="008E4C1F"/>
    <w:rsid w:val="008E4E7E"/>
    <w:rsid w:val="008E4EA3"/>
    <w:rsid w:val="008E4FA3"/>
    <w:rsid w:val="008E5350"/>
    <w:rsid w:val="008E54D7"/>
    <w:rsid w:val="008E58A4"/>
    <w:rsid w:val="008E5A43"/>
    <w:rsid w:val="008E627D"/>
    <w:rsid w:val="008E7D99"/>
    <w:rsid w:val="008F0B57"/>
    <w:rsid w:val="008F0C82"/>
    <w:rsid w:val="008F1BFF"/>
    <w:rsid w:val="008F2B97"/>
    <w:rsid w:val="008F3D6D"/>
    <w:rsid w:val="008F4571"/>
    <w:rsid w:val="008F4A77"/>
    <w:rsid w:val="008F5213"/>
    <w:rsid w:val="008F56DB"/>
    <w:rsid w:val="008F5953"/>
    <w:rsid w:val="008F5E0D"/>
    <w:rsid w:val="008F64A4"/>
    <w:rsid w:val="008F7F07"/>
    <w:rsid w:val="00900308"/>
    <w:rsid w:val="009011C7"/>
    <w:rsid w:val="00901511"/>
    <w:rsid w:val="0090208A"/>
    <w:rsid w:val="009043FD"/>
    <w:rsid w:val="00904686"/>
    <w:rsid w:val="00905782"/>
    <w:rsid w:val="0090625F"/>
    <w:rsid w:val="00906889"/>
    <w:rsid w:val="00906ACB"/>
    <w:rsid w:val="00906E89"/>
    <w:rsid w:val="00906E9C"/>
    <w:rsid w:val="00907A61"/>
    <w:rsid w:val="00910DB4"/>
    <w:rsid w:val="00911458"/>
    <w:rsid w:val="00911F50"/>
    <w:rsid w:val="00912B2C"/>
    <w:rsid w:val="0091495D"/>
    <w:rsid w:val="00914EC4"/>
    <w:rsid w:val="00916649"/>
    <w:rsid w:val="009171AD"/>
    <w:rsid w:val="0091764B"/>
    <w:rsid w:val="00917DAA"/>
    <w:rsid w:val="00921F43"/>
    <w:rsid w:val="00922264"/>
    <w:rsid w:val="0092230B"/>
    <w:rsid w:val="009227AA"/>
    <w:rsid w:val="00922826"/>
    <w:rsid w:val="00922CAD"/>
    <w:rsid w:val="009248B4"/>
    <w:rsid w:val="00925FF0"/>
    <w:rsid w:val="009262A5"/>
    <w:rsid w:val="0092666A"/>
    <w:rsid w:val="00926F2B"/>
    <w:rsid w:val="009277A0"/>
    <w:rsid w:val="00930130"/>
    <w:rsid w:val="00931503"/>
    <w:rsid w:val="00931A6D"/>
    <w:rsid w:val="00931DA6"/>
    <w:rsid w:val="00931F22"/>
    <w:rsid w:val="0093282A"/>
    <w:rsid w:val="00932BBF"/>
    <w:rsid w:val="0093341F"/>
    <w:rsid w:val="00933E75"/>
    <w:rsid w:val="00933F7F"/>
    <w:rsid w:val="00934659"/>
    <w:rsid w:val="00934B0E"/>
    <w:rsid w:val="00934CA6"/>
    <w:rsid w:val="009350DE"/>
    <w:rsid w:val="009355E5"/>
    <w:rsid w:val="00935868"/>
    <w:rsid w:val="00935B5F"/>
    <w:rsid w:val="00936452"/>
    <w:rsid w:val="00937899"/>
    <w:rsid w:val="00937EF3"/>
    <w:rsid w:val="00941108"/>
    <w:rsid w:val="00941CAA"/>
    <w:rsid w:val="00941DFD"/>
    <w:rsid w:val="00942158"/>
    <w:rsid w:val="009425DD"/>
    <w:rsid w:val="00942830"/>
    <w:rsid w:val="00942D38"/>
    <w:rsid w:val="00943385"/>
    <w:rsid w:val="00943DFB"/>
    <w:rsid w:val="00945D7A"/>
    <w:rsid w:val="00946677"/>
    <w:rsid w:val="00947C66"/>
    <w:rsid w:val="00951220"/>
    <w:rsid w:val="009515A9"/>
    <w:rsid w:val="00951A2D"/>
    <w:rsid w:val="00951D4C"/>
    <w:rsid w:val="00952335"/>
    <w:rsid w:val="00953E2C"/>
    <w:rsid w:val="0095439E"/>
    <w:rsid w:val="00954E19"/>
    <w:rsid w:val="00956576"/>
    <w:rsid w:val="009575B1"/>
    <w:rsid w:val="00960A39"/>
    <w:rsid w:val="00960B02"/>
    <w:rsid w:val="009618C3"/>
    <w:rsid w:val="00962200"/>
    <w:rsid w:val="00964261"/>
    <w:rsid w:val="00964555"/>
    <w:rsid w:val="00964637"/>
    <w:rsid w:val="0096489F"/>
    <w:rsid w:val="009653B6"/>
    <w:rsid w:val="009659CD"/>
    <w:rsid w:val="00966D84"/>
    <w:rsid w:val="00967BAC"/>
    <w:rsid w:val="00967C68"/>
    <w:rsid w:val="009706F5"/>
    <w:rsid w:val="00970C11"/>
    <w:rsid w:val="00970C4C"/>
    <w:rsid w:val="00970FBB"/>
    <w:rsid w:val="0097200C"/>
    <w:rsid w:val="009730D0"/>
    <w:rsid w:val="009742CA"/>
    <w:rsid w:val="009745B5"/>
    <w:rsid w:val="00974879"/>
    <w:rsid w:val="00974B02"/>
    <w:rsid w:val="009753E8"/>
    <w:rsid w:val="00975C4F"/>
    <w:rsid w:val="009762CF"/>
    <w:rsid w:val="00976F2D"/>
    <w:rsid w:val="00976FCE"/>
    <w:rsid w:val="00980BF5"/>
    <w:rsid w:val="00981F2A"/>
    <w:rsid w:val="00983192"/>
    <w:rsid w:val="00983B8F"/>
    <w:rsid w:val="0098422B"/>
    <w:rsid w:val="0098438E"/>
    <w:rsid w:val="009870C4"/>
    <w:rsid w:val="009871FF"/>
    <w:rsid w:val="0099020A"/>
    <w:rsid w:val="00990970"/>
    <w:rsid w:val="00991562"/>
    <w:rsid w:val="00991578"/>
    <w:rsid w:val="009924DA"/>
    <w:rsid w:val="00992AEA"/>
    <w:rsid w:val="00993E57"/>
    <w:rsid w:val="00994102"/>
    <w:rsid w:val="00994941"/>
    <w:rsid w:val="00995EE8"/>
    <w:rsid w:val="009965E4"/>
    <w:rsid w:val="00996B6D"/>
    <w:rsid w:val="00996C46"/>
    <w:rsid w:val="00997219"/>
    <w:rsid w:val="009976AA"/>
    <w:rsid w:val="009977FD"/>
    <w:rsid w:val="00997F58"/>
    <w:rsid w:val="009A000F"/>
    <w:rsid w:val="009A00E3"/>
    <w:rsid w:val="009A0FE0"/>
    <w:rsid w:val="009A1E5C"/>
    <w:rsid w:val="009A26DB"/>
    <w:rsid w:val="009A306C"/>
    <w:rsid w:val="009A440C"/>
    <w:rsid w:val="009A52A6"/>
    <w:rsid w:val="009A5379"/>
    <w:rsid w:val="009A54D3"/>
    <w:rsid w:val="009B0D30"/>
    <w:rsid w:val="009B0F77"/>
    <w:rsid w:val="009B1953"/>
    <w:rsid w:val="009B263C"/>
    <w:rsid w:val="009B2877"/>
    <w:rsid w:val="009B3112"/>
    <w:rsid w:val="009B47FD"/>
    <w:rsid w:val="009B4D52"/>
    <w:rsid w:val="009B559D"/>
    <w:rsid w:val="009B6AFA"/>
    <w:rsid w:val="009B7F45"/>
    <w:rsid w:val="009C06B2"/>
    <w:rsid w:val="009C0904"/>
    <w:rsid w:val="009C0946"/>
    <w:rsid w:val="009C0D6A"/>
    <w:rsid w:val="009C0F8E"/>
    <w:rsid w:val="009C11B7"/>
    <w:rsid w:val="009C129E"/>
    <w:rsid w:val="009C1491"/>
    <w:rsid w:val="009C2645"/>
    <w:rsid w:val="009C2EBA"/>
    <w:rsid w:val="009C306D"/>
    <w:rsid w:val="009C4015"/>
    <w:rsid w:val="009C4998"/>
    <w:rsid w:val="009C4A29"/>
    <w:rsid w:val="009C4D44"/>
    <w:rsid w:val="009C4E8D"/>
    <w:rsid w:val="009C55CA"/>
    <w:rsid w:val="009C5A32"/>
    <w:rsid w:val="009C5BCC"/>
    <w:rsid w:val="009C65A0"/>
    <w:rsid w:val="009C6AA7"/>
    <w:rsid w:val="009C6B60"/>
    <w:rsid w:val="009D0CFD"/>
    <w:rsid w:val="009D1BB3"/>
    <w:rsid w:val="009D26DD"/>
    <w:rsid w:val="009D2AF8"/>
    <w:rsid w:val="009D2B8B"/>
    <w:rsid w:val="009D35D3"/>
    <w:rsid w:val="009D5A43"/>
    <w:rsid w:val="009D6A83"/>
    <w:rsid w:val="009D6EF3"/>
    <w:rsid w:val="009D7342"/>
    <w:rsid w:val="009D7833"/>
    <w:rsid w:val="009D7ED3"/>
    <w:rsid w:val="009E08B0"/>
    <w:rsid w:val="009E0F60"/>
    <w:rsid w:val="009E1150"/>
    <w:rsid w:val="009E1F64"/>
    <w:rsid w:val="009E1FAF"/>
    <w:rsid w:val="009E20C7"/>
    <w:rsid w:val="009E285A"/>
    <w:rsid w:val="009E364C"/>
    <w:rsid w:val="009E3B7E"/>
    <w:rsid w:val="009E4144"/>
    <w:rsid w:val="009E414E"/>
    <w:rsid w:val="009E4734"/>
    <w:rsid w:val="009E487A"/>
    <w:rsid w:val="009E52EE"/>
    <w:rsid w:val="009E5307"/>
    <w:rsid w:val="009E530D"/>
    <w:rsid w:val="009E5514"/>
    <w:rsid w:val="009E5739"/>
    <w:rsid w:val="009E5E5C"/>
    <w:rsid w:val="009E7C69"/>
    <w:rsid w:val="009E7DA3"/>
    <w:rsid w:val="009F0BE4"/>
    <w:rsid w:val="009F12FB"/>
    <w:rsid w:val="009F17BF"/>
    <w:rsid w:val="009F2D47"/>
    <w:rsid w:val="009F339F"/>
    <w:rsid w:val="009F48AC"/>
    <w:rsid w:val="009F5D1B"/>
    <w:rsid w:val="009F642A"/>
    <w:rsid w:val="009F659D"/>
    <w:rsid w:val="009F6E0D"/>
    <w:rsid w:val="00A006F7"/>
    <w:rsid w:val="00A00737"/>
    <w:rsid w:val="00A01010"/>
    <w:rsid w:val="00A021D9"/>
    <w:rsid w:val="00A02921"/>
    <w:rsid w:val="00A06576"/>
    <w:rsid w:val="00A06ABF"/>
    <w:rsid w:val="00A07137"/>
    <w:rsid w:val="00A1022A"/>
    <w:rsid w:val="00A119E7"/>
    <w:rsid w:val="00A120EB"/>
    <w:rsid w:val="00A1261A"/>
    <w:rsid w:val="00A12D5B"/>
    <w:rsid w:val="00A14C23"/>
    <w:rsid w:val="00A14DFB"/>
    <w:rsid w:val="00A15492"/>
    <w:rsid w:val="00A15796"/>
    <w:rsid w:val="00A1589C"/>
    <w:rsid w:val="00A15917"/>
    <w:rsid w:val="00A15DBD"/>
    <w:rsid w:val="00A1684C"/>
    <w:rsid w:val="00A16A40"/>
    <w:rsid w:val="00A16D97"/>
    <w:rsid w:val="00A1731F"/>
    <w:rsid w:val="00A177ED"/>
    <w:rsid w:val="00A202BE"/>
    <w:rsid w:val="00A23525"/>
    <w:rsid w:val="00A23544"/>
    <w:rsid w:val="00A23BBD"/>
    <w:rsid w:val="00A24476"/>
    <w:rsid w:val="00A244D9"/>
    <w:rsid w:val="00A249FE"/>
    <w:rsid w:val="00A24BB6"/>
    <w:rsid w:val="00A25264"/>
    <w:rsid w:val="00A252BD"/>
    <w:rsid w:val="00A253B5"/>
    <w:rsid w:val="00A25FB1"/>
    <w:rsid w:val="00A26419"/>
    <w:rsid w:val="00A26BEB"/>
    <w:rsid w:val="00A271EC"/>
    <w:rsid w:val="00A279D9"/>
    <w:rsid w:val="00A307F8"/>
    <w:rsid w:val="00A31966"/>
    <w:rsid w:val="00A330D2"/>
    <w:rsid w:val="00A33AC5"/>
    <w:rsid w:val="00A34154"/>
    <w:rsid w:val="00A34314"/>
    <w:rsid w:val="00A34927"/>
    <w:rsid w:val="00A363C4"/>
    <w:rsid w:val="00A36B90"/>
    <w:rsid w:val="00A36DFB"/>
    <w:rsid w:val="00A371AA"/>
    <w:rsid w:val="00A400B4"/>
    <w:rsid w:val="00A41F64"/>
    <w:rsid w:val="00A42208"/>
    <w:rsid w:val="00A42791"/>
    <w:rsid w:val="00A4293B"/>
    <w:rsid w:val="00A43E79"/>
    <w:rsid w:val="00A44DDB"/>
    <w:rsid w:val="00A45A58"/>
    <w:rsid w:val="00A45C67"/>
    <w:rsid w:val="00A45FBE"/>
    <w:rsid w:val="00A464FE"/>
    <w:rsid w:val="00A46AC8"/>
    <w:rsid w:val="00A46B16"/>
    <w:rsid w:val="00A46E87"/>
    <w:rsid w:val="00A47447"/>
    <w:rsid w:val="00A475EF"/>
    <w:rsid w:val="00A4767B"/>
    <w:rsid w:val="00A5065D"/>
    <w:rsid w:val="00A50921"/>
    <w:rsid w:val="00A516DD"/>
    <w:rsid w:val="00A51779"/>
    <w:rsid w:val="00A523C9"/>
    <w:rsid w:val="00A5245E"/>
    <w:rsid w:val="00A52A43"/>
    <w:rsid w:val="00A52E52"/>
    <w:rsid w:val="00A52FB7"/>
    <w:rsid w:val="00A53CB7"/>
    <w:rsid w:val="00A551BE"/>
    <w:rsid w:val="00A554DF"/>
    <w:rsid w:val="00A55E41"/>
    <w:rsid w:val="00A56179"/>
    <w:rsid w:val="00A564D3"/>
    <w:rsid w:val="00A57FC5"/>
    <w:rsid w:val="00A60400"/>
    <w:rsid w:val="00A60857"/>
    <w:rsid w:val="00A609E5"/>
    <w:rsid w:val="00A60D8B"/>
    <w:rsid w:val="00A60E82"/>
    <w:rsid w:val="00A610D4"/>
    <w:rsid w:val="00A6224F"/>
    <w:rsid w:val="00A63081"/>
    <w:rsid w:val="00A63918"/>
    <w:rsid w:val="00A645FE"/>
    <w:rsid w:val="00A65441"/>
    <w:rsid w:val="00A65EDF"/>
    <w:rsid w:val="00A66C05"/>
    <w:rsid w:val="00A70579"/>
    <w:rsid w:val="00A711C1"/>
    <w:rsid w:val="00A73116"/>
    <w:rsid w:val="00A73DCC"/>
    <w:rsid w:val="00A73DF4"/>
    <w:rsid w:val="00A74056"/>
    <w:rsid w:val="00A747B0"/>
    <w:rsid w:val="00A773C3"/>
    <w:rsid w:val="00A77DFC"/>
    <w:rsid w:val="00A807BD"/>
    <w:rsid w:val="00A80B63"/>
    <w:rsid w:val="00A813BA"/>
    <w:rsid w:val="00A81F16"/>
    <w:rsid w:val="00A82E57"/>
    <w:rsid w:val="00A8335B"/>
    <w:rsid w:val="00A834EF"/>
    <w:rsid w:val="00A84142"/>
    <w:rsid w:val="00A85C80"/>
    <w:rsid w:val="00A869F8"/>
    <w:rsid w:val="00A879AD"/>
    <w:rsid w:val="00A87D8D"/>
    <w:rsid w:val="00A9089A"/>
    <w:rsid w:val="00A90E60"/>
    <w:rsid w:val="00A9100A"/>
    <w:rsid w:val="00A910F6"/>
    <w:rsid w:val="00A911BB"/>
    <w:rsid w:val="00A91D12"/>
    <w:rsid w:val="00A92066"/>
    <w:rsid w:val="00A93103"/>
    <w:rsid w:val="00A9412B"/>
    <w:rsid w:val="00A96B82"/>
    <w:rsid w:val="00AA0695"/>
    <w:rsid w:val="00AA0B3C"/>
    <w:rsid w:val="00AA0D0E"/>
    <w:rsid w:val="00AA222C"/>
    <w:rsid w:val="00AA24D9"/>
    <w:rsid w:val="00AA26ED"/>
    <w:rsid w:val="00AA2B79"/>
    <w:rsid w:val="00AA2C53"/>
    <w:rsid w:val="00AA3669"/>
    <w:rsid w:val="00AA3B4A"/>
    <w:rsid w:val="00AA49A7"/>
    <w:rsid w:val="00AA6165"/>
    <w:rsid w:val="00AA6342"/>
    <w:rsid w:val="00AA676B"/>
    <w:rsid w:val="00AA6E44"/>
    <w:rsid w:val="00AB0016"/>
    <w:rsid w:val="00AB0B3F"/>
    <w:rsid w:val="00AB0D07"/>
    <w:rsid w:val="00AB1CC0"/>
    <w:rsid w:val="00AB2971"/>
    <w:rsid w:val="00AB2DCC"/>
    <w:rsid w:val="00AB303D"/>
    <w:rsid w:val="00AB359E"/>
    <w:rsid w:val="00AB3718"/>
    <w:rsid w:val="00AB373C"/>
    <w:rsid w:val="00AB3B52"/>
    <w:rsid w:val="00AB477B"/>
    <w:rsid w:val="00AB47FE"/>
    <w:rsid w:val="00AB480D"/>
    <w:rsid w:val="00AB52CA"/>
    <w:rsid w:val="00AB5575"/>
    <w:rsid w:val="00AB650C"/>
    <w:rsid w:val="00AB71F7"/>
    <w:rsid w:val="00AB74F4"/>
    <w:rsid w:val="00AB76B8"/>
    <w:rsid w:val="00AB77D2"/>
    <w:rsid w:val="00AC04A7"/>
    <w:rsid w:val="00AC1631"/>
    <w:rsid w:val="00AC30B8"/>
    <w:rsid w:val="00AC3881"/>
    <w:rsid w:val="00AC3C80"/>
    <w:rsid w:val="00AC43A6"/>
    <w:rsid w:val="00AC4A94"/>
    <w:rsid w:val="00AC4EB9"/>
    <w:rsid w:val="00AC5BC3"/>
    <w:rsid w:val="00AC7BBD"/>
    <w:rsid w:val="00AD086B"/>
    <w:rsid w:val="00AD2394"/>
    <w:rsid w:val="00AD23E7"/>
    <w:rsid w:val="00AD2830"/>
    <w:rsid w:val="00AD2C21"/>
    <w:rsid w:val="00AD3282"/>
    <w:rsid w:val="00AD334B"/>
    <w:rsid w:val="00AD37C7"/>
    <w:rsid w:val="00AD41C2"/>
    <w:rsid w:val="00AD46C4"/>
    <w:rsid w:val="00AD4E2C"/>
    <w:rsid w:val="00AD527C"/>
    <w:rsid w:val="00AD5322"/>
    <w:rsid w:val="00AD5A45"/>
    <w:rsid w:val="00AD604C"/>
    <w:rsid w:val="00AD6307"/>
    <w:rsid w:val="00AD6F7C"/>
    <w:rsid w:val="00AE00AD"/>
    <w:rsid w:val="00AE1906"/>
    <w:rsid w:val="00AE23F3"/>
    <w:rsid w:val="00AE2620"/>
    <w:rsid w:val="00AE31BA"/>
    <w:rsid w:val="00AE3F65"/>
    <w:rsid w:val="00AE493C"/>
    <w:rsid w:val="00AE5845"/>
    <w:rsid w:val="00AE7267"/>
    <w:rsid w:val="00AF0CFA"/>
    <w:rsid w:val="00AF0D6F"/>
    <w:rsid w:val="00AF0F96"/>
    <w:rsid w:val="00AF1439"/>
    <w:rsid w:val="00AF1E95"/>
    <w:rsid w:val="00AF3341"/>
    <w:rsid w:val="00AF3CB4"/>
    <w:rsid w:val="00AF40F5"/>
    <w:rsid w:val="00AF4CF5"/>
    <w:rsid w:val="00AF5311"/>
    <w:rsid w:val="00AF6229"/>
    <w:rsid w:val="00AF631F"/>
    <w:rsid w:val="00AF672B"/>
    <w:rsid w:val="00AF760E"/>
    <w:rsid w:val="00AF7E15"/>
    <w:rsid w:val="00B001E7"/>
    <w:rsid w:val="00B0052F"/>
    <w:rsid w:val="00B016A4"/>
    <w:rsid w:val="00B01783"/>
    <w:rsid w:val="00B0446C"/>
    <w:rsid w:val="00B0605F"/>
    <w:rsid w:val="00B06322"/>
    <w:rsid w:val="00B0681A"/>
    <w:rsid w:val="00B070CC"/>
    <w:rsid w:val="00B071BE"/>
    <w:rsid w:val="00B0788C"/>
    <w:rsid w:val="00B109F1"/>
    <w:rsid w:val="00B11AC3"/>
    <w:rsid w:val="00B12404"/>
    <w:rsid w:val="00B12895"/>
    <w:rsid w:val="00B133CB"/>
    <w:rsid w:val="00B13EFD"/>
    <w:rsid w:val="00B14EC6"/>
    <w:rsid w:val="00B14FA1"/>
    <w:rsid w:val="00B16576"/>
    <w:rsid w:val="00B16598"/>
    <w:rsid w:val="00B168E1"/>
    <w:rsid w:val="00B174DE"/>
    <w:rsid w:val="00B20219"/>
    <w:rsid w:val="00B20C09"/>
    <w:rsid w:val="00B220A3"/>
    <w:rsid w:val="00B2290F"/>
    <w:rsid w:val="00B23467"/>
    <w:rsid w:val="00B23C15"/>
    <w:rsid w:val="00B24084"/>
    <w:rsid w:val="00B24AC8"/>
    <w:rsid w:val="00B24DB8"/>
    <w:rsid w:val="00B26B35"/>
    <w:rsid w:val="00B3064D"/>
    <w:rsid w:val="00B32034"/>
    <w:rsid w:val="00B32D0B"/>
    <w:rsid w:val="00B32EDB"/>
    <w:rsid w:val="00B335AF"/>
    <w:rsid w:val="00B3366E"/>
    <w:rsid w:val="00B342EB"/>
    <w:rsid w:val="00B342F8"/>
    <w:rsid w:val="00B35D85"/>
    <w:rsid w:val="00B35DD2"/>
    <w:rsid w:val="00B36AA1"/>
    <w:rsid w:val="00B36D86"/>
    <w:rsid w:val="00B370A0"/>
    <w:rsid w:val="00B37504"/>
    <w:rsid w:val="00B378AE"/>
    <w:rsid w:val="00B37F21"/>
    <w:rsid w:val="00B4077B"/>
    <w:rsid w:val="00B41C0D"/>
    <w:rsid w:val="00B42086"/>
    <w:rsid w:val="00B4242A"/>
    <w:rsid w:val="00B42A64"/>
    <w:rsid w:val="00B43321"/>
    <w:rsid w:val="00B4605C"/>
    <w:rsid w:val="00B46506"/>
    <w:rsid w:val="00B46B87"/>
    <w:rsid w:val="00B502E4"/>
    <w:rsid w:val="00B508B5"/>
    <w:rsid w:val="00B51078"/>
    <w:rsid w:val="00B51366"/>
    <w:rsid w:val="00B51C51"/>
    <w:rsid w:val="00B520FC"/>
    <w:rsid w:val="00B539F4"/>
    <w:rsid w:val="00B54438"/>
    <w:rsid w:val="00B54AEB"/>
    <w:rsid w:val="00B54CE5"/>
    <w:rsid w:val="00B54EBB"/>
    <w:rsid w:val="00B5528E"/>
    <w:rsid w:val="00B554B0"/>
    <w:rsid w:val="00B5653C"/>
    <w:rsid w:val="00B56E4C"/>
    <w:rsid w:val="00B61C65"/>
    <w:rsid w:val="00B61E69"/>
    <w:rsid w:val="00B61EB8"/>
    <w:rsid w:val="00B6219B"/>
    <w:rsid w:val="00B623AC"/>
    <w:rsid w:val="00B6285D"/>
    <w:rsid w:val="00B63786"/>
    <w:rsid w:val="00B6495E"/>
    <w:rsid w:val="00B65D54"/>
    <w:rsid w:val="00B65DA7"/>
    <w:rsid w:val="00B665A5"/>
    <w:rsid w:val="00B66B4A"/>
    <w:rsid w:val="00B6747B"/>
    <w:rsid w:val="00B703AC"/>
    <w:rsid w:val="00B708F0"/>
    <w:rsid w:val="00B70D82"/>
    <w:rsid w:val="00B718B0"/>
    <w:rsid w:val="00B71EC1"/>
    <w:rsid w:val="00B720D5"/>
    <w:rsid w:val="00B7393F"/>
    <w:rsid w:val="00B73FD6"/>
    <w:rsid w:val="00B74591"/>
    <w:rsid w:val="00B74788"/>
    <w:rsid w:val="00B750BD"/>
    <w:rsid w:val="00B75614"/>
    <w:rsid w:val="00B75747"/>
    <w:rsid w:val="00B76403"/>
    <w:rsid w:val="00B7659F"/>
    <w:rsid w:val="00B767B6"/>
    <w:rsid w:val="00B76E88"/>
    <w:rsid w:val="00B803CD"/>
    <w:rsid w:val="00B80440"/>
    <w:rsid w:val="00B80B8D"/>
    <w:rsid w:val="00B81539"/>
    <w:rsid w:val="00B81687"/>
    <w:rsid w:val="00B81D32"/>
    <w:rsid w:val="00B8272A"/>
    <w:rsid w:val="00B828EA"/>
    <w:rsid w:val="00B83814"/>
    <w:rsid w:val="00B83A04"/>
    <w:rsid w:val="00B85EF9"/>
    <w:rsid w:val="00B869E7"/>
    <w:rsid w:val="00B86A7D"/>
    <w:rsid w:val="00B8748B"/>
    <w:rsid w:val="00B87B9E"/>
    <w:rsid w:val="00B90519"/>
    <w:rsid w:val="00B90D9F"/>
    <w:rsid w:val="00B90FEF"/>
    <w:rsid w:val="00B927BB"/>
    <w:rsid w:val="00B939C5"/>
    <w:rsid w:val="00B939C7"/>
    <w:rsid w:val="00B940D9"/>
    <w:rsid w:val="00B941F0"/>
    <w:rsid w:val="00B952DF"/>
    <w:rsid w:val="00B958E2"/>
    <w:rsid w:val="00B97454"/>
    <w:rsid w:val="00B976F9"/>
    <w:rsid w:val="00B979C5"/>
    <w:rsid w:val="00BA0CA2"/>
    <w:rsid w:val="00BA0DDA"/>
    <w:rsid w:val="00BA1196"/>
    <w:rsid w:val="00BA1682"/>
    <w:rsid w:val="00BA16D4"/>
    <w:rsid w:val="00BA1D47"/>
    <w:rsid w:val="00BA2408"/>
    <w:rsid w:val="00BA358F"/>
    <w:rsid w:val="00BA3CCA"/>
    <w:rsid w:val="00BA3E4D"/>
    <w:rsid w:val="00BA463D"/>
    <w:rsid w:val="00BA4AA6"/>
    <w:rsid w:val="00BA56F2"/>
    <w:rsid w:val="00BA5B2E"/>
    <w:rsid w:val="00BA5D45"/>
    <w:rsid w:val="00BA6305"/>
    <w:rsid w:val="00BA6C45"/>
    <w:rsid w:val="00BA6F5B"/>
    <w:rsid w:val="00BA6FC5"/>
    <w:rsid w:val="00BA7021"/>
    <w:rsid w:val="00BB182F"/>
    <w:rsid w:val="00BB18E9"/>
    <w:rsid w:val="00BB21F3"/>
    <w:rsid w:val="00BB26AA"/>
    <w:rsid w:val="00BB30F3"/>
    <w:rsid w:val="00BB32B9"/>
    <w:rsid w:val="00BB4D20"/>
    <w:rsid w:val="00BB4F65"/>
    <w:rsid w:val="00BB5279"/>
    <w:rsid w:val="00BB5615"/>
    <w:rsid w:val="00BB6C20"/>
    <w:rsid w:val="00BB6C37"/>
    <w:rsid w:val="00BB7101"/>
    <w:rsid w:val="00BB7F4F"/>
    <w:rsid w:val="00BC009A"/>
    <w:rsid w:val="00BC04AF"/>
    <w:rsid w:val="00BC05EB"/>
    <w:rsid w:val="00BC0679"/>
    <w:rsid w:val="00BC0C89"/>
    <w:rsid w:val="00BC0F8A"/>
    <w:rsid w:val="00BC16F8"/>
    <w:rsid w:val="00BC179C"/>
    <w:rsid w:val="00BC18DA"/>
    <w:rsid w:val="00BC19DB"/>
    <w:rsid w:val="00BC1E9C"/>
    <w:rsid w:val="00BC30A2"/>
    <w:rsid w:val="00BC3743"/>
    <w:rsid w:val="00BC379D"/>
    <w:rsid w:val="00BC4751"/>
    <w:rsid w:val="00BC4CE0"/>
    <w:rsid w:val="00BC52DB"/>
    <w:rsid w:val="00BC5C41"/>
    <w:rsid w:val="00BC5CEF"/>
    <w:rsid w:val="00BC62C5"/>
    <w:rsid w:val="00BC7544"/>
    <w:rsid w:val="00BD1532"/>
    <w:rsid w:val="00BD172A"/>
    <w:rsid w:val="00BD1D96"/>
    <w:rsid w:val="00BD22A9"/>
    <w:rsid w:val="00BD271D"/>
    <w:rsid w:val="00BD3838"/>
    <w:rsid w:val="00BD4819"/>
    <w:rsid w:val="00BD4DD5"/>
    <w:rsid w:val="00BD4E7D"/>
    <w:rsid w:val="00BD5720"/>
    <w:rsid w:val="00BD655B"/>
    <w:rsid w:val="00BD6980"/>
    <w:rsid w:val="00BD6A2F"/>
    <w:rsid w:val="00BD6CFE"/>
    <w:rsid w:val="00BD6E6F"/>
    <w:rsid w:val="00BD704E"/>
    <w:rsid w:val="00BD7203"/>
    <w:rsid w:val="00BD7726"/>
    <w:rsid w:val="00BD7DAE"/>
    <w:rsid w:val="00BE123F"/>
    <w:rsid w:val="00BE159C"/>
    <w:rsid w:val="00BE2AE5"/>
    <w:rsid w:val="00BE3722"/>
    <w:rsid w:val="00BE5104"/>
    <w:rsid w:val="00BE5CC9"/>
    <w:rsid w:val="00BE685F"/>
    <w:rsid w:val="00BE711E"/>
    <w:rsid w:val="00BF09C9"/>
    <w:rsid w:val="00BF09D3"/>
    <w:rsid w:val="00BF1047"/>
    <w:rsid w:val="00BF1669"/>
    <w:rsid w:val="00BF1F07"/>
    <w:rsid w:val="00BF289F"/>
    <w:rsid w:val="00BF3D94"/>
    <w:rsid w:val="00BF48A8"/>
    <w:rsid w:val="00BF61E1"/>
    <w:rsid w:val="00BF68B8"/>
    <w:rsid w:val="00C0114C"/>
    <w:rsid w:val="00C01D5F"/>
    <w:rsid w:val="00C02B6A"/>
    <w:rsid w:val="00C02CA7"/>
    <w:rsid w:val="00C0360F"/>
    <w:rsid w:val="00C04EB0"/>
    <w:rsid w:val="00C05A81"/>
    <w:rsid w:val="00C05BD7"/>
    <w:rsid w:val="00C05CE8"/>
    <w:rsid w:val="00C06698"/>
    <w:rsid w:val="00C0742D"/>
    <w:rsid w:val="00C077A7"/>
    <w:rsid w:val="00C1060F"/>
    <w:rsid w:val="00C112F5"/>
    <w:rsid w:val="00C122FD"/>
    <w:rsid w:val="00C1243E"/>
    <w:rsid w:val="00C142AA"/>
    <w:rsid w:val="00C14A6B"/>
    <w:rsid w:val="00C15700"/>
    <w:rsid w:val="00C16560"/>
    <w:rsid w:val="00C165D7"/>
    <w:rsid w:val="00C16780"/>
    <w:rsid w:val="00C16B26"/>
    <w:rsid w:val="00C17A01"/>
    <w:rsid w:val="00C211E6"/>
    <w:rsid w:val="00C21D86"/>
    <w:rsid w:val="00C22C55"/>
    <w:rsid w:val="00C23B34"/>
    <w:rsid w:val="00C23B69"/>
    <w:rsid w:val="00C26521"/>
    <w:rsid w:val="00C2719F"/>
    <w:rsid w:val="00C309D0"/>
    <w:rsid w:val="00C30D00"/>
    <w:rsid w:val="00C319AF"/>
    <w:rsid w:val="00C34420"/>
    <w:rsid w:val="00C34800"/>
    <w:rsid w:val="00C3600A"/>
    <w:rsid w:val="00C368AE"/>
    <w:rsid w:val="00C37B5B"/>
    <w:rsid w:val="00C40361"/>
    <w:rsid w:val="00C4047F"/>
    <w:rsid w:val="00C406A0"/>
    <w:rsid w:val="00C40D14"/>
    <w:rsid w:val="00C41105"/>
    <w:rsid w:val="00C41733"/>
    <w:rsid w:val="00C41C19"/>
    <w:rsid w:val="00C42076"/>
    <w:rsid w:val="00C422A0"/>
    <w:rsid w:val="00C4361D"/>
    <w:rsid w:val="00C44716"/>
    <w:rsid w:val="00C44912"/>
    <w:rsid w:val="00C44F43"/>
    <w:rsid w:val="00C456A2"/>
    <w:rsid w:val="00C4670E"/>
    <w:rsid w:val="00C468D1"/>
    <w:rsid w:val="00C468FD"/>
    <w:rsid w:val="00C478D8"/>
    <w:rsid w:val="00C50487"/>
    <w:rsid w:val="00C50528"/>
    <w:rsid w:val="00C50C46"/>
    <w:rsid w:val="00C50D2D"/>
    <w:rsid w:val="00C50F37"/>
    <w:rsid w:val="00C52C2F"/>
    <w:rsid w:val="00C54D47"/>
    <w:rsid w:val="00C54E81"/>
    <w:rsid w:val="00C57230"/>
    <w:rsid w:val="00C60C11"/>
    <w:rsid w:val="00C60F95"/>
    <w:rsid w:val="00C6140E"/>
    <w:rsid w:val="00C616C6"/>
    <w:rsid w:val="00C628EE"/>
    <w:rsid w:val="00C63904"/>
    <w:rsid w:val="00C63AA4"/>
    <w:rsid w:val="00C63D92"/>
    <w:rsid w:val="00C64243"/>
    <w:rsid w:val="00C64A96"/>
    <w:rsid w:val="00C64B65"/>
    <w:rsid w:val="00C64EA4"/>
    <w:rsid w:val="00C70631"/>
    <w:rsid w:val="00C70738"/>
    <w:rsid w:val="00C708BB"/>
    <w:rsid w:val="00C709AB"/>
    <w:rsid w:val="00C710CA"/>
    <w:rsid w:val="00C710F3"/>
    <w:rsid w:val="00C7142F"/>
    <w:rsid w:val="00C73049"/>
    <w:rsid w:val="00C73082"/>
    <w:rsid w:val="00C736C0"/>
    <w:rsid w:val="00C73C41"/>
    <w:rsid w:val="00C745CF"/>
    <w:rsid w:val="00C75D28"/>
    <w:rsid w:val="00C7698D"/>
    <w:rsid w:val="00C76F5C"/>
    <w:rsid w:val="00C779AC"/>
    <w:rsid w:val="00C805C2"/>
    <w:rsid w:val="00C80625"/>
    <w:rsid w:val="00C80AA0"/>
    <w:rsid w:val="00C80B03"/>
    <w:rsid w:val="00C81088"/>
    <w:rsid w:val="00C827DE"/>
    <w:rsid w:val="00C83128"/>
    <w:rsid w:val="00C832B2"/>
    <w:rsid w:val="00C833D9"/>
    <w:rsid w:val="00C836A5"/>
    <w:rsid w:val="00C845B1"/>
    <w:rsid w:val="00C8471A"/>
    <w:rsid w:val="00C85727"/>
    <w:rsid w:val="00C85E0A"/>
    <w:rsid w:val="00C86710"/>
    <w:rsid w:val="00C8689E"/>
    <w:rsid w:val="00C87E54"/>
    <w:rsid w:val="00C90B1B"/>
    <w:rsid w:val="00C93AC1"/>
    <w:rsid w:val="00C94239"/>
    <w:rsid w:val="00C94D73"/>
    <w:rsid w:val="00C955FF"/>
    <w:rsid w:val="00C95DC2"/>
    <w:rsid w:val="00C9634F"/>
    <w:rsid w:val="00C96794"/>
    <w:rsid w:val="00C96A1A"/>
    <w:rsid w:val="00C971C1"/>
    <w:rsid w:val="00C97AC6"/>
    <w:rsid w:val="00CA15D7"/>
    <w:rsid w:val="00CA3911"/>
    <w:rsid w:val="00CA3CFA"/>
    <w:rsid w:val="00CA3E02"/>
    <w:rsid w:val="00CA5B99"/>
    <w:rsid w:val="00CA5BBF"/>
    <w:rsid w:val="00CA5DD2"/>
    <w:rsid w:val="00CA63B2"/>
    <w:rsid w:val="00CA687D"/>
    <w:rsid w:val="00CA6F4E"/>
    <w:rsid w:val="00CA7596"/>
    <w:rsid w:val="00CA7B6C"/>
    <w:rsid w:val="00CB01E7"/>
    <w:rsid w:val="00CB0A16"/>
    <w:rsid w:val="00CB11AA"/>
    <w:rsid w:val="00CB1CD6"/>
    <w:rsid w:val="00CB1F1A"/>
    <w:rsid w:val="00CB207F"/>
    <w:rsid w:val="00CB25CF"/>
    <w:rsid w:val="00CB2BD0"/>
    <w:rsid w:val="00CB2BD9"/>
    <w:rsid w:val="00CB4E61"/>
    <w:rsid w:val="00CB4EB7"/>
    <w:rsid w:val="00CB53D0"/>
    <w:rsid w:val="00CB5A38"/>
    <w:rsid w:val="00CB6013"/>
    <w:rsid w:val="00CB7410"/>
    <w:rsid w:val="00CB7B07"/>
    <w:rsid w:val="00CC0DB4"/>
    <w:rsid w:val="00CC2983"/>
    <w:rsid w:val="00CC2EC5"/>
    <w:rsid w:val="00CC333C"/>
    <w:rsid w:val="00CC3705"/>
    <w:rsid w:val="00CC4C6D"/>
    <w:rsid w:val="00CC4DC1"/>
    <w:rsid w:val="00CC56FB"/>
    <w:rsid w:val="00CC5C18"/>
    <w:rsid w:val="00CC68AC"/>
    <w:rsid w:val="00CC739F"/>
    <w:rsid w:val="00CC748B"/>
    <w:rsid w:val="00CD1186"/>
    <w:rsid w:val="00CD18BA"/>
    <w:rsid w:val="00CD1E9D"/>
    <w:rsid w:val="00CD2017"/>
    <w:rsid w:val="00CD281A"/>
    <w:rsid w:val="00CD3005"/>
    <w:rsid w:val="00CD4375"/>
    <w:rsid w:val="00CD5E05"/>
    <w:rsid w:val="00CD5EC3"/>
    <w:rsid w:val="00CD7339"/>
    <w:rsid w:val="00CD74A8"/>
    <w:rsid w:val="00CD77BE"/>
    <w:rsid w:val="00CE042D"/>
    <w:rsid w:val="00CE0CE4"/>
    <w:rsid w:val="00CE1815"/>
    <w:rsid w:val="00CE25BE"/>
    <w:rsid w:val="00CE2709"/>
    <w:rsid w:val="00CE36CD"/>
    <w:rsid w:val="00CE416F"/>
    <w:rsid w:val="00CE4548"/>
    <w:rsid w:val="00CE4F84"/>
    <w:rsid w:val="00CE7048"/>
    <w:rsid w:val="00CE7AB0"/>
    <w:rsid w:val="00CE7C3B"/>
    <w:rsid w:val="00CF12CF"/>
    <w:rsid w:val="00CF1B20"/>
    <w:rsid w:val="00CF3706"/>
    <w:rsid w:val="00CF47A2"/>
    <w:rsid w:val="00CF48F4"/>
    <w:rsid w:val="00CF4A87"/>
    <w:rsid w:val="00CF511C"/>
    <w:rsid w:val="00CF58BD"/>
    <w:rsid w:val="00CF6E49"/>
    <w:rsid w:val="00CF6FE6"/>
    <w:rsid w:val="00CF7860"/>
    <w:rsid w:val="00CF7884"/>
    <w:rsid w:val="00D009D0"/>
    <w:rsid w:val="00D01E53"/>
    <w:rsid w:val="00D03362"/>
    <w:rsid w:val="00D0416C"/>
    <w:rsid w:val="00D0423B"/>
    <w:rsid w:val="00D04E00"/>
    <w:rsid w:val="00D059AA"/>
    <w:rsid w:val="00D0730F"/>
    <w:rsid w:val="00D079D0"/>
    <w:rsid w:val="00D07CB2"/>
    <w:rsid w:val="00D10472"/>
    <w:rsid w:val="00D1184A"/>
    <w:rsid w:val="00D11AF3"/>
    <w:rsid w:val="00D14576"/>
    <w:rsid w:val="00D14EBF"/>
    <w:rsid w:val="00D15EFE"/>
    <w:rsid w:val="00D16BF7"/>
    <w:rsid w:val="00D170C7"/>
    <w:rsid w:val="00D17368"/>
    <w:rsid w:val="00D20E3C"/>
    <w:rsid w:val="00D20F0E"/>
    <w:rsid w:val="00D2106A"/>
    <w:rsid w:val="00D214A6"/>
    <w:rsid w:val="00D220DC"/>
    <w:rsid w:val="00D22437"/>
    <w:rsid w:val="00D2307E"/>
    <w:rsid w:val="00D2364B"/>
    <w:rsid w:val="00D23E5B"/>
    <w:rsid w:val="00D24250"/>
    <w:rsid w:val="00D24404"/>
    <w:rsid w:val="00D24548"/>
    <w:rsid w:val="00D24BFB"/>
    <w:rsid w:val="00D27775"/>
    <w:rsid w:val="00D305A7"/>
    <w:rsid w:val="00D3061F"/>
    <w:rsid w:val="00D315C4"/>
    <w:rsid w:val="00D33DB9"/>
    <w:rsid w:val="00D33FF1"/>
    <w:rsid w:val="00D34515"/>
    <w:rsid w:val="00D361CD"/>
    <w:rsid w:val="00D36EA4"/>
    <w:rsid w:val="00D37ACF"/>
    <w:rsid w:val="00D400C0"/>
    <w:rsid w:val="00D40438"/>
    <w:rsid w:val="00D405CB"/>
    <w:rsid w:val="00D405DF"/>
    <w:rsid w:val="00D40F8D"/>
    <w:rsid w:val="00D424BA"/>
    <w:rsid w:val="00D42EDD"/>
    <w:rsid w:val="00D43353"/>
    <w:rsid w:val="00D43446"/>
    <w:rsid w:val="00D440F5"/>
    <w:rsid w:val="00D44CC2"/>
    <w:rsid w:val="00D45BE7"/>
    <w:rsid w:val="00D45C32"/>
    <w:rsid w:val="00D4678A"/>
    <w:rsid w:val="00D46FA9"/>
    <w:rsid w:val="00D477B6"/>
    <w:rsid w:val="00D478FF"/>
    <w:rsid w:val="00D502BC"/>
    <w:rsid w:val="00D50E6B"/>
    <w:rsid w:val="00D51A76"/>
    <w:rsid w:val="00D51C55"/>
    <w:rsid w:val="00D524B6"/>
    <w:rsid w:val="00D525A1"/>
    <w:rsid w:val="00D52C77"/>
    <w:rsid w:val="00D53929"/>
    <w:rsid w:val="00D53C0D"/>
    <w:rsid w:val="00D5587F"/>
    <w:rsid w:val="00D5793F"/>
    <w:rsid w:val="00D57C75"/>
    <w:rsid w:val="00D60E93"/>
    <w:rsid w:val="00D6106C"/>
    <w:rsid w:val="00D61D17"/>
    <w:rsid w:val="00D6200E"/>
    <w:rsid w:val="00D628BA"/>
    <w:rsid w:val="00D63F7F"/>
    <w:rsid w:val="00D64130"/>
    <w:rsid w:val="00D647C5"/>
    <w:rsid w:val="00D65A85"/>
    <w:rsid w:val="00D667DA"/>
    <w:rsid w:val="00D66809"/>
    <w:rsid w:val="00D669E1"/>
    <w:rsid w:val="00D676E1"/>
    <w:rsid w:val="00D701F2"/>
    <w:rsid w:val="00D702CC"/>
    <w:rsid w:val="00D70649"/>
    <w:rsid w:val="00D707E2"/>
    <w:rsid w:val="00D7094E"/>
    <w:rsid w:val="00D70B9D"/>
    <w:rsid w:val="00D71029"/>
    <w:rsid w:val="00D71E82"/>
    <w:rsid w:val="00D72C33"/>
    <w:rsid w:val="00D73410"/>
    <w:rsid w:val="00D73600"/>
    <w:rsid w:val="00D738D3"/>
    <w:rsid w:val="00D74127"/>
    <w:rsid w:val="00D74D3D"/>
    <w:rsid w:val="00D759FF"/>
    <w:rsid w:val="00D75E6F"/>
    <w:rsid w:val="00D76763"/>
    <w:rsid w:val="00D77492"/>
    <w:rsid w:val="00D777E8"/>
    <w:rsid w:val="00D8033C"/>
    <w:rsid w:val="00D80595"/>
    <w:rsid w:val="00D80ED5"/>
    <w:rsid w:val="00D81127"/>
    <w:rsid w:val="00D82133"/>
    <w:rsid w:val="00D82DA5"/>
    <w:rsid w:val="00D83341"/>
    <w:rsid w:val="00D83466"/>
    <w:rsid w:val="00D834F7"/>
    <w:rsid w:val="00D8374F"/>
    <w:rsid w:val="00D842D2"/>
    <w:rsid w:val="00D84566"/>
    <w:rsid w:val="00D84C21"/>
    <w:rsid w:val="00D8510F"/>
    <w:rsid w:val="00D87058"/>
    <w:rsid w:val="00D87B23"/>
    <w:rsid w:val="00D90511"/>
    <w:rsid w:val="00D90D9E"/>
    <w:rsid w:val="00D91EB5"/>
    <w:rsid w:val="00D92289"/>
    <w:rsid w:val="00D9231C"/>
    <w:rsid w:val="00D92320"/>
    <w:rsid w:val="00D9340F"/>
    <w:rsid w:val="00D93A2A"/>
    <w:rsid w:val="00D94781"/>
    <w:rsid w:val="00D94D0D"/>
    <w:rsid w:val="00D9525E"/>
    <w:rsid w:val="00D957E6"/>
    <w:rsid w:val="00D95DBB"/>
    <w:rsid w:val="00D96795"/>
    <w:rsid w:val="00D97898"/>
    <w:rsid w:val="00DA1E96"/>
    <w:rsid w:val="00DA2BDF"/>
    <w:rsid w:val="00DA3189"/>
    <w:rsid w:val="00DA3AAD"/>
    <w:rsid w:val="00DA4471"/>
    <w:rsid w:val="00DA57FB"/>
    <w:rsid w:val="00DA7807"/>
    <w:rsid w:val="00DB2C97"/>
    <w:rsid w:val="00DB3115"/>
    <w:rsid w:val="00DB3179"/>
    <w:rsid w:val="00DB344C"/>
    <w:rsid w:val="00DB5801"/>
    <w:rsid w:val="00DB59B2"/>
    <w:rsid w:val="00DB6448"/>
    <w:rsid w:val="00DB6B0D"/>
    <w:rsid w:val="00DB6F04"/>
    <w:rsid w:val="00DC0061"/>
    <w:rsid w:val="00DC0153"/>
    <w:rsid w:val="00DC0469"/>
    <w:rsid w:val="00DC0A89"/>
    <w:rsid w:val="00DC241E"/>
    <w:rsid w:val="00DC274E"/>
    <w:rsid w:val="00DC3EDD"/>
    <w:rsid w:val="00DC4B72"/>
    <w:rsid w:val="00DC5E7C"/>
    <w:rsid w:val="00DC5E97"/>
    <w:rsid w:val="00DC66F3"/>
    <w:rsid w:val="00DC70B4"/>
    <w:rsid w:val="00DC7BC6"/>
    <w:rsid w:val="00DC7DFA"/>
    <w:rsid w:val="00DD0119"/>
    <w:rsid w:val="00DD0E76"/>
    <w:rsid w:val="00DD1061"/>
    <w:rsid w:val="00DD158D"/>
    <w:rsid w:val="00DD1E53"/>
    <w:rsid w:val="00DD1EE0"/>
    <w:rsid w:val="00DD2065"/>
    <w:rsid w:val="00DD224C"/>
    <w:rsid w:val="00DD2C6B"/>
    <w:rsid w:val="00DD3DF9"/>
    <w:rsid w:val="00DD58A8"/>
    <w:rsid w:val="00DD6007"/>
    <w:rsid w:val="00DD647D"/>
    <w:rsid w:val="00DD6751"/>
    <w:rsid w:val="00DD6EDF"/>
    <w:rsid w:val="00DD74D6"/>
    <w:rsid w:val="00DD7C33"/>
    <w:rsid w:val="00DE0EEB"/>
    <w:rsid w:val="00DE111E"/>
    <w:rsid w:val="00DE2FE8"/>
    <w:rsid w:val="00DE37EE"/>
    <w:rsid w:val="00DE3B97"/>
    <w:rsid w:val="00DE4BDF"/>
    <w:rsid w:val="00DE64DE"/>
    <w:rsid w:val="00DE6798"/>
    <w:rsid w:val="00DE73B8"/>
    <w:rsid w:val="00DE7E13"/>
    <w:rsid w:val="00DE7F54"/>
    <w:rsid w:val="00DF149B"/>
    <w:rsid w:val="00DF15CB"/>
    <w:rsid w:val="00DF16A5"/>
    <w:rsid w:val="00DF16F8"/>
    <w:rsid w:val="00DF275C"/>
    <w:rsid w:val="00DF2FCD"/>
    <w:rsid w:val="00DF3491"/>
    <w:rsid w:val="00DF3ABC"/>
    <w:rsid w:val="00DF3F58"/>
    <w:rsid w:val="00DF42BF"/>
    <w:rsid w:val="00DF42F2"/>
    <w:rsid w:val="00DF4743"/>
    <w:rsid w:val="00DF5423"/>
    <w:rsid w:val="00DF64DC"/>
    <w:rsid w:val="00DF677B"/>
    <w:rsid w:val="00DF74EE"/>
    <w:rsid w:val="00DF798A"/>
    <w:rsid w:val="00E002B2"/>
    <w:rsid w:val="00E022D1"/>
    <w:rsid w:val="00E02484"/>
    <w:rsid w:val="00E03257"/>
    <w:rsid w:val="00E03709"/>
    <w:rsid w:val="00E05357"/>
    <w:rsid w:val="00E05B7B"/>
    <w:rsid w:val="00E05C75"/>
    <w:rsid w:val="00E064E3"/>
    <w:rsid w:val="00E07483"/>
    <w:rsid w:val="00E07557"/>
    <w:rsid w:val="00E07BFD"/>
    <w:rsid w:val="00E10AE9"/>
    <w:rsid w:val="00E10C90"/>
    <w:rsid w:val="00E10FF8"/>
    <w:rsid w:val="00E11046"/>
    <w:rsid w:val="00E110C5"/>
    <w:rsid w:val="00E113DC"/>
    <w:rsid w:val="00E11FA7"/>
    <w:rsid w:val="00E12090"/>
    <w:rsid w:val="00E13426"/>
    <w:rsid w:val="00E14048"/>
    <w:rsid w:val="00E14480"/>
    <w:rsid w:val="00E15374"/>
    <w:rsid w:val="00E168CC"/>
    <w:rsid w:val="00E16E4E"/>
    <w:rsid w:val="00E1703A"/>
    <w:rsid w:val="00E1715F"/>
    <w:rsid w:val="00E20580"/>
    <w:rsid w:val="00E21103"/>
    <w:rsid w:val="00E212D9"/>
    <w:rsid w:val="00E2132A"/>
    <w:rsid w:val="00E21EB2"/>
    <w:rsid w:val="00E229DD"/>
    <w:rsid w:val="00E22E36"/>
    <w:rsid w:val="00E23942"/>
    <w:rsid w:val="00E25F1C"/>
    <w:rsid w:val="00E26696"/>
    <w:rsid w:val="00E26BD9"/>
    <w:rsid w:val="00E2736E"/>
    <w:rsid w:val="00E27BD2"/>
    <w:rsid w:val="00E301BC"/>
    <w:rsid w:val="00E30322"/>
    <w:rsid w:val="00E3095F"/>
    <w:rsid w:val="00E30AFA"/>
    <w:rsid w:val="00E30D6F"/>
    <w:rsid w:val="00E31AD2"/>
    <w:rsid w:val="00E3200C"/>
    <w:rsid w:val="00E3290D"/>
    <w:rsid w:val="00E34158"/>
    <w:rsid w:val="00E34890"/>
    <w:rsid w:val="00E348A2"/>
    <w:rsid w:val="00E3534D"/>
    <w:rsid w:val="00E35740"/>
    <w:rsid w:val="00E417AE"/>
    <w:rsid w:val="00E41ABE"/>
    <w:rsid w:val="00E41B8D"/>
    <w:rsid w:val="00E426F5"/>
    <w:rsid w:val="00E42C2B"/>
    <w:rsid w:val="00E4319C"/>
    <w:rsid w:val="00E4353D"/>
    <w:rsid w:val="00E43846"/>
    <w:rsid w:val="00E440C4"/>
    <w:rsid w:val="00E44C81"/>
    <w:rsid w:val="00E4681E"/>
    <w:rsid w:val="00E4777B"/>
    <w:rsid w:val="00E47E57"/>
    <w:rsid w:val="00E50B7B"/>
    <w:rsid w:val="00E5249C"/>
    <w:rsid w:val="00E530E5"/>
    <w:rsid w:val="00E540BC"/>
    <w:rsid w:val="00E55B4B"/>
    <w:rsid w:val="00E56DF7"/>
    <w:rsid w:val="00E570FC"/>
    <w:rsid w:val="00E579A8"/>
    <w:rsid w:val="00E57C3A"/>
    <w:rsid w:val="00E602C2"/>
    <w:rsid w:val="00E60E04"/>
    <w:rsid w:val="00E6140E"/>
    <w:rsid w:val="00E6143E"/>
    <w:rsid w:val="00E617DD"/>
    <w:rsid w:val="00E6180D"/>
    <w:rsid w:val="00E61D47"/>
    <w:rsid w:val="00E62930"/>
    <w:rsid w:val="00E63B98"/>
    <w:rsid w:val="00E63E99"/>
    <w:rsid w:val="00E643AC"/>
    <w:rsid w:val="00E64550"/>
    <w:rsid w:val="00E64FC7"/>
    <w:rsid w:val="00E66A2B"/>
    <w:rsid w:val="00E670D1"/>
    <w:rsid w:val="00E715B9"/>
    <w:rsid w:val="00E7354C"/>
    <w:rsid w:val="00E7372D"/>
    <w:rsid w:val="00E73CF2"/>
    <w:rsid w:val="00E748B5"/>
    <w:rsid w:val="00E76027"/>
    <w:rsid w:val="00E763A0"/>
    <w:rsid w:val="00E774A2"/>
    <w:rsid w:val="00E8109A"/>
    <w:rsid w:val="00E81560"/>
    <w:rsid w:val="00E81796"/>
    <w:rsid w:val="00E81A9E"/>
    <w:rsid w:val="00E84A87"/>
    <w:rsid w:val="00E85BF2"/>
    <w:rsid w:val="00E869DB"/>
    <w:rsid w:val="00E870F4"/>
    <w:rsid w:val="00E87D71"/>
    <w:rsid w:val="00E90BBE"/>
    <w:rsid w:val="00E910B8"/>
    <w:rsid w:val="00E928C7"/>
    <w:rsid w:val="00E951FD"/>
    <w:rsid w:val="00E952EE"/>
    <w:rsid w:val="00E95420"/>
    <w:rsid w:val="00E97FE4"/>
    <w:rsid w:val="00EA12B5"/>
    <w:rsid w:val="00EA55FA"/>
    <w:rsid w:val="00EA6EBA"/>
    <w:rsid w:val="00EA7A09"/>
    <w:rsid w:val="00EA7FC2"/>
    <w:rsid w:val="00EB010D"/>
    <w:rsid w:val="00EB015A"/>
    <w:rsid w:val="00EB1127"/>
    <w:rsid w:val="00EB173C"/>
    <w:rsid w:val="00EB19B4"/>
    <w:rsid w:val="00EB1FDE"/>
    <w:rsid w:val="00EB232D"/>
    <w:rsid w:val="00EB2CFA"/>
    <w:rsid w:val="00EB311D"/>
    <w:rsid w:val="00EB34CE"/>
    <w:rsid w:val="00EB47F7"/>
    <w:rsid w:val="00EB4AA4"/>
    <w:rsid w:val="00EB4BF7"/>
    <w:rsid w:val="00EB6186"/>
    <w:rsid w:val="00EB75EE"/>
    <w:rsid w:val="00EC017A"/>
    <w:rsid w:val="00EC01BD"/>
    <w:rsid w:val="00EC0B26"/>
    <w:rsid w:val="00EC0D5E"/>
    <w:rsid w:val="00EC1F98"/>
    <w:rsid w:val="00EC2FBF"/>
    <w:rsid w:val="00EC2FE1"/>
    <w:rsid w:val="00EC3610"/>
    <w:rsid w:val="00EC3EF3"/>
    <w:rsid w:val="00EC41F2"/>
    <w:rsid w:val="00EC4C61"/>
    <w:rsid w:val="00EC4D24"/>
    <w:rsid w:val="00EC553D"/>
    <w:rsid w:val="00EC68EE"/>
    <w:rsid w:val="00EC706F"/>
    <w:rsid w:val="00EC749E"/>
    <w:rsid w:val="00EC7A8B"/>
    <w:rsid w:val="00ED1C18"/>
    <w:rsid w:val="00ED1D95"/>
    <w:rsid w:val="00ED23A4"/>
    <w:rsid w:val="00ED2709"/>
    <w:rsid w:val="00ED3748"/>
    <w:rsid w:val="00ED3A15"/>
    <w:rsid w:val="00ED4194"/>
    <w:rsid w:val="00ED45F7"/>
    <w:rsid w:val="00ED53D9"/>
    <w:rsid w:val="00ED5A4E"/>
    <w:rsid w:val="00ED5C7F"/>
    <w:rsid w:val="00EE224A"/>
    <w:rsid w:val="00EE2796"/>
    <w:rsid w:val="00EE2EDF"/>
    <w:rsid w:val="00EE3B77"/>
    <w:rsid w:val="00EE45D0"/>
    <w:rsid w:val="00EE4AE2"/>
    <w:rsid w:val="00EE4FCC"/>
    <w:rsid w:val="00EE5DF7"/>
    <w:rsid w:val="00EE6886"/>
    <w:rsid w:val="00EE6FA5"/>
    <w:rsid w:val="00EE7557"/>
    <w:rsid w:val="00EE77C3"/>
    <w:rsid w:val="00EF00FD"/>
    <w:rsid w:val="00EF0279"/>
    <w:rsid w:val="00EF084B"/>
    <w:rsid w:val="00EF08C4"/>
    <w:rsid w:val="00EF1764"/>
    <w:rsid w:val="00EF17D0"/>
    <w:rsid w:val="00EF1CFB"/>
    <w:rsid w:val="00EF2A99"/>
    <w:rsid w:val="00EF2D7E"/>
    <w:rsid w:val="00EF3FC8"/>
    <w:rsid w:val="00EF476F"/>
    <w:rsid w:val="00EF4EB2"/>
    <w:rsid w:val="00EF6439"/>
    <w:rsid w:val="00F002F2"/>
    <w:rsid w:val="00F006DD"/>
    <w:rsid w:val="00F01612"/>
    <w:rsid w:val="00F0248F"/>
    <w:rsid w:val="00F03C59"/>
    <w:rsid w:val="00F03E31"/>
    <w:rsid w:val="00F04000"/>
    <w:rsid w:val="00F04361"/>
    <w:rsid w:val="00F0562F"/>
    <w:rsid w:val="00F05CCF"/>
    <w:rsid w:val="00F0729D"/>
    <w:rsid w:val="00F10212"/>
    <w:rsid w:val="00F10CEE"/>
    <w:rsid w:val="00F115FB"/>
    <w:rsid w:val="00F11CBB"/>
    <w:rsid w:val="00F1217E"/>
    <w:rsid w:val="00F123E2"/>
    <w:rsid w:val="00F123F8"/>
    <w:rsid w:val="00F15466"/>
    <w:rsid w:val="00F1643C"/>
    <w:rsid w:val="00F1667E"/>
    <w:rsid w:val="00F16FC7"/>
    <w:rsid w:val="00F17649"/>
    <w:rsid w:val="00F1766E"/>
    <w:rsid w:val="00F1799A"/>
    <w:rsid w:val="00F2083A"/>
    <w:rsid w:val="00F22A9D"/>
    <w:rsid w:val="00F22D4C"/>
    <w:rsid w:val="00F234EA"/>
    <w:rsid w:val="00F249AF"/>
    <w:rsid w:val="00F25ECC"/>
    <w:rsid w:val="00F260A3"/>
    <w:rsid w:val="00F2660B"/>
    <w:rsid w:val="00F26AF3"/>
    <w:rsid w:val="00F26E56"/>
    <w:rsid w:val="00F272EF"/>
    <w:rsid w:val="00F27A9C"/>
    <w:rsid w:val="00F31EA6"/>
    <w:rsid w:val="00F32239"/>
    <w:rsid w:val="00F3286F"/>
    <w:rsid w:val="00F34B4B"/>
    <w:rsid w:val="00F369F3"/>
    <w:rsid w:val="00F36A1B"/>
    <w:rsid w:val="00F36ECE"/>
    <w:rsid w:val="00F37BD4"/>
    <w:rsid w:val="00F40176"/>
    <w:rsid w:val="00F4114F"/>
    <w:rsid w:val="00F414B9"/>
    <w:rsid w:val="00F435B2"/>
    <w:rsid w:val="00F4392E"/>
    <w:rsid w:val="00F44443"/>
    <w:rsid w:val="00F445A4"/>
    <w:rsid w:val="00F45A76"/>
    <w:rsid w:val="00F45F19"/>
    <w:rsid w:val="00F4626C"/>
    <w:rsid w:val="00F47715"/>
    <w:rsid w:val="00F477FA"/>
    <w:rsid w:val="00F5015E"/>
    <w:rsid w:val="00F510A7"/>
    <w:rsid w:val="00F51AA3"/>
    <w:rsid w:val="00F5296D"/>
    <w:rsid w:val="00F52CCC"/>
    <w:rsid w:val="00F52E88"/>
    <w:rsid w:val="00F53677"/>
    <w:rsid w:val="00F5394B"/>
    <w:rsid w:val="00F54683"/>
    <w:rsid w:val="00F54F70"/>
    <w:rsid w:val="00F5595A"/>
    <w:rsid w:val="00F56762"/>
    <w:rsid w:val="00F568CB"/>
    <w:rsid w:val="00F6031F"/>
    <w:rsid w:val="00F61B70"/>
    <w:rsid w:val="00F6215F"/>
    <w:rsid w:val="00F623A9"/>
    <w:rsid w:val="00F6287E"/>
    <w:rsid w:val="00F62AEC"/>
    <w:rsid w:val="00F62E96"/>
    <w:rsid w:val="00F62FF0"/>
    <w:rsid w:val="00F63E7C"/>
    <w:rsid w:val="00F64B04"/>
    <w:rsid w:val="00F64F3A"/>
    <w:rsid w:val="00F658C3"/>
    <w:rsid w:val="00F65C6A"/>
    <w:rsid w:val="00F669A9"/>
    <w:rsid w:val="00F6770C"/>
    <w:rsid w:val="00F7193B"/>
    <w:rsid w:val="00F72133"/>
    <w:rsid w:val="00F721B4"/>
    <w:rsid w:val="00F72618"/>
    <w:rsid w:val="00F729AC"/>
    <w:rsid w:val="00F72DC5"/>
    <w:rsid w:val="00F7327F"/>
    <w:rsid w:val="00F740A3"/>
    <w:rsid w:val="00F74B95"/>
    <w:rsid w:val="00F75472"/>
    <w:rsid w:val="00F7561E"/>
    <w:rsid w:val="00F75E97"/>
    <w:rsid w:val="00F76FB1"/>
    <w:rsid w:val="00F775E9"/>
    <w:rsid w:val="00F77C40"/>
    <w:rsid w:val="00F809DF"/>
    <w:rsid w:val="00F830AB"/>
    <w:rsid w:val="00F83762"/>
    <w:rsid w:val="00F857CB"/>
    <w:rsid w:val="00F86275"/>
    <w:rsid w:val="00F865DB"/>
    <w:rsid w:val="00F91010"/>
    <w:rsid w:val="00F91D48"/>
    <w:rsid w:val="00F9250E"/>
    <w:rsid w:val="00F9289F"/>
    <w:rsid w:val="00F92F75"/>
    <w:rsid w:val="00F93015"/>
    <w:rsid w:val="00F93464"/>
    <w:rsid w:val="00F94BDE"/>
    <w:rsid w:val="00F94C2B"/>
    <w:rsid w:val="00F955C0"/>
    <w:rsid w:val="00F9698C"/>
    <w:rsid w:val="00F97EC7"/>
    <w:rsid w:val="00FA0131"/>
    <w:rsid w:val="00FA10ED"/>
    <w:rsid w:val="00FA11A3"/>
    <w:rsid w:val="00FA1989"/>
    <w:rsid w:val="00FA32CB"/>
    <w:rsid w:val="00FA341D"/>
    <w:rsid w:val="00FA3F8C"/>
    <w:rsid w:val="00FA4552"/>
    <w:rsid w:val="00FA4847"/>
    <w:rsid w:val="00FA5F5A"/>
    <w:rsid w:val="00FA6830"/>
    <w:rsid w:val="00FB0CEF"/>
    <w:rsid w:val="00FB156C"/>
    <w:rsid w:val="00FB15B5"/>
    <w:rsid w:val="00FB2C44"/>
    <w:rsid w:val="00FB3947"/>
    <w:rsid w:val="00FB3A0A"/>
    <w:rsid w:val="00FB3D27"/>
    <w:rsid w:val="00FB562A"/>
    <w:rsid w:val="00FB5A0F"/>
    <w:rsid w:val="00FB61F2"/>
    <w:rsid w:val="00FB6BEE"/>
    <w:rsid w:val="00FB77C3"/>
    <w:rsid w:val="00FC069C"/>
    <w:rsid w:val="00FC210A"/>
    <w:rsid w:val="00FC64ED"/>
    <w:rsid w:val="00FC7A9A"/>
    <w:rsid w:val="00FD0149"/>
    <w:rsid w:val="00FD099B"/>
    <w:rsid w:val="00FD18DF"/>
    <w:rsid w:val="00FD1ABD"/>
    <w:rsid w:val="00FD2A38"/>
    <w:rsid w:val="00FD2F7B"/>
    <w:rsid w:val="00FD3483"/>
    <w:rsid w:val="00FD584F"/>
    <w:rsid w:val="00FD6045"/>
    <w:rsid w:val="00FD619D"/>
    <w:rsid w:val="00FD62CA"/>
    <w:rsid w:val="00FD66BF"/>
    <w:rsid w:val="00FD6760"/>
    <w:rsid w:val="00FD6C52"/>
    <w:rsid w:val="00FD7417"/>
    <w:rsid w:val="00FD7473"/>
    <w:rsid w:val="00FD7AD7"/>
    <w:rsid w:val="00FE0675"/>
    <w:rsid w:val="00FE089B"/>
    <w:rsid w:val="00FE19FE"/>
    <w:rsid w:val="00FE1AF2"/>
    <w:rsid w:val="00FE1F3C"/>
    <w:rsid w:val="00FE226F"/>
    <w:rsid w:val="00FE25B3"/>
    <w:rsid w:val="00FE31F5"/>
    <w:rsid w:val="00FE3604"/>
    <w:rsid w:val="00FE3874"/>
    <w:rsid w:val="00FE3F10"/>
    <w:rsid w:val="00FE7989"/>
    <w:rsid w:val="00FF065A"/>
    <w:rsid w:val="00FF0EA5"/>
    <w:rsid w:val="00FF2768"/>
    <w:rsid w:val="00FF3AA2"/>
    <w:rsid w:val="00FF511C"/>
    <w:rsid w:val="00FF5C47"/>
    <w:rsid w:val="00FF6926"/>
    <w:rsid w:val="03DC79B9"/>
    <w:rsid w:val="044E272C"/>
    <w:rsid w:val="04687DA0"/>
    <w:rsid w:val="052D4A42"/>
    <w:rsid w:val="057477EB"/>
    <w:rsid w:val="087D743E"/>
    <w:rsid w:val="0B150F83"/>
    <w:rsid w:val="0B6F10BD"/>
    <w:rsid w:val="0C2773F2"/>
    <w:rsid w:val="14EC4CE8"/>
    <w:rsid w:val="17A166AA"/>
    <w:rsid w:val="18F9197F"/>
    <w:rsid w:val="1A0A130D"/>
    <w:rsid w:val="1C03353C"/>
    <w:rsid w:val="1C4D7362"/>
    <w:rsid w:val="1E0A5E13"/>
    <w:rsid w:val="22C83859"/>
    <w:rsid w:val="2312362B"/>
    <w:rsid w:val="27024193"/>
    <w:rsid w:val="287E70DD"/>
    <w:rsid w:val="295437C0"/>
    <w:rsid w:val="2E4225BE"/>
    <w:rsid w:val="308F2302"/>
    <w:rsid w:val="31FA4A60"/>
    <w:rsid w:val="32D908BB"/>
    <w:rsid w:val="32EE7267"/>
    <w:rsid w:val="34DB2557"/>
    <w:rsid w:val="35B94B2A"/>
    <w:rsid w:val="394B59C7"/>
    <w:rsid w:val="39B610B5"/>
    <w:rsid w:val="3A8500F4"/>
    <w:rsid w:val="3C8E3CB4"/>
    <w:rsid w:val="42311454"/>
    <w:rsid w:val="42536718"/>
    <w:rsid w:val="42B05433"/>
    <w:rsid w:val="43D84685"/>
    <w:rsid w:val="44D64FC9"/>
    <w:rsid w:val="4576618C"/>
    <w:rsid w:val="466B06EF"/>
    <w:rsid w:val="47A57721"/>
    <w:rsid w:val="495A4F07"/>
    <w:rsid w:val="49AB78D6"/>
    <w:rsid w:val="4BD91047"/>
    <w:rsid w:val="4CFB0F30"/>
    <w:rsid w:val="4E2F62B4"/>
    <w:rsid w:val="515C7449"/>
    <w:rsid w:val="51976859"/>
    <w:rsid w:val="5273517D"/>
    <w:rsid w:val="545B7FB8"/>
    <w:rsid w:val="56973071"/>
    <w:rsid w:val="585A3087"/>
    <w:rsid w:val="5B9B6DA9"/>
    <w:rsid w:val="5CF70CC6"/>
    <w:rsid w:val="60F550E6"/>
    <w:rsid w:val="614733E8"/>
    <w:rsid w:val="637154A2"/>
    <w:rsid w:val="638B5E2F"/>
    <w:rsid w:val="664E48CC"/>
    <w:rsid w:val="66885908"/>
    <w:rsid w:val="66F90745"/>
    <w:rsid w:val="67AE3129"/>
    <w:rsid w:val="68A27C4C"/>
    <w:rsid w:val="69A95613"/>
    <w:rsid w:val="6AA4514B"/>
    <w:rsid w:val="6B0041BE"/>
    <w:rsid w:val="6CB707EC"/>
    <w:rsid w:val="6D8D2552"/>
    <w:rsid w:val="6EA32514"/>
    <w:rsid w:val="718C3542"/>
    <w:rsid w:val="71C97B5A"/>
    <w:rsid w:val="721A5138"/>
    <w:rsid w:val="72F42F10"/>
    <w:rsid w:val="73300FB5"/>
    <w:rsid w:val="737F5C5C"/>
    <w:rsid w:val="776D564A"/>
    <w:rsid w:val="77897F1E"/>
    <w:rsid w:val="77AC182A"/>
    <w:rsid w:val="77B637EE"/>
    <w:rsid w:val="78334D36"/>
    <w:rsid w:val="7E0904CB"/>
    <w:rsid w:val="7EE4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outlineLvl w:val="0"/>
    </w:pPr>
    <w:rPr>
      <w:b/>
      <w:sz w:val="52"/>
    </w:rPr>
  </w:style>
  <w:style w:type="paragraph" w:styleId="3">
    <w:name w:val="heading 2"/>
    <w:basedOn w:val="1"/>
    <w:next w:val="1"/>
    <w:link w:val="66"/>
    <w:qFormat/>
    <w:uiPriority w:val="0"/>
    <w:pPr>
      <w:keepNext/>
      <w:keepLines/>
      <w:pageBreakBefore/>
      <w:spacing w:before="260" w:after="260" w:line="415" w:lineRule="auto"/>
      <w:outlineLvl w:val="1"/>
    </w:pPr>
    <w:rPr>
      <w:b/>
      <w:bCs/>
      <w:sz w:val="28"/>
      <w:szCs w:val="32"/>
    </w:rPr>
  </w:style>
  <w:style w:type="paragraph" w:styleId="4">
    <w:name w:val="heading 3"/>
    <w:basedOn w:val="1"/>
    <w:next w:val="1"/>
    <w:link w:val="68"/>
    <w:qFormat/>
    <w:uiPriority w:val="0"/>
    <w:pPr>
      <w:keepNext/>
      <w:keepLines/>
      <w:spacing w:before="260" w:after="260" w:line="416" w:lineRule="auto"/>
      <w:outlineLvl w:val="2"/>
    </w:pPr>
    <w:rPr>
      <w:b/>
      <w:bCs/>
      <w:sz w:val="24"/>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42">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61"/>
    <w:qFormat/>
    <w:uiPriority w:val="0"/>
    <w:pPr>
      <w:ind w:firstLine="420"/>
    </w:pPr>
    <w:rPr>
      <w:szCs w:val="20"/>
    </w:rPr>
  </w:style>
  <w:style w:type="paragraph" w:styleId="12">
    <w:name w:val="annotation subject"/>
    <w:basedOn w:val="13"/>
    <w:next w:val="13"/>
    <w:semiHidden/>
    <w:qFormat/>
    <w:uiPriority w:val="0"/>
    <w:rPr>
      <w:b/>
      <w:bCs/>
    </w:rPr>
  </w:style>
  <w:style w:type="paragraph" w:styleId="13">
    <w:name w:val="annotation text"/>
    <w:basedOn w:val="1"/>
    <w:semiHidden/>
    <w:qFormat/>
    <w:uiPriority w:val="0"/>
    <w:pPr>
      <w:jc w:val="left"/>
    </w:pPr>
  </w:style>
  <w:style w:type="paragraph" w:styleId="14">
    <w:name w:val="toc 7"/>
    <w:basedOn w:val="1"/>
    <w:next w:val="1"/>
    <w:semiHidden/>
    <w:qFormat/>
    <w:uiPriority w:val="0"/>
    <w:pPr>
      <w:ind w:left="1260"/>
      <w:jc w:val="left"/>
    </w:pPr>
    <w:rPr>
      <w:sz w:val="18"/>
      <w:szCs w:val="18"/>
    </w:rPr>
  </w:style>
  <w:style w:type="paragraph" w:styleId="15">
    <w:name w:val="Body Text First Indent"/>
    <w:basedOn w:val="16"/>
    <w:qFormat/>
    <w:uiPriority w:val="0"/>
    <w:pPr>
      <w:autoSpaceDE/>
      <w:autoSpaceDN/>
      <w:adjustRightInd/>
      <w:spacing w:after="120"/>
      <w:ind w:firstLine="420" w:firstLineChars="100"/>
      <w:jc w:val="both"/>
      <w:textAlignment w:val="auto"/>
    </w:pPr>
    <w:rPr>
      <w:rFonts w:ascii="Times New Roman"/>
      <w:kern w:val="2"/>
      <w:sz w:val="21"/>
      <w:szCs w:val="24"/>
    </w:rPr>
  </w:style>
  <w:style w:type="paragraph" w:styleId="16">
    <w:name w:val="Body Text"/>
    <w:basedOn w:val="1"/>
    <w:link w:val="67"/>
    <w:qFormat/>
    <w:uiPriority w:val="0"/>
    <w:pPr>
      <w:autoSpaceDE w:val="0"/>
      <w:autoSpaceDN w:val="0"/>
      <w:adjustRightInd w:val="0"/>
      <w:jc w:val="left"/>
      <w:textAlignment w:val="baseline"/>
    </w:pPr>
    <w:rPr>
      <w:rFonts w:ascii="宋体"/>
      <w:kern w:val="0"/>
      <w:sz w:val="28"/>
      <w:szCs w:val="20"/>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semiHidden/>
    <w:qFormat/>
    <w:uiPriority w:val="0"/>
    <w:pPr>
      <w:shd w:val="clear" w:color="auto" w:fill="000080"/>
    </w:pPr>
  </w:style>
  <w:style w:type="paragraph" w:styleId="19">
    <w:name w:val="toa heading"/>
    <w:basedOn w:val="1"/>
    <w:next w:val="1"/>
    <w:semiHidden/>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0">
    <w:name w:val="Body Text Indent"/>
    <w:basedOn w:val="1"/>
    <w:qFormat/>
    <w:uiPriority w:val="0"/>
    <w:pPr>
      <w:spacing w:line="500" w:lineRule="exact"/>
      <w:ind w:firstLine="539"/>
    </w:pPr>
    <w:rPr>
      <w:szCs w:val="21"/>
    </w:rPr>
  </w:style>
  <w:style w:type="paragraph" w:styleId="21">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qFormat/>
    <w:uiPriority w:val="39"/>
    <w:pPr>
      <w:tabs>
        <w:tab w:val="right" w:leader="dot" w:pos="9602"/>
      </w:tabs>
      <w:ind w:left="284"/>
      <w:jc w:val="left"/>
    </w:pPr>
    <w:rPr>
      <w:rFonts w:ascii="宋体" w:hAnsi="宋体"/>
      <w:i/>
      <w:iCs/>
      <w:sz w:val="24"/>
    </w:rPr>
  </w:style>
  <w:style w:type="paragraph" w:styleId="24">
    <w:name w:val="Plain Text"/>
    <w:basedOn w:val="1"/>
    <w:qFormat/>
    <w:uiPriority w:val="0"/>
    <w:rPr>
      <w:rFonts w:ascii="宋体" w:hAnsi="Courier New" w:eastAsia="仿宋_GB2312"/>
      <w:sz w:val="30"/>
      <w:szCs w:val="20"/>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64"/>
    <w:qFormat/>
    <w:uiPriority w:val="0"/>
    <w:pPr>
      <w:autoSpaceDE w:val="0"/>
      <w:autoSpaceDN w:val="0"/>
      <w:adjustRightInd w:val="0"/>
      <w:textAlignment w:val="baseline"/>
    </w:pPr>
    <w:rPr>
      <w:rFonts w:ascii="宋体"/>
      <w:kern w:val="0"/>
      <w:sz w:val="28"/>
      <w:szCs w:val="20"/>
    </w:rPr>
  </w:style>
  <w:style w:type="paragraph" w:styleId="27">
    <w:name w:val="Body Text Indent 2"/>
    <w:basedOn w:val="1"/>
    <w:qFormat/>
    <w:uiPriority w:val="0"/>
    <w:pPr>
      <w:spacing w:line="360" w:lineRule="auto"/>
      <w:ind w:firstLine="420"/>
    </w:pPr>
    <w:rPr>
      <w:szCs w:val="20"/>
    </w:rPr>
  </w:style>
  <w:style w:type="paragraph" w:styleId="28">
    <w:name w:val="Balloon Text"/>
    <w:basedOn w:val="1"/>
    <w:semiHidden/>
    <w:qFormat/>
    <w:uiPriority w:val="0"/>
    <w:rPr>
      <w:sz w:val="18"/>
      <w:szCs w:val="18"/>
    </w:rPr>
  </w:style>
  <w:style w:type="paragraph" w:styleId="29">
    <w:name w:val="footer"/>
    <w:basedOn w:val="1"/>
    <w:link w:val="52"/>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Subtitle"/>
    <w:basedOn w:val="1"/>
    <w:qFormat/>
    <w:uiPriority w:val="0"/>
    <w:pPr>
      <w:adjustRightInd w:val="0"/>
      <w:spacing w:after="60" w:line="312" w:lineRule="atLeast"/>
      <w:jc w:val="center"/>
      <w:textAlignment w:val="baseline"/>
    </w:pPr>
    <w:rPr>
      <w:rFonts w:ascii="Arial" w:hAnsi="Arial"/>
      <w:i/>
      <w:kern w:val="0"/>
      <w:sz w:val="24"/>
      <w:szCs w:val="20"/>
    </w:rPr>
  </w:style>
  <w:style w:type="paragraph" w:styleId="34">
    <w:name w:val="footnote text"/>
    <w:basedOn w:val="1"/>
    <w:semiHidden/>
    <w:qFormat/>
    <w:uiPriority w:val="0"/>
    <w:pPr>
      <w:snapToGrid w:val="0"/>
      <w:jc w:val="left"/>
    </w:pPr>
    <w:rPr>
      <w:sz w:val="18"/>
      <w:szCs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uiPriority w:val="39"/>
    <w:pPr>
      <w:ind w:left="21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link w:val="60"/>
    <w:qFormat/>
    <w:uiPriority w:val="0"/>
    <w:pPr>
      <w:autoSpaceDE w:val="0"/>
      <w:autoSpaceDN w:val="0"/>
      <w:adjustRightInd w:val="0"/>
      <w:textAlignment w:val="baseline"/>
    </w:pPr>
    <w:rPr>
      <w:rFonts w:ascii="宋体"/>
      <w:kern w:val="0"/>
      <w:sz w:val="28"/>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jc w:val="center"/>
    </w:p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semiHidden/>
    <w:uiPriority w:val="0"/>
    <w:rPr>
      <w:vertAlign w:val="superscript"/>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页脚 Char"/>
    <w:link w:val="29"/>
    <w:qFormat/>
    <w:uiPriority w:val="99"/>
    <w:rPr>
      <w:kern w:val="2"/>
      <w:sz w:val="18"/>
      <w:szCs w:val="18"/>
    </w:rPr>
  </w:style>
  <w:style w:type="character" w:customStyle="1" w:styleId="53">
    <w:name w:val="article1"/>
    <w:qFormat/>
    <w:uiPriority w:val="0"/>
    <w:rPr>
      <w:sz w:val="26"/>
      <w:szCs w:val="26"/>
    </w:rPr>
  </w:style>
  <w:style w:type="character" w:customStyle="1" w:styleId="54">
    <w:name w:val="style81"/>
    <w:qFormat/>
    <w:uiPriority w:val="0"/>
    <w:rPr>
      <w:b/>
      <w:bCs/>
      <w:sz w:val="20"/>
      <w:szCs w:val="20"/>
    </w:rPr>
  </w:style>
  <w:style w:type="character" w:customStyle="1" w:styleId="55">
    <w:name w:val="font10pt"/>
    <w:qFormat/>
    <w:uiPriority w:val="0"/>
  </w:style>
  <w:style w:type="character" w:customStyle="1" w:styleId="56">
    <w:name w:val="span_paramvalue"/>
    <w:basedOn w:val="42"/>
    <w:qFormat/>
    <w:uiPriority w:val="0"/>
  </w:style>
  <w:style w:type="character" w:customStyle="1" w:styleId="57">
    <w:name w:val="表格正文 Char"/>
    <w:link w:val="58"/>
    <w:qFormat/>
    <w:uiPriority w:val="0"/>
    <w:rPr>
      <w:rFonts w:eastAsia="宋体"/>
      <w:sz w:val="24"/>
      <w:lang w:val="en-US" w:eastAsia="zh-CN" w:bidi="ar-SA"/>
    </w:rPr>
  </w:style>
  <w:style w:type="paragraph" w:customStyle="1" w:styleId="58">
    <w:name w:val="表格正文"/>
    <w:basedOn w:val="1"/>
    <w:link w:val="57"/>
    <w:qFormat/>
    <w:uiPriority w:val="0"/>
    <w:pPr>
      <w:overflowPunct w:val="0"/>
      <w:adjustRightInd w:val="0"/>
      <w:snapToGrid w:val="0"/>
      <w:spacing w:before="60" w:after="60" w:line="360" w:lineRule="auto"/>
      <w:ind w:firstLine="540" w:firstLineChars="225"/>
      <w:jc w:val="center"/>
      <w:textAlignment w:val="baseline"/>
    </w:pPr>
    <w:rPr>
      <w:kern w:val="0"/>
      <w:sz w:val="24"/>
      <w:szCs w:val="20"/>
    </w:rPr>
  </w:style>
  <w:style w:type="character" w:customStyle="1" w:styleId="59">
    <w:name w:val="txt11"/>
    <w:qFormat/>
    <w:uiPriority w:val="0"/>
    <w:rPr>
      <w:rFonts w:hint="default" w:ascii="Arial" w:hAnsi="Arial" w:cs="Arial"/>
      <w:color w:val="000000"/>
      <w:sz w:val="18"/>
      <w:szCs w:val="18"/>
    </w:rPr>
  </w:style>
  <w:style w:type="character" w:customStyle="1" w:styleId="60">
    <w:name w:val="正文文本 2 Char"/>
    <w:link w:val="39"/>
    <w:qFormat/>
    <w:uiPriority w:val="0"/>
    <w:rPr>
      <w:rFonts w:ascii="宋体"/>
      <w:sz w:val="28"/>
    </w:rPr>
  </w:style>
  <w:style w:type="character" w:customStyle="1" w:styleId="61">
    <w:name w:val="正文缩进 Char"/>
    <w:link w:val="6"/>
    <w:qFormat/>
    <w:locked/>
    <w:uiPriority w:val="0"/>
    <w:rPr>
      <w:rFonts w:eastAsia="宋体"/>
      <w:kern w:val="2"/>
      <w:sz w:val="21"/>
      <w:lang w:val="en-US" w:eastAsia="zh-CN" w:bidi="ar-SA"/>
    </w:rPr>
  </w:style>
  <w:style w:type="character" w:customStyle="1" w:styleId="62">
    <w:name w:val="真正正文+首缩2 Char"/>
    <w:link w:val="63"/>
    <w:qFormat/>
    <w:uiPriority w:val="0"/>
    <w:rPr>
      <w:rFonts w:eastAsia="仿宋_GB2312"/>
      <w:kern w:val="2"/>
      <w:sz w:val="28"/>
      <w:szCs w:val="28"/>
      <w:lang w:val="en-US" w:eastAsia="zh-CN" w:bidi="ar-SA"/>
    </w:rPr>
  </w:style>
  <w:style w:type="paragraph" w:customStyle="1" w:styleId="63">
    <w:name w:val="真正正文+首缩2"/>
    <w:basedOn w:val="1"/>
    <w:link w:val="62"/>
    <w:uiPriority w:val="0"/>
    <w:pPr>
      <w:adjustRightInd w:val="0"/>
      <w:snapToGrid w:val="0"/>
      <w:spacing w:line="360" w:lineRule="auto"/>
      <w:ind w:firstLine="571" w:firstLineChars="200"/>
    </w:pPr>
    <w:rPr>
      <w:rFonts w:eastAsia="仿宋_GB2312"/>
      <w:sz w:val="28"/>
      <w:szCs w:val="28"/>
    </w:rPr>
  </w:style>
  <w:style w:type="character" w:customStyle="1" w:styleId="64">
    <w:name w:val="日期 Char"/>
    <w:link w:val="26"/>
    <w:qFormat/>
    <w:uiPriority w:val="0"/>
    <w:rPr>
      <w:rFonts w:ascii="宋体"/>
      <w:sz w:val="28"/>
    </w:rPr>
  </w:style>
  <w:style w:type="character" w:customStyle="1" w:styleId="65">
    <w:name w:val="title"/>
    <w:basedOn w:val="42"/>
    <w:qFormat/>
    <w:uiPriority w:val="0"/>
  </w:style>
  <w:style w:type="character" w:customStyle="1" w:styleId="66">
    <w:name w:val="标题 2 Char"/>
    <w:link w:val="3"/>
    <w:qFormat/>
    <w:uiPriority w:val="0"/>
    <w:rPr>
      <w:rFonts w:eastAsia="宋体"/>
      <w:b/>
      <w:bCs/>
      <w:kern w:val="2"/>
      <w:sz w:val="28"/>
      <w:szCs w:val="32"/>
      <w:lang w:val="en-US" w:eastAsia="zh-CN" w:bidi="ar-SA"/>
    </w:rPr>
  </w:style>
  <w:style w:type="character" w:customStyle="1" w:styleId="67">
    <w:name w:val="正文文本 Char"/>
    <w:link w:val="16"/>
    <w:qFormat/>
    <w:uiPriority w:val="0"/>
    <w:rPr>
      <w:rFonts w:ascii="宋体"/>
      <w:sz w:val="28"/>
    </w:rPr>
  </w:style>
  <w:style w:type="character" w:customStyle="1" w:styleId="68">
    <w:name w:val="标题 3 Char"/>
    <w:link w:val="4"/>
    <w:qFormat/>
    <w:uiPriority w:val="0"/>
    <w:rPr>
      <w:rFonts w:eastAsia="宋体"/>
      <w:b/>
      <w:bCs/>
      <w:kern w:val="2"/>
      <w:sz w:val="24"/>
      <w:szCs w:val="32"/>
      <w:lang w:val="en-US" w:eastAsia="zh-CN" w:bidi="ar-SA"/>
    </w:rPr>
  </w:style>
  <w:style w:type="character" w:customStyle="1" w:styleId="69">
    <w:name w:val="标题 1 Char"/>
    <w:link w:val="2"/>
    <w:qFormat/>
    <w:uiPriority w:val="0"/>
    <w:rPr>
      <w:rFonts w:eastAsia="宋体"/>
      <w:b/>
      <w:kern w:val="2"/>
      <w:sz w:val="52"/>
      <w:szCs w:val="24"/>
      <w:lang w:val="en-US" w:eastAsia="zh-CN" w:bidi="ar-SA"/>
    </w:rPr>
  </w:style>
  <w:style w:type="character" w:customStyle="1" w:styleId="70">
    <w:name w:val="正文文本 Char1"/>
    <w:semiHidden/>
    <w:qFormat/>
    <w:uiPriority w:val="99"/>
    <w:rPr>
      <w:kern w:val="2"/>
      <w:sz w:val="21"/>
      <w:szCs w:val="24"/>
    </w:rPr>
  </w:style>
  <w:style w:type="character" w:customStyle="1" w:styleId="71">
    <w:name w:val="style61"/>
    <w:qFormat/>
    <w:uiPriority w:val="0"/>
    <w:rPr>
      <w:sz w:val="18"/>
      <w:szCs w:val="18"/>
    </w:rPr>
  </w:style>
  <w:style w:type="character" w:customStyle="1" w:styleId="72">
    <w:name w:val="文字 Char"/>
    <w:link w:val="73"/>
    <w:qFormat/>
    <w:uiPriority w:val="0"/>
    <w:rPr>
      <w:rFonts w:ascii="宋体" w:eastAsia="宋体"/>
      <w:kern w:val="2"/>
      <w:sz w:val="28"/>
      <w:lang w:val="en-US" w:eastAsia="zh-CN" w:bidi="ar-SA"/>
    </w:rPr>
  </w:style>
  <w:style w:type="paragraph" w:customStyle="1" w:styleId="73">
    <w:name w:val="文字"/>
    <w:basedOn w:val="1"/>
    <w:link w:val="72"/>
    <w:qFormat/>
    <w:uiPriority w:val="0"/>
    <w:pPr>
      <w:tabs>
        <w:tab w:val="left" w:pos="8520"/>
      </w:tabs>
      <w:spacing w:line="312" w:lineRule="auto"/>
      <w:ind w:right="-210" w:firstLine="556"/>
    </w:pPr>
    <w:rPr>
      <w:rFonts w:ascii="宋体"/>
      <w:sz w:val="28"/>
      <w:szCs w:val="20"/>
    </w:rPr>
  </w:style>
  <w:style w:type="paragraph" w:customStyle="1" w:styleId="7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5">
    <w:name w:val="样式1"/>
    <w:basedOn w:val="1"/>
    <w:uiPriority w:val="0"/>
    <w:pPr>
      <w:tabs>
        <w:tab w:val="left" w:pos="1125"/>
      </w:tabs>
      <w:adjustRightInd w:val="0"/>
      <w:snapToGrid w:val="0"/>
      <w:spacing w:before="40" w:after="40" w:line="300" w:lineRule="auto"/>
      <w:ind w:left="1125" w:hanging="1125"/>
      <w:jc w:val="center"/>
      <w:textAlignment w:val="center"/>
    </w:pPr>
    <w:rPr>
      <w:snapToGrid w:val="0"/>
      <w:spacing w:val="20"/>
      <w:kern w:val="0"/>
      <w:sz w:val="18"/>
      <w:szCs w:val="20"/>
    </w:rPr>
  </w:style>
  <w:style w:type="paragraph" w:customStyle="1" w:styleId="7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7">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78">
    <w:name w:val="点序列"/>
    <w:basedOn w:val="1"/>
    <w:uiPriority w:val="0"/>
    <w:pPr>
      <w:tabs>
        <w:tab w:val="left" w:pos="907"/>
      </w:tabs>
      <w:adjustRightInd w:val="0"/>
      <w:spacing w:before="60" w:after="60" w:line="300" w:lineRule="auto"/>
      <w:ind w:left="907" w:hanging="397"/>
      <w:textAlignment w:val="baseline"/>
    </w:pPr>
    <w:rPr>
      <w:rFonts w:eastAsia="仿宋_GB2312"/>
      <w:kern w:val="0"/>
      <w:sz w:val="24"/>
      <w:szCs w:val="20"/>
    </w:rPr>
  </w:style>
  <w:style w:type="paragraph" w:customStyle="1" w:styleId="7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80">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81">
    <w:name w:val="表号_报告"/>
    <w:basedOn w:val="1"/>
    <w:uiPriority w:val="0"/>
    <w:pPr>
      <w:adjustRightInd w:val="0"/>
      <w:snapToGrid w:val="0"/>
      <w:jc w:val="left"/>
    </w:pPr>
    <w:rPr>
      <w:rFonts w:ascii="仿宋_GB2312" w:eastAsia="仿宋_GB2312"/>
      <w:szCs w:val="20"/>
    </w:rPr>
  </w:style>
  <w:style w:type="paragraph" w:customStyle="1" w:styleId="8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3">
    <w:name w:val="xl6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84">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8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86">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87">
    <w:name w:val="_Style 35"/>
    <w:basedOn w:val="1"/>
    <w:qFormat/>
    <w:uiPriority w:val="0"/>
    <w:pPr>
      <w:widowControl/>
      <w:spacing w:after="160" w:line="240" w:lineRule="exact"/>
      <w:jc w:val="left"/>
    </w:pPr>
    <w:rPr>
      <w:szCs w:val="20"/>
    </w:rPr>
  </w:style>
  <w:style w:type="paragraph" w:customStyle="1" w:styleId="88">
    <w:name w:val="xl70"/>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89">
    <w:name w:val="正文样式1"/>
    <w:basedOn w:val="1"/>
    <w:qFormat/>
    <w:uiPriority w:val="0"/>
    <w:pPr>
      <w:spacing w:line="360" w:lineRule="auto"/>
      <w:ind w:firstLine="510"/>
    </w:pPr>
    <w:rPr>
      <w:rFonts w:ascii="Arial" w:hAnsi="Arial"/>
      <w:sz w:val="24"/>
      <w:szCs w:val="20"/>
    </w:rPr>
  </w:style>
  <w:style w:type="paragraph" w:customStyle="1" w:styleId="90">
    <w:name w:val="content"/>
    <w:basedOn w:val="1"/>
    <w:uiPriority w:val="0"/>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91">
    <w:name w:val="标题 4 宋体"/>
    <w:basedOn w:val="92"/>
    <w:uiPriority w:val="0"/>
    <w:rPr>
      <w:rFonts w:ascii="宋体" w:hAnsi="宋体" w:eastAsia="宋体"/>
      <w:b/>
      <w:bCs/>
      <w:kern w:val="2"/>
      <w:sz w:val="22"/>
    </w:rPr>
  </w:style>
  <w:style w:type="paragraph" w:customStyle="1" w:styleId="92">
    <w:name w:val="标题 4 +"/>
    <w:basedOn w:val="10"/>
    <w:qFormat/>
    <w:uiPriority w:val="0"/>
    <w:rPr>
      <w:kern w:val="0"/>
      <w:szCs w:val="24"/>
    </w:rPr>
  </w:style>
  <w:style w:type="paragraph" w:customStyle="1" w:styleId="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4">
    <w:name w:val="默认段落字体 Para Char Char Char Char Char Char Char"/>
    <w:basedOn w:val="1"/>
    <w:qFormat/>
    <w:uiPriority w:val="0"/>
    <w:rPr>
      <w:rFonts w:ascii="Tahoma" w:hAnsi="Tahoma"/>
      <w:sz w:val="24"/>
      <w:szCs w:val="20"/>
    </w:rPr>
  </w:style>
  <w:style w:type="paragraph" w:customStyle="1" w:styleId="95">
    <w:name w:val="xl76"/>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6">
    <w:name w:val="xl75"/>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7">
    <w:name w:val="缩进正文"/>
    <w:basedOn w:val="1"/>
    <w:uiPriority w:val="0"/>
    <w:pPr>
      <w:spacing w:line="360" w:lineRule="auto"/>
      <w:ind w:firstLine="527"/>
    </w:pPr>
    <w:rPr>
      <w:sz w:val="24"/>
      <w:szCs w:val="20"/>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9">
    <w:name w:val="表格文字"/>
    <w:basedOn w:val="1"/>
    <w:qFormat/>
    <w:uiPriority w:val="0"/>
    <w:pPr>
      <w:spacing w:before="25" w:after="25" w:line="300" w:lineRule="auto"/>
    </w:pPr>
    <w:rPr>
      <w:rFonts w:ascii="Times" w:hAnsi="Times"/>
      <w:spacing w:val="10"/>
      <w:kern w:val="0"/>
      <w:sz w:val="24"/>
      <w:szCs w:val="20"/>
    </w:rPr>
  </w:style>
  <w:style w:type="paragraph" w:customStyle="1" w:styleId="100">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01">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0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03">
    <w:name w:val="font8"/>
    <w:basedOn w:val="1"/>
    <w:qFormat/>
    <w:uiPriority w:val="0"/>
    <w:pPr>
      <w:widowControl/>
      <w:spacing w:before="100" w:beforeAutospacing="1" w:after="100" w:afterAutospacing="1"/>
      <w:jc w:val="left"/>
    </w:pPr>
    <w:rPr>
      <w:b/>
      <w:bCs/>
      <w:kern w:val="0"/>
      <w:sz w:val="20"/>
      <w:szCs w:val="20"/>
    </w:rPr>
  </w:style>
  <w:style w:type="paragraph" w:customStyle="1" w:styleId="104">
    <w:name w:val="Char Char1 Char"/>
    <w:basedOn w:val="1"/>
    <w:qFormat/>
    <w:uiPriority w:val="0"/>
  </w:style>
  <w:style w:type="paragraph" w:customStyle="1" w:styleId="105">
    <w:name w:val="投标文件2"/>
    <w:basedOn w:val="1"/>
    <w:qFormat/>
    <w:uiPriority w:val="0"/>
    <w:pPr>
      <w:spacing w:line="480" w:lineRule="auto"/>
      <w:ind w:left="1134"/>
      <w:jc w:val="center"/>
      <w:outlineLvl w:val="0"/>
    </w:pPr>
    <w:rPr>
      <w:rFonts w:ascii="宋体"/>
      <w:b/>
      <w:sz w:val="30"/>
      <w:szCs w:val="20"/>
    </w:rPr>
  </w:style>
  <w:style w:type="paragraph" w:customStyle="1" w:styleId="106">
    <w:name w:val="È±Ê¡ÎÄ±¾"/>
    <w:basedOn w:val="1"/>
    <w:uiPriority w:val="0"/>
    <w:pPr>
      <w:widowControl/>
      <w:overflowPunct w:val="0"/>
      <w:autoSpaceDE w:val="0"/>
      <w:autoSpaceDN w:val="0"/>
      <w:adjustRightInd w:val="0"/>
      <w:spacing w:line="360" w:lineRule="auto"/>
      <w:textAlignment w:val="baseline"/>
    </w:pPr>
    <w:rPr>
      <w:kern w:val="0"/>
      <w:szCs w:val="20"/>
    </w:rPr>
  </w:style>
  <w:style w:type="paragraph" w:customStyle="1" w:styleId="107">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0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09">
    <w:name w:val="标书正文 Char Char1"/>
    <w:basedOn w:val="1"/>
    <w:uiPriority w:val="0"/>
    <w:pPr>
      <w:spacing w:line="500" w:lineRule="exact"/>
      <w:ind w:firstLine="540" w:firstLineChars="225"/>
    </w:pPr>
    <w:rPr>
      <w:rFonts w:ascii="宋体" w:hAnsi="宋体"/>
      <w:sz w:val="24"/>
    </w:rPr>
  </w:style>
  <w:style w:type="paragraph" w:customStyle="1" w:styleId="11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11">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112">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13">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
    <w:name w:val="xl4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5">
    <w:name w:val="正文+小四"/>
    <w:basedOn w:val="5"/>
    <w:uiPriority w:val="0"/>
    <w:pPr>
      <w:spacing w:beforeLines="50" w:afterLines="50" w:line="300" w:lineRule="auto"/>
    </w:pPr>
    <w:rPr>
      <w:rFonts w:ascii="宋体" w:hAnsi="宋体" w:eastAsia="宋体"/>
      <w:bCs/>
      <w:kern w:val="0"/>
      <w:sz w:val="24"/>
      <w:szCs w:val="28"/>
    </w:rPr>
  </w:style>
  <w:style w:type="paragraph" w:customStyle="1" w:styleId="11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7">
    <w:name w:val="5"/>
    <w:basedOn w:val="1"/>
    <w:next w:val="20"/>
    <w:uiPriority w:val="0"/>
    <w:pPr>
      <w:spacing w:after="120"/>
      <w:ind w:left="420" w:leftChars="200"/>
    </w:pPr>
  </w:style>
  <w:style w:type="paragraph" w:customStyle="1" w:styleId="118">
    <w:name w:val="Normal1"/>
    <w:basedOn w:val="1"/>
    <w:uiPriority w:val="0"/>
    <w:pPr>
      <w:tabs>
        <w:tab w:val="left" w:pos="780"/>
      </w:tabs>
      <w:spacing w:line="360" w:lineRule="auto"/>
      <w:ind w:left="780" w:hanging="360"/>
    </w:pPr>
    <w:rPr>
      <w:rFonts w:ascii="宋体" w:hAnsi="宋体" w:eastAsia="仿宋体"/>
      <w:kern w:val="0"/>
      <w:szCs w:val="21"/>
    </w:rPr>
  </w:style>
  <w:style w:type="paragraph" w:customStyle="1" w:styleId="119">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0">
    <w:name w:val="xl71"/>
    <w:basedOn w:val="1"/>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21">
    <w:name w:val="--规划正文"/>
    <w:basedOn w:val="1"/>
    <w:uiPriority w:val="0"/>
    <w:pPr>
      <w:spacing w:line="360" w:lineRule="auto"/>
      <w:ind w:firstLine="200" w:firstLineChars="200"/>
    </w:pPr>
    <w:rPr>
      <w:szCs w:val="20"/>
    </w:rPr>
  </w:style>
  <w:style w:type="paragraph" w:customStyle="1" w:styleId="12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3">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4">
    <w:name w:val="xl54"/>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25">
    <w:name w:val="表格内容"/>
    <w:basedOn w:val="1"/>
    <w:next w:val="1"/>
    <w:uiPriority w:val="0"/>
    <w:pPr>
      <w:spacing w:line="312" w:lineRule="auto"/>
    </w:pPr>
    <w:rPr>
      <w:rFonts w:ascii="宋体"/>
      <w:szCs w:val="20"/>
    </w:rPr>
  </w:style>
  <w:style w:type="paragraph" w:customStyle="1" w:styleId="126">
    <w:name w:val="样式 标题 3h3heading 3(Alt+3)(Alt+3)1(Alt+3)2(Alt+3)3(Alt+3)4...1"/>
    <w:basedOn w:val="4"/>
    <w:uiPriority w:val="0"/>
    <w:pPr>
      <w:widowControl/>
      <w:tabs>
        <w:tab w:val="left" w:pos="0"/>
        <w:tab w:val="left" w:pos="2351"/>
      </w:tabs>
      <w:spacing w:before="120" w:after="60" w:line="360" w:lineRule="auto"/>
      <w:ind w:left="1838" w:hanging="567"/>
      <w:jc w:val="left"/>
    </w:pPr>
    <w:rPr>
      <w:sz w:val="32"/>
      <w:szCs w:val="24"/>
    </w:rPr>
  </w:style>
  <w:style w:type="paragraph" w:customStyle="1" w:styleId="127">
    <w:name w:val="正文1"/>
    <w:basedOn w:val="1"/>
    <w:next w:val="1"/>
    <w:uiPriority w:val="0"/>
    <w:pPr>
      <w:spacing w:before="100" w:beforeAutospacing="1" w:after="100" w:afterAutospacing="1" w:line="400" w:lineRule="exact"/>
      <w:ind w:firstLine="480" w:firstLineChars="200"/>
      <w:jc w:val="left"/>
    </w:pPr>
    <w:rPr>
      <w:rFonts w:ascii="Arial" w:hAnsi="Arial"/>
      <w:sz w:val="24"/>
    </w:rPr>
  </w:style>
  <w:style w:type="paragraph" w:customStyle="1" w:styleId="128">
    <w:name w:val="_Style 30"/>
    <w:basedOn w:val="1"/>
    <w:uiPriority w:val="0"/>
    <w:pPr>
      <w:widowControl/>
      <w:spacing w:line="400" w:lineRule="exact"/>
      <w:jc w:val="center"/>
    </w:pPr>
    <w:rPr>
      <w:rFonts w:ascii="Verdana" w:hAnsi="Verdana"/>
      <w:kern w:val="0"/>
      <w:szCs w:val="20"/>
      <w:lang w:eastAsia="en-US"/>
    </w:rPr>
  </w:style>
  <w:style w:type="paragraph" w:customStyle="1" w:styleId="129">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0">
    <w:name w:val="画龙点睛"/>
    <w:basedOn w:val="4"/>
    <w:uiPriority w:val="0"/>
    <w:pPr>
      <w:pageBreakBefore/>
      <w:spacing w:line="500" w:lineRule="exact"/>
      <w:jc w:val="center"/>
    </w:pPr>
    <w:rPr>
      <w:rFonts w:ascii="宋体"/>
    </w:rPr>
  </w:style>
  <w:style w:type="paragraph" w:customStyle="1" w:styleId="131">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32">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34">
    <w:name w:val="tabletext"/>
    <w:basedOn w:val="1"/>
    <w:uiPriority w:val="0"/>
    <w:pPr>
      <w:widowControl/>
      <w:spacing w:before="100" w:beforeAutospacing="1" w:after="100" w:afterAutospacing="1" w:line="209" w:lineRule="atLeast"/>
      <w:jc w:val="left"/>
    </w:pPr>
    <w:rPr>
      <w:rFonts w:ascii="宋体" w:hAnsi="宋体"/>
      <w:kern w:val="0"/>
      <w:sz w:val="16"/>
      <w:szCs w:val="16"/>
    </w:rPr>
  </w:style>
  <w:style w:type="paragraph" w:customStyle="1" w:styleId="135">
    <w:name w:val="Char Char Char Char Char Char1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日期1"/>
    <w:basedOn w:val="1"/>
    <w:next w:val="1"/>
    <w:uiPriority w:val="0"/>
    <w:pPr>
      <w:adjustRightInd w:val="0"/>
      <w:spacing w:line="360" w:lineRule="auto"/>
    </w:pPr>
    <w:rPr>
      <w:rFonts w:ascii="宋体"/>
      <w:b/>
      <w:spacing w:val="2"/>
      <w:sz w:val="24"/>
      <w:szCs w:val="20"/>
    </w:rPr>
  </w:style>
  <w:style w:type="paragraph" w:customStyle="1" w:styleId="137">
    <w:name w:val="xl45"/>
    <w:basedOn w:val="1"/>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38">
    <w:name w:val="Char"/>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9">
    <w:name w:val="xl77"/>
    <w:basedOn w:val="1"/>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40">
    <w:name w:val="Char1"/>
    <w:basedOn w:val="1"/>
    <w:uiPriority w:val="0"/>
    <w:rPr>
      <w:rFonts w:ascii="Tahoma" w:hAnsi="Tahoma"/>
      <w:sz w:val="24"/>
      <w:szCs w:val="20"/>
    </w:rPr>
  </w:style>
  <w:style w:type="paragraph" w:customStyle="1" w:styleId="141">
    <w:name w:val="xl69"/>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42">
    <w:name w:val="Char2"/>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144">
    <w:name w:val="(标书)正文 Char"/>
    <w:basedOn w:val="1"/>
    <w:uiPriority w:val="0"/>
    <w:pPr>
      <w:spacing w:line="480" w:lineRule="auto"/>
      <w:ind w:firstLine="522"/>
      <w:jc w:val="left"/>
    </w:pPr>
    <w:rPr>
      <w:spacing w:val="10"/>
      <w:kern w:val="0"/>
      <w:sz w:val="24"/>
    </w:rPr>
  </w:style>
  <w:style w:type="paragraph" w:customStyle="1" w:styleId="145">
    <w:name w:val="表格标题_报告"/>
    <w:basedOn w:val="1"/>
    <w:uiPriority w:val="0"/>
    <w:pPr>
      <w:adjustRightInd w:val="0"/>
      <w:snapToGrid w:val="0"/>
      <w:spacing w:beforeLines="100"/>
      <w:jc w:val="center"/>
    </w:pPr>
    <w:rPr>
      <w:rFonts w:ascii="宋体" w:hAnsi="宋体"/>
      <w:sz w:val="28"/>
      <w:szCs w:val="20"/>
    </w:rPr>
  </w:style>
  <w:style w:type="paragraph" w:customStyle="1" w:styleId="14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7">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8">
    <w:name w:val="Char1 Char Char Char"/>
    <w:basedOn w:val="1"/>
    <w:uiPriority w:val="0"/>
    <w:pPr>
      <w:framePr w:wrap="notBeside" w:vAnchor="text" w:hAnchor="text" w:y="1"/>
      <w:tabs>
        <w:tab w:val="left" w:pos="845"/>
      </w:tabs>
      <w:spacing w:line="360" w:lineRule="auto"/>
      <w:ind w:left="845" w:hanging="425"/>
    </w:pPr>
    <w:rPr>
      <w:rFonts w:ascii="Tahoma" w:hAnsi="Tahoma"/>
      <w:color w:val="000000"/>
      <w:sz w:val="30"/>
      <w:szCs w:val="30"/>
    </w:rPr>
  </w:style>
  <w:style w:type="paragraph" w:customStyle="1" w:styleId="149">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50">
    <w:name w:val="xl48"/>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51">
    <w:name w:val="xl6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2">
    <w:name w:val="xl61"/>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3">
    <w:name w:val="样式4"/>
    <w:basedOn w:val="1"/>
    <w:uiPriority w:val="0"/>
    <w:pPr>
      <w:tabs>
        <w:tab w:val="left" w:pos="780"/>
      </w:tabs>
      <w:spacing w:line="480" w:lineRule="auto"/>
      <w:ind w:left="780" w:hanging="420"/>
    </w:pPr>
    <w:rPr>
      <w:rFonts w:cs="宋体"/>
      <w:color w:val="292929"/>
      <w:sz w:val="24"/>
      <w:szCs w:val="20"/>
    </w:rPr>
  </w:style>
  <w:style w:type="paragraph" w:customStyle="1" w:styleId="154">
    <w:name w:val="font7"/>
    <w:basedOn w:val="1"/>
    <w:uiPriority w:val="0"/>
    <w:pPr>
      <w:widowControl/>
      <w:spacing w:before="100" w:beforeAutospacing="1" w:after="100" w:afterAutospacing="1"/>
      <w:jc w:val="left"/>
    </w:pPr>
    <w:rPr>
      <w:kern w:val="0"/>
      <w:sz w:val="20"/>
      <w:szCs w:val="20"/>
    </w:rPr>
  </w:style>
  <w:style w:type="paragraph" w:customStyle="1" w:styleId="155">
    <w:name w:val="xl4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56">
    <w:name w:val="xl46"/>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57">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8">
    <w:name w:val="样式 正文缩进正文（首行缩进两字）特点表正文正文非缩进正文对齐图表标题段1ALT+Z标题4四号缩进正文双..."/>
    <w:basedOn w:val="6"/>
    <w:uiPriority w:val="0"/>
    <w:pPr>
      <w:autoSpaceDE w:val="0"/>
      <w:autoSpaceDN w:val="0"/>
      <w:adjustRightInd w:val="0"/>
      <w:snapToGrid w:val="0"/>
      <w:spacing w:beforeLines="50" w:afterLines="50" w:line="360" w:lineRule="auto"/>
      <w:ind w:firstLine="480" w:firstLineChars="200"/>
      <w:jc w:val="left"/>
    </w:pPr>
    <w:rPr>
      <w:kern w:val="0"/>
      <w:sz w:val="24"/>
    </w:rPr>
  </w:style>
  <w:style w:type="paragraph" w:customStyle="1" w:styleId="159">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xl3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1">
    <w:name w:val="Char Char Char Char"/>
    <w:basedOn w:val="1"/>
    <w:uiPriority w:val="0"/>
    <w:pPr>
      <w:widowControl/>
      <w:spacing w:line="400" w:lineRule="exact"/>
      <w:jc w:val="center"/>
    </w:pPr>
    <w:rPr>
      <w:rFonts w:ascii="Verdana" w:hAnsi="Verdana"/>
      <w:kern w:val="0"/>
      <w:szCs w:val="20"/>
      <w:lang w:eastAsia="en-US"/>
    </w:rPr>
  </w:style>
  <w:style w:type="paragraph" w:customStyle="1" w:styleId="162">
    <w:name w:val="xl47"/>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63">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164">
    <w:name w:val="xl6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5">
    <w:name w:val="xl55"/>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66">
    <w:name w:val="xl4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7">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8">
    <w:name w:val="xl72"/>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9">
    <w:name w:val="题注5"/>
    <w:basedOn w:val="1"/>
    <w:next w:val="17"/>
    <w:uiPriority w:val="0"/>
    <w:pPr>
      <w:tabs>
        <w:tab w:val="left" w:pos="540"/>
      </w:tabs>
      <w:spacing w:line="360" w:lineRule="auto"/>
      <w:ind w:left="540" w:hanging="540" w:hangingChars="225"/>
    </w:pPr>
    <w:rPr>
      <w:rFonts w:ascii="宋体" w:hAnsi="宋体"/>
      <w:color w:val="000000"/>
      <w:sz w:val="24"/>
    </w:rPr>
  </w:style>
  <w:style w:type="paragraph" w:customStyle="1" w:styleId="170">
    <w:name w:val="正文缩进HS-正文1"/>
    <w:basedOn w:val="1"/>
    <w:uiPriority w:val="0"/>
    <w:pPr>
      <w:tabs>
        <w:tab w:val="left" w:pos="0"/>
      </w:tabs>
      <w:spacing w:before="156" w:line="300" w:lineRule="auto"/>
      <w:ind w:firstLine="547" w:firstLineChars="228"/>
    </w:pPr>
    <w:rPr>
      <w:rFonts w:ascii="宋体" w:hAnsi="宋体"/>
      <w:sz w:val="24"/>
    </w:rPr>
  </w:style>
  <w:style w:type="paragraph" w:customStyle="1" w:styleId="171">
    <w:name w:val="4"/>
    <w:basedOn w:val="1"/>
    <w:next w:val="1"/>
    <w:uiPriority w:val="0"/>
  </w:style>
  <w:style w:type="paragraph" w:customStyle="1" w:styleId="172">
    <w:name w:val="样式 标题 3H3h3正文三级标题l3CTheading 33rd levelTitle3MapH31He..."/>
    <w:basedOn w:val="5"/>
    <w:uiPriority w:val="0"/>
    <w:pPr>
      <w:spacing w:line="540" w:lineRule="exact"/>
    </w:pPr>
    <w:rPr>
      <w:rFonts w:ascii="黑体"/>
      <w:bCs/>
      <w:sz w:val="30"/>
    </w:rPr>
  </w:style>
  <w:style w:type="paragraph" w:customStyle="1" w:styleId="173">
    <w:name w:val="a3"/>
    <w:basedOn w:val="1"/>
    <w:uiPriority w:val="0"/>
    <w:pPr>
      <w:widowControl/>
      <w:spacing w:before="100" w:beforeAutospacing="1" w:after="100" w:afterAutospacing="1"/>
      <w:jc w:val="left"/>
    </w:pPr>
    <w:rPr>
      <w:rFonts w:ascii="宋体" w:hAnsi="宋体"/>
      <w:color w:val="000000"/>
      <w:kern w:val="0"/>
      <w:sz w:val="20"/>
      <w:szCs w:val="20"/>
    </w:rPr>
  </w:style>
  <w:style w:type="paragraph" w:customStyle="1" w:styleId="174">
    <w:name w:val="列项——（一级）"/>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75">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6">
    <w:name w:val="标题1"/>
    <w:basedOn w:val="1"/>
    <w:uiPriority w:val="0"/>
    <w:pPr>
      <w:widowControl/>
      <w:spacing w:line="360" w:lineRule="auto"/>
      <w:jc w:val="center"/>
    </w:pPr>
    <w:rPr>
      <w:rFonts w:ascii="黑体" w:eastAsia="黑体"/>
      <w:b/>
      <w:kern w:val="0"/>
      <w:sz w:val="44"/>
      <w:szCs w:val="20"/>
    </w:rPr>
  </w:style>
  <w:style w:type="paragraph" w:customStyle="1" w:styleId="177">
    <w:name w:val="表格"/>
    <w:basedOn w:val="1"/>
    <w:uiPriority w:val="0"/>
    <w:pPr>
      <w:framePr w:hSpace="180" w:wrap="around" w:vAnchor="text" w:hAnchor="text" w:y="1"/>
      <w:adjustRightInd w:val="0"/>
      <w:snapToGrid w:val="0"/>
      <w:jc w:val="center"/>
    </w:pPr>
    <w:rPr>
      <w:rFonts w:eastAsia="仿宋_GB2312"/>
      <w:kern w:val="0"/>
      <w:szCs w:val="21"/>
    </w:rPr>
  </w:style>
  <w:style w:type="paragraph" w:customStyle="1" w:styleId="178">
    <w:name w:val="xl49"/>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79">
    <w:name w:val="top_channel"/>
    <w:basedOn w:val="1"/>
    <w:uiPriority w:val="0"/>
    <w:pPr>
      <w:widowControl/>
      <w:spacing w:before="100" w:beforeAutospacing="1" w:after="100" w:afterAutospacing="1"/>
      <w:jc w:val="left"/>
    </w:pPr>
    <w:rPr>
      <w:rFonts w:ascii="宋体" w:hAnsi="宋体" w:cs="宋体"/>
      <w:color w:val="FFFFFF"/>
      <w:kern w:val="0"/>
      <w:szCs w:val="21"/>
    </w:rPr>
  </w:style>
  <w:style w:type="paragraph" w:customStyle="1" w:styleId="180">
    <w:name w:val="Char Char"/>
    <w:basedOn w:val="1"/>
    <w:uiPriority w:val="0"/>
    <w:rPr>
      <w:rFonts w:ascii="Tahoma" w:hAnsi="Tahoma"/>
      <w:sz w:val="24"/>
      <w:szCs w:val="20"/>
    </w:rPr>
  </w:style>
  <w:style w:type="paragraph" w:customStyle="1" w:styleId="181">
    <w:name w:val="xl4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2">
    <w:name w:val="xl25"/>
    <w:basedOn w:val="1"/>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3">
    <w:name w:val="xl78"/>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84">
    <w:name w:val="样式 样式 样式 宋体 四号 行距: 最小值 25 磅 + 首行缩进:  2 字符 + 首行缩进:  2 字符"/>
    <w:basedOn w:val="1"/>
    <w:uiPriority w:val="0"/>
    <w:pPr>
      <w:spacing w:line="500" w:lineRule="exact"/>
      <w:ind w:firstLine="576" w:firstLineChars="200"/>
      <w:jc w:val="left"/>
    </w:pPr>
    <w:rPr>
      <w:rFonts w:ascii="宋体" w:hAnsi="宋体"/>
      <w:color w:val="000000"/>
      <w:spacing w:val="-20"/>
      <w:kern w:val="0"/>
      <w:sz w:val="28"/>
      <w:szCs w:val="20"/>
    </w:rPr>
  </w:style>
  <w:style w:type="paragraph" w:customStyle="1" w:styleId="18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6">
    <w:name w:val="xl63"/>
    <w:basedOn w:val="1"/>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87">
    <w:name w:val="Char Char Char"/>
    <w:basedOn w:val="1"/>
    <w:uiPriority w:val="0"/>
    <w:rPr>
      <w:rFonts w:ascii="Tahoma" w:hAnsi="Tahoma"/>
      <w:sz w:val="24"/>
      <w:szCs w:val="20"/>
    </w:rPr>
  </w:style>
  <w:style w:type="paragraph" w:styleId="188">
    <w:name w:val="List Paragraph"/>
    <w:basedOn w:val="1"/>
    <w:qFormat/>
    <w:uiPriority w:val="34"/>
    <w:pPr>
      <w:ind w:firstLine="420" w:firstLineChars="200"/>
    </w:pPr>
    <w:rPr>
      <w:rFonts w:asciiTheme="minorHAnsi" w:hAnsiTheme="minorHAnsi" w:eastAsiaTheme="minorEastAsia" w:cstheme="minorBidi"/>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3503</Words>
  <Characters>19968</Characters>
  <Lines>166</Lines>
  <Paragraphs>46</Paragraphs>
  <TotalTime>4</TotalTime>
  <ScaleCrop>false</ScaleCrop>
  <LinksUpToDate>false</LinksUpToDate>
  <CharactersWithSpaces>23425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2016-04-25T03:40:00Z</dcterms:created>
  <dc:creator>user</dc:creator>
  <cp:lastModifiedBy>lenovo</cp:lastModifiedBy>
  <cp:lastPrinted>2018-07-27T09:29:44Z</cp:lastPrinted>
  <dcterms:modified xsi:type="dcterms:W3CDTF">2018-07-27T09:30:22Z</dcterms:modified>
  <dc:title>国内采购竞争性</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