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/>
          <w:b/>
          <w:sz w:val="32"/>
          <w:szCs w:val="32"/>
        </w:rPr>
        <w:t>LED</w:t>
      </w:r>
      <w:r>
        <w:rPr>
          <w:rFonts w:ascii="楷体" w:eastAsia="楷体" w:hAnsi="楷体" w:hint="eastAsia"/>
          <w:b/>
          <w:sz w:val="32"/>
          <w:szCs w:val="32"/>
        </w:rPr>
        <w:t>照明系统技术要求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一、技术规范及标准</w:t>
      </w:r>
    </w:p>
    <w:p w:rsidR="00000000" w:rsidRDefault="002F206E">
      <w:pPr>
        <w:pStyle w:val="a8"/>
        <w:widowControl w:val="0"/>
        <w:autoSpaceDE w:val="0"/>
        <w:autoSpaceDN w:val="0"/>
        <w:adjustRightInd w:val="0"/>
        <w:ind w:left="720" w:firstLine="0"/>
        <w:rPr>
          <w:rFonts w:ascii="楷体" w:eastAsia="楷体" w:hAnsi="楷体"/>
          <w:b/>
          <w:sz w:val="28"/>
          <w:szCs w:val="28"/>
        </w:rPr>
      </w:pP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由投标人提供的产品和服务须符合下列规范、条例及标准（包括但不仅限于）：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1</w:t>
      </w:r>
      <w:r>
        <w:rPr>
          <w:rFonts w:ascii="楷体" w:eastAsia="楷体" w:hAnsi="楷体" w:hint="eastAsia"/>
          <w:sz w:val="28"/>
          <w:szCs w:val="28"/>
        </w:rPr>
        <w:t>、设计技术规范和标准：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JGJ153-2016 </w:t>
      </w:r>
      <w:r>
        <w:rPr>
          <w:rFonts w:ascii="楷体" w:eastAsia="楷体" w:hAnsi="楷体" w:hint="eastAsia"/>
          <w:sz w:val="28"/>
          <w:szCs w:val="28"/>
        </w:rPr>
        <w:t>《体育场馆照明设计及检测标准》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GB50034-2013 </w:t>
      </w:r>
      <w:r>
        <w:rPr>
          <w:rFonts w:ascii="楷体" w:eastAsia="楷体" w:hAnsi="楷体" w:hint="eastAsia"/>
          <w:sz w:val="28"/>
          <w:szCs w:val="28"/>
        </w:rPr>
        <w:t>《建筑照明设计标准》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GB50303-2002 </w:t>
      </w:r>
      <w:r>
        <w:rPr>
          <w:rFonts w:ascii="楷体" w:eastAsia="楷体" w:hAnsi="楷体" w:hint="eastAsia"/>
          <w:sz w:val="28"/>
          <w:szCs w:val="28"/>
        </w:rPr>
        <w:t>《建筑电气工程施工质量验收规范》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JGJ354-2014 </w:t>
      </w:r>
      <w:r>
        <w:rPr>
          <w:rFonts w:ascii="楷体" w:eastAsia="楷体" w:hAnsi="楷体" w:hint="eastAsia"/>
          <w:sz w:val="28"/>
          <w:szCs w:val="28"/>
        </w:rPr>
        <w:t>《体育建筑电气设计规范》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、灯具及光源技术规范和标准：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GB7000.1</w:t>
      </w:r>
      <w:r>
        <w:rPr>
          <w:rFonts w:ascii="楷体" w:eastAsia="楷体" w:hAnsi="楷体" w:hint="eastAsia"/>
          <w:sz w:val="28"/>
          <w:szCs w:val="28"/>
        </w:rPr>
        <w:t>《灯具一般安全要求与试验》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GB4208</w:t>
      </w:r>
      <w:r>
        <w:rPr>
          <w:rFonts w:ascii="楷体" w:eastAsia="楷体" w:hAnsi="楷体" w:hint="eastAsia"/>
          <w:sz w:val="28"/>
          <w:szCs w:val="28"/>
        </w:rPr>
        <w:t>《外壳防护等级（</w:t>
      </w:r>
      <w:r>
        <w:rPr>
          <w:rFonts w:ascii="楷体" w:eastAsia="楷体" w:hAnsi="楷体"/>
          <w:sz w:val="28"/>
          <w:szCs w:val="28"/>
        </w:rPr>
        <w:t xml:space="preserve">IP </w:t>
      </w:r>
      <w:r>
        <w:rPr>
          <w:rFonts w:ascii="楷体" w:eastAsia="楷体" w:hAnsi="楷体" w:hint="eastAsia"/>
          <w:sz w:val="28"/>
          <w:szCs w:val="28"/>
        </w:rPr>
        <w:t>代码）》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GB7000.7</w:t>
      </w:r>
      <w:r>
        <w:rPr>
          <w:rFonts w:ascii="楷体" w:eastAsia="楷体" w:hAnsi="楷体" w:hint="eastAsia"/>
          <w:sz w:val="28"/>
          <w:szCs w:val="28"/>
        </w:rPr>
        <w:t>《投光灯具安全要</w:t>
      </w:r>
      <w:r>
        <w:rPr>
          <w:rFonts w:ascii="楷体" w:eastAsia="楷体" w:hAnsi="楷体" w:hint="eastAsia"/>
          <w:sz w:val="28"/>
          <w:szCs w:val="28"/>
        </w:rPr>
        <w:t>求》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GB5702 </w:t>
      </w:r>
      <w:r>
        <w:rPr>
          <w:rFonts w:ascii="楷体" w:eastAsia="楷体" w:hAnsi="楷体" w:hint="eastAsia"/>
          <w:sz w:val="28"/>
          <w:szCs w:val="28"/>
        </w:rPr>
        <w:t>《光源显色性评价方法》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GB50259 </w:t>
      </w:r>
      <w:r>
        <w:rPr>
          <w:rFonts w:ascii="楷体" w:eastAsia="楷体" w:hAnsi="楷体" w:hint="eastAsia"/>
          <w:sz w:val="28"/>
          <w:szCs w:val="28"/>
        </w:rPr>
        <w:t>《电气照明装置施工及验收规范》</w:t>
      </w:r>
    </w:p>
    <w:p w:rsidR="00000000" w:rsidRDefault="002F206E">
      <w:pPr>
        <w:pStyle w:val="Default"/>
        <w:rPr>
          <w:rFonts w:ascii="楷体" w:eastAsia="楷体" w:hAnsi="楷体" w:cs="Times New Roman"/>
          <w:color w:val="auto"/>
          <w:sz w:val="28"/>
          <w:szCs w:val="28"/>
        </w:rPr>
      </w:pPr>
      <w:r>
        <w:rPr>
          <w:rFonts w:ascii="楷体" w:eastAsia="楷体" w:hAnsi="楷体" w:cs="Times New Roman"/>
          <w:color w:val="auto"/>
          <w:sz w:val="28"/>
          <w:szCs w:val="28"/>
        </w:rPr>
        <w:t>IEC 60598-2-5</w:t>
      </w:r>
      <w:r>
        <w:rPr>
          <w:rFonts w:ascii="楷体" w:eastAsia="楷体" w:hAnsi="楷体" w:cs="Times New Roman" w:hint="eastAsia"/>
          <w:color w:val="auto"/>
          <w:sz w:val="28"/>
          <w:szCs w:val="28"/>
        </w:rPr>
        <w:t>《投光灯国际安全标准》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IEC 60598-1</w:t>
      </w:r>
      <w:r>
        <w:rPr>
          <w:rFonts w:ascii="楷体" w:eastAsia="楷体" w:hAnsi="楷体" w:hint="eastAsia"/>
          <w:sz w:val="28"/>
          <w:szCs w:val="28"/>
        </w:rPr>
        <w:t>《灯具一般安全要求与试验》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上述标准和规范如有不完善或其版本已重新修订时，投标人应使系统的设计、施工以及选用的设备和材料符合最新版本的国际和中国国家标准、规范，并提供采用的国家和国际标准、规范以及所采用的版本的有关技术资料。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对国家规定有强制性规范或条例或认证要求的设备或材料，投标人提供的设备或材料应符合该类要求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</w:p>
    <w:p w:rsidR="00000000" w:rsidRDefault="002F206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楷体" w:eastAsia="楷体" w:hAnsi="楷体" w:hint="eastAsia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照明总体要求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 w:hint="eastAsia"/>
          <w:b/>
          <w:sz w:val="28"/>
          <w:szCs w:val="28"/>
        </w:rPr>
      </w:pP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>灯具光源：</w:t>
      </w:r>
      <w:r>
        <w:rPr>
          <w:rFonts w:ascii="楷体" w:eastAsia="楷体" w:hAnsi="楷体" w:hint="eastAsia"/>
          <w:sz w:val="28"/>
          <w:szCs w:val="28"/>
        </w:rPr>
        <w:t>LED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提供照度计算时，灯具维护系数统一按</w:t>
      </w:r>
      <w:r>
        <w:rPr>
          <w:rFonts w:ascii="楷体" w:eastAsia="楷体" w:hAnsi="楷体"/>
          <w:sz w:val="28"/>
          <w:szCs w:val="28"/>
        </w:rPr>
        <w:t>0.95</w:t>
      </w:r>
      <w:r>
        <w:rPr>
          <w:rFonts w:ascii="楷体" w:eastAsia="楷体" w:hAnsi="楷体" w:hint="eastAsia"/>
          <w:sz w:val="28"/>
          <w:szCs w:val="28"/>
        </w:rPr>
        <w:t>核算。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场地照明标准：</w:t>
      </w:r>
      <w:r>
        <w:rPr>
          <w:rFonts w:ascii="楷体" w:eastAsia="楷体" w:hAnsi="楷体" w:hint="eastAsia"/>
          <w:sz w:val="28"/>
          <w:szCs w:val="28"/>
        </w:rPr>
        <w:t>专业体育</w:t>
      </w:r>
      <w:r>
        <w:rPr>
          <w:rFonts w:ascii="楷体" w:eastAsia="楷体" w:hAnsi="楷体" w:hint="eastAsia"/>
          <w:sz w:val="28"/>
          <w:szCs w:val="28"/>
        </w:rPr>
        <w:t>比赛</w:t>
      </w: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无转播</w:t>
      </w:r>
      <w:r>
        <w:rPr>
          <w:rFonts w:ascii="楷体" w:eastAsia="楷体" w:hAnsi="楷体" w:hint="eastAsia"/>
          <w:sz w:val="28"/>
          <w:szCs w:val="28"/>
        </w:rPr>
        <w:t>）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b/>
          <w:sz w:val="28"/>
          <w:szCs w:val="28"/>
        </w:rPr>
      </w:pP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lastRenderedPageBreak/>
        <w:t>三、灯具技术参数要求：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CIDFont+F1" w:eastAsia="CIDFont+F1" w:cs="CIDFont+F1"/>
          <w:b/>
          <w:sz w:val="24"/>
          <w:szCs w:val="24"/>
        </w:rPr>
      </w:pP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Z@R945D.tmp" w:eastAsia="Z@R945D.tmp" w:hAnsi="Z@R945D.tmp" w:cs="Z@R945D.tmp"/>
          <w:sz w:val="24"/>
          <w:szCs w:val="24"/>
        </w:rPr>
      </w:pPr>
      <w:r>
        <w:rPr>
          <w:rFonts w:ascii="楷体" w:eastAsia="楷体" w:hAnsi="楷体" w:hint="eastAsia"/>
          <w:sz w:val="28"/>
          <w:szCs w:val="28"/>
        </w:rPr>
        <w:t>选用</w:t>
      </w:r>
      <w:r>
        <w:rPr>
          <w:rFonts w:ascii="楷体" w:eastAsia="楷体" w:hAnsi="楷体"/>
          <w:sz w:val="28"/>
          <w:szCs w:val="28"/>
        </w:rPr>
        <w:t>LED</w:t>
      </w:r>
      <w:r>
        <w:rPr>
          <w:rFonts w:ascii="楷体" w:eastAsia="楷体" w:hAnsi="楷体" w:hint="eastAsia"/>
          <w:sz w:val="28"/>
          <w:szCs w:val="28"/>
        </w:rPr>
        <w:t>灯具，灯具可以实现智能控制，确保满足不同场合的使用。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CIDFont+F1" w:eastAsia="CIDFont+F1" w:cs="CIDFont+F1"/>
          <w:sz w:val="24"/>
          <w:szCs w:val="24"/>
        </w:rPr>
      </w:pPr>
    </w:p>
    <w:p w:rsidR="00000000" w:rsidRDefault="002F206E">
      <w:pPr>
        <w:pStyle w:val="a8"/>
        <w:numPr>
          <w:ilvl w:val="0"/>
          <w:numId w:val="3"/>
        </w:numPr>
        <w:spacing w:line="440" w:lineRule="exact"/>
        <w:rPr>
          <w:rFonts w:ascii="CIDFont+F1" w:eastAsia="CIDFont+F1" w:cs="CIDFont+F1"/>
          <w:sz w:val="24"/>
          <w:szCs w:val="24"/>
        </w:rPr>
      </w:pPr>
      <w:r>
        <w:rPr>
          <w:rFonts w:ascii="楷体" w:eastAsia="楷体" w:hAnsi="楷体" w:hint="eastAsia"/>
          <w:sz w:val="28"/>
          <w:szCs w:val="28"/>
        </w:rPr>
        <w:t>光源</w:t>
      </w:r>
    </w:p>
    <w:p w:rsidR="00000000" w:rsidRDefault="002F206E">
      <w:pPr>
        <w:pStyle w:val="a8"/>
        <w:spacing w:line="440" w:lineRule="exact"/>
        <w:ind w:left="720" w:firstLine="0"/>
        <w:rPr>
          <w:rFonts w:ascii="CIDFont+F1" w:eastAsia="CIDFont+F1" w:cs="CIDFont+F1"/>
          <w:sz w:val="24"/>
          <w:szCs w:val="24"/>
        </w:rPr>
      </w:pPr>
    </w:p>
    <w:p w:rsidR="00000000" w:rsidRDefault="002F206E">
      <w:pPr>
        <w:spacing w:line="360" w:lineRule="auto"/>
        <w:rPr>
          <w:rFonts w:ascii="楷体" w:eastAsia="楷体" w:hAnsi="楷体" w:cs="宋体" w:hint="eastAsia"/>
          <w:sz w:val="28"/>
          <w:szCs w:val="28"/>
        </w:rPr>
      </w:pPr>
      <w:r>
        <w:rPr>
          <w:rFonts w:ascii="楷体" w:eastAsia="楷体" w:hAnsi="楷体" w:cs="宋体"/>
          <w:sz w:val="28"/>
          <w:szCs w:val="28"/>
        </w:rPr>
        <w:t>1.1  LED</w:t>
      </w:r>
      <w:r>
        <w:rPr>
          <w:rFonts w:ascii="楷体" w:eastAsia="楷体" w:hAnsi="楷体" w:cs="宋体" w:hint="eastAsia"/>
          <w:sz w:val="28"/>
          <w:szCs w:val="28"/>
        </w:rPr>
        <w:t>灯具</w:t>
      </w:r>
      <w:r>
        <w:rPr>
          <w:rFonts w:ascii="楷体" w:eastAsia="楷体" w:hAnsi="楷体" w:cs="宋体" w:hint="eastAsia"/>
          <w:sz w:val="28"/>
          <w:szCs w:val="28"/>
        </w:rPr>
        <w:t>参考品牌：飞利浦、</w:t>
      </w:r>
      <w:r>
        <w:rPr>
          <w:rFonts w:ascii="楷体" w:eastAsia="楷体" w:hAnsi="楷体" w:cs="宋体" w:hint="eastAsia"/>
          <w:sz w:val="28"/>
          <w:szCs w:val="28"/>
        </w:rPr>
        <w:t>GE</w:t>
      </w:r>
      <w:r>
        <w:rPr>
          <w:rFonts w:ascii="楷体" w:eastAsia="楷体" w:hAnsi="楷体" w:cs="宋体" w:hint="eastAsia"/>
          <w:sz w:val="28"/>
          <w:szCs w:val="28"/>
        </w:rPr>
        <w:t>、松下、</w:t>
      </w:r>
      <w:r>
        <w:rPr>
          <w:rFonts w:ascii="楷体" w:eastAsia="楷体" w:hAnsi="楷体" w:cs="宋体" w:hint="eastAsia"/>
          <w:sz w:val="28"/>
          <w:szCs w:val="28"/>
        </w:rPr>
        <w:t>MASCO</w:t>
      </w:r>
      <w:r>
        <w:rPr>
          <w:rFonts w:ascii="楷体" w:eastAsia="楷体" w:hAnsi="楷体" w:cs="宋体" w:hint="eastAsia"/>
          <w:sz w:val="28"/>
          <w:szCs w:val="28"/>
        </w:rPr>
        <w:t>、亮通、索恩、</w:t>
      </w:r>
      <w:bookmarkStart w:id="0" w:name="_GoBack"/>
      <w:bookmarkEnd w:id="0"/>
      <w:r>
        <w:rPr>
          <w:rFonts w:ascii="楷体" w:eastAsia="楷体" w:hAnsi="楷体" w:cs="宋体" w:hint="eastAsia"/>
          <w:sz w:val="28"/>
          <w:szCs w:val="28"/>
        </w:rPr>
        <w:t>。</w:t>
      </w:r>
      <w:r>
        <w:rPr>
          <w:rFonts w:ascii="楷体" w:eastAsia="楷体" w:hAnsi="楷体" w:cs="宋体" w:hint="eastAsia"/>
          <w:sz w:val="28"/>
          <w:szCs w:val="28"/>
        </w:rPr>
        <w:t>LED</w:t>
      </w:r>
      <w:r>
        <w:rPr>
          <w:rFonts w:ascii="楷体" w:eastAsia="楷体" w:hAnsi="楷体" w:cs="宋体" w:hint="eastAsia"/>
          <w:sz w:val="28"/>
          <w:szCs w:val="28"/>
        </w:rPr>
        <w:t>大功率芯片参考品牌：日亚、欧司朗、流明、科瑞。</w:t>
      </w:r>
    </w:p>
    <w:p w:rsidR="00000000" w:rsidRDefault="002F206E" w:rsidP="002F206E">
      <w:pPr>
        <w:pStyle w:val="a8"/>
        <w:numPr>
          <w:ilvl w:val="1"/>
          <w:numId w:val="4"/>
        </w:numPr>
        <w:spacing w:afterLines="100" w:after="24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光源寿命≥</w:t>
      </w:r>
      <w:r>
        <w:rPr>
          <w:rFonts w:ascii="楷体" w:eastAsia="楷体" w:hAnsi="楷体"/>
          <w:sz w:val="28"/>
          <w:szCs w:val="28"/>
        </w:rPr>
        <w:t>50,000</w:t>
      </w:r>
      <w:r>
        <w:rPr>
          <w:rFonts w:ascii="楷体" w:eastAsia="楷体" w:hAnsi="楷体" w:hint="eastAsia"/>
          <w:sz w:val="28"/>
          <w:szCs w:val="28"/>
        </w:rPr>
        <w:t>小时。</w:t>
      </w:r>
    </w:p>
    <w:p w:rsidR="00000000" w:rsidRDefault="002F206E" w:rsidP="002F206E">
      <w:pPr>
        <w:pStyle w:val="a8"/>
        <w:numPr>
          <w:ilvl w:val="1"/>
          <w:numId w:val="4"/>
        </w:numPr>
        <w:spacing w:afterLines="100" w:after="24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光源显色指数：</w:t>
      </w:r>
      <w:r>
        <w:rPr>
          <w:rFonts w:ascii="楷体" w:eastAsia="楷体" w:hAnsi="楷体"/>
          <w:sz w:val="28"/>
          <w:szCs w:val="28"/>
        </w:rPr>
        <w:t>Ra</w:t>
      </w:r>
      <w:r>
        <w:rPr>
          <w:rFonts w:ascii="楷体" w:eastAsia="楷体" w:hAnsi="楷体" w:hint="eastAsia"/>
          <w:sz w:val="28"/>
          <w:szCs w:val="28"/>
        </w:rPr>
        <w:t>≥</w:t>
      </w:r>
      <w:r>
        <w:rPr>
          <w:rFonts w:ascii="楷体" w:eastAsia="楷体" w:hAnsi="楷体"/>
          <w:sz w:val="28"/>
          <w:szCs w:val="28"/>
        </w:rPr>
        <w:t>70,</w:t>
      </w:r>
      <w:r>
        <w:rPr>
          <w:rFonts w:ascii="楷体" w:eastAsia="楷体" w:hAnsi="楷体" w:hint="eastAsia"/>
          <w:sz w:val="28"/>
          <w:szCs w:val="28"/>
        </w:rPr>
        <w:t>色温：</w:t>
      </w:r>
      <w:r>
        <w:rPr>
          <w:rFonts w:ascii="楷体" w:eastAsia="楷体" w:hAnsi="楷体"/>
          <w:sz w:val="28"/>
          <w:szCs w:val="28"/>
        </w:rPr>
        <w:t>Tcp</w:t>
      </w:r>
      <w:r>
        <w:rPr>
          <w:rFonts w:ascii="楷体" w:eastAsia="楷体" w:hAnsi="楷体" w:hint="eastAsia"/>
          <w:sz w:val="28"/>
          <w:szCs w:val="28"/>
        </w:rPr>
        <w:t>≥</w:t>
      </w:r>
      <w:r>
        <w:rPr>
          <w:rFonts w:ascii="楷体" w:eastAsia="楷体" w:hAnsi="楷体"/>
          <w:sz w:val="28"/>
          <w:szCs w:val="28"/>
        </w:rPr>
        <w:t>5000K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000000" w:rsidRDefault="002F206E">
      <w:pPr>
        <w:spacing w:line="440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</w:t>
      </w:r>
      <w:r>
        <w:rPr>
          <w:rFonts w:ascii="楷体" w:eastAsia="楷体" w:hAnsi="楷体" w:hint="eastAsia"/>
          <w:sz w:val="28"/>
          <w:szCs w:val="28"/>
        </w:rPr>
        <w:t>、灯具</w:t>
      </w:r>
    </w:p>
    <w:p w:rsidR="00000000" w:rsidRDefault="002F206E" w:rsidP="002F206E">
      <w:pPr>
        <w:spacing w:afterLines="100" w:after="24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2.1 </w:t>
      </w:r>
      <w:r>
        <w:rPr>
          <w:rFonts w:ascii="楷体" w:eastAsia="楷体" w:hAnsi="楷体" w:hint="eastAsia"/>
          <w:sz w:val="28"/>
          <w:szCs w:val="28"/>
        </w:rPr>
        <w:t>单灯功率≥</w:t>
      </w:r>
      <w:r>
        <w:rPr>
          <w:rFonts w:ascii="楷体" w:eastAsia="楷体" w:hAnsi="楷体"/>
          <w:sz w:val="28"/>
          <w:szCs w:val="28"/>
        </w:rPr>
        <w:t>550W</w:t>
      </w:r>
      <w:r>
        <w:rPr>
          <w:rFonts w:ascii="楷体" w:eastAsia="楷体" w:hAnsi="楷体" w:hint="eastAsia"/>
          <w:sz w:val="28"/>
          <w:szCs w:val="28"/>
        </w:rPr>
        <w:t>，光通量≥</w:t>
      </w:r>
      <w:r>
        <w:rPr>
          <w:rFonts w:ascii="楷体" w:eastAsia="楷体" w:hAnsi="楷体"/>
          <w:sz w:val="28"/>
          <w:szCs w:val="28"/>
        </w:rPr>
        <w:t>50,000</w:t>
      </w:r>
      <w:r>
        <w:rPr>
          <w:rFonts w:ascii="楷体" w:eastAsia="楷体" w:hAnsi="楷体" w:hint="eastAsia"/>
          <w:sz w:val="28"/>
          <w:szCs w:val="28"/>
        </w:rPr>
        <w:t>流明。</w:t>
      </w:r>
    </w:p>
    <w:p w:rsidR="00000000" w:rsidRDefault="002F206E" w:rsidP="002F206E">
      <w:pPr>
        <w:spacing w:afterLines="100" w:after="24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2.2</w:t>
      </w:r>
      <w:r>
        <w:rPr>
          <w:rFonts w:ascii="楷体" w:eastAsia="楷体" w:hAnsi="楷体" w:hint="eastAsia"/>
          <w:sz w:val="28"/>
          <w:szCs w:val="28"/>
        </w:rPr>
        <w:t>为</w:t>
      </w:r>
      <w:r>
        <w:rPr>
          <w:rFonts w:ascii="楷体" w:eastAsia="楷体" w:hAnsi="楷体" w:hint="eastAsia"/>
          <w:sz w:val="28"/>
          <w:szCs w:val="28"/>
        </w:rPr>
        <w:t>有效减少眩光和外溢光，</w:t>
      </w:r>
      <w:r>
        <w:rPr>
          <w:rFonts w:ascii="楷体" w:eastAsia="楷体" w:hAnsi="楷体"/>
          <w:sz w:val="28"/>
          <w:szCs w:val="28"/>
        </w:rPr>
        <w:t>LED</w:t>
      </w:r>
      <w:r>
        <w:rPr>
          <w:rFonts w:ascii="楷体" w:eastAsia="楷体" w:hAnsi="楷体" w:hint="eastAsia"/>
          <w:sz w:val="28"/>
          <w:szCs w:val="28"/>
        </w:rPr>
        <w:t>灯具</w:t>
      </w:r>
      <w:r>
        <w:rPr>
          <w:rFonts w:ascii="楷体" w:eastAsia="楷体" w:hAnsi="楷体" w:hint="eastAsia"/>
          <w:sz w:val="28"/>
          <w:szCs w:val="28"/>
        </w:rPr>
        <w:t>应</w:t>
      </w:r>
      <w:r>
        <w:rPr>
          <w:rFonts w:ascii="楷体" w:eastAsia="楷体" w:hAnsi="楷体" w:hint="eastAsia"/>
          <w:sz w:val="28"/>
          <w:szCs w:val="28"/>
        </w:rPr>
        <w:t>采用一体化光学元器件设计。</w:t>
      </w:r>
      <w:r>
        <w:rPr>
          <w:rFonts w:ascii="楷体" w:eastAsia="楷体" w:hAnsi="楷体"/>
          <w:sz w:val="28"/>
          <w:szCs w:val="28"/>
        </w:rPr>
        <w:t>LED</w:t>
      </w:r>
      <w:r>
        <w:rPr>
          <w:rFonts w:ascii="楷体" w:eastAsia="楷体" w:hAnsi="楷体" w:hint="eastAsia"/>
          <w:sz w:val="28"/>
          <w:szCs w:val="28"/>
        </w:rPr>
        <w:t>光源后置，通过内置高纯铝整体反射器进行配光处理。</w:t>
      </w:r>
    </w:p>
    <w:p w:rsidR="00000000" w:rsidRDefault="002F206E" w:rsidP="002F206E">
      <w:pPr>
        <w:spacing w:afterLines="100" w:after="24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2.3</w:t>
      </w:r>
      <w:r>
        <w:rPr>
          <w:rFonts w:ascii="楷体" w:eastAsia="楷体" w:hAnsi="楷体" w:hint="eastAsia"/>
          <w:sz w:val="28"/>
          <w:szCs w:val="28"/>
        </w:rPr>
        <w:t>采用单一出光面的</w:t>
      </w:r>
      <w:r>
        <w:rPr>
          <w:rFonts w:ascii="楷体" w:eastAsia="楷体" w:hAnsi="楷体"/>
          <w:sz w:val="28"/>
          <w:szCs w:val="28"/>
        </w:rPr>
        <w:t>LED</w:t>
      </w:r>
      <w:r>
        <w:rPr>
          <w:rFonts w:ascii="楷体" w:eastAsia="楷体" w:hAnsi="楷体" w:hint="eastAsia"/>
          <w:sz w:val="28"/>
          <w:szCs w:val="28"/>
        </w:rPr>
        <w:t>灯具，避免使用组合式的多个出光面的</w:t>
      </w:r>
      <w:r>
        <w:rPr>
          <w:rFonts w:ascii="楷体" w:eastAsia="楷体" w:hAnsi="楷体"/>
          <w:sz w:val="28"/>
          <w:szCs w:val="28"/>
        </w:rPr>
        <w:t>LED</w:t>
      </w:r>
      <w:r>
        <w:rPr>
          <w:rFonts w:ascii="楷体" w:eastAsia="楷体" w:hAnsi="楷体" w:hint="eastAsia"/>
          <w:sz w:val="28"/>
          <w:szCs w:val="28"/>
        </w:rPr>
        <w:t>灯具，以提高照明均匀性。</w:t>
      </w:r>
    </w:p>
    <w:p w:rsidR="00000000" w:rsidRDefault="002F206E">
      <w:pPr>
        <w:widowControl w:val="0"/>
        <w:spacing w:after="0" w:line="480" w:lineRule="exact"/>
        <w:jc w:val="both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2.4</w:t>
      </w:r>
      <w:r>
        <w:rPr>
          <w:rFonts w:ascii="楷体" w:eastAsia="楷体" w:hAnsi="楷体" w:hint="eastAsia"/>
          <w:sz w:val="28"/>
          <w:szCs w:val="28"/>
        </w:rPr>
        <w:t>为提高照明系统和产品的安全性</w:t>
      </w:r>
      <w:r>
        <w:rPr>
          <w:rFonts w:ascii="楷体" w:eastAsia="楷体" w:hAnsi="楷体"/>
          <w:sz w:val="28"/>
          <w:szCs w:val="28"/>
        </w:rPr>
        <w:t>,LED</w:t>
      </w:r>
      <w:r>
        <w:rPr>
          <w:rFonts w:ascii="楷体" w:eastAsia="楷体" w:hAnsi="楷体" w:hint="eastAsia"/>
          <w:sz w:val="28"/>
          <w:szCs w:val="28"/>
        </w:rPr>
        <w:t>驱动控制装置的输出电压</w:t>
      </w:r>
      <w:r>
        <w:rPr>
          <w:rFonts w:ascii="Arial" w:eastAsia="楷体" w:hAnsi="Arial" w:cs="Arial"/>
          <w:sz w:val="28"/>
          <w:szCs w:val="28"/>
        </w:rPr>
        <w:t>≤</w:t>
      </w:r>
      <w:r>
        <w:rPr>
          <w:rFonts w:ascii="楷体" w:eastAsia="楷体" w:hAnsi="楷体"/>
          <w:sz w:val="28"/>
          <w:szCs w:val="28"/>
        </w:rPr>
        <w:t>50V DC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000000" w:rsidRDefault="002F206E">
      <w:pPr>
        <w:widowControl w:val="0"/>
        <w:spacing w:after="0" w:line="480" w:lineRule="exact"/>
        <w:jc w:val="both"/>
        <w:rPr>
          <w:rFonts w:ascii="楷体" w:eastAsia="楷体" w:hAnsi="楷体"/>
          <w:sz w:val="28"/>
          <w:szCs w:val="28"/>
        </w:rPr>
      </w:pPr>
    </w:p>
    <w:p w:rsidR="00000000" w:rsidRDefault="002F206E">
      <w:pPr>
        <w:spacing w:line="440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2.5</w:t>
      </w:r>
      <w:r>
        <w:rPr>
          <w:rFonts w:ascii="楷体" w:eastAsia="楷体" w:hAnsi="楷体" w:hint="eastAsia"/>
          <w:sz w:val="28"/>
          <w:szCs w:val="28"/>
        </w:rPr>
        <w:t>灯具需带有安装支架，支架厚度不小于</w:t>
      </w:r>
      <w:r>
        <w:rPr>
          <w:rFonts w:ascii="楷体" w:eastAsia="楷体" w:hAnsi="楷体"/>
          <w:sz w:val="28"/>
          <w:szCs w:val="28"/>
        </w:rPr>
        <w:t>5mm</w:t>
      </w:r>
      <w:r>
        <w:rPr>
          <w:rFonts w:ascii="楷体" w:eastAsia="楷体" w:hAnsi="楷体" w:hint="eastAsia"/>
          <w:sz w:val="28"/>
          <w:szCs w:val="28"/>
        </w:rPr>
        <w:t>，灯具配有精密的刻度盘，并可进行现场精准调光定位。</w:t>
      </w:r>
    </w:p>
    <w:p w:rsidR="00000000" w:rsidRDefault="002F206E">
      <w:pPr>
        <w:spacing w:line="440" w:lineRule="exac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2.6</w:t>
      </w:r>
      <w:r>
        <w:rPr>
          <w:rFonts w:ascii="楷体" w:eastAsia="楷体" w:hAnsi="楷体" w:hint="eastAsia"/>
          <w:sz w:val="28"/>
          <w:szCs w:val="28"/>
        </w:rPr>
        <w:t>灯具有防坠落装置：灯具</w:t>
      </w:r>
      <w:r>
        <w:rPr>
          <w:rFonts w:ascii="楷体" w:eastAsia="楷体" w:hAnsi="楷体" w:hint="eastAsia"/>
          <w:sz w:val="28"/>
          <w:szCs w:val="28"/>
        </w:rPr>
        <w:t>应</w:t>
      </w:r>
      <w:r>
        <w:rPr>
          <w:rFonts w:ascii="楷体" w:eastAsia="楷体" w:hAnsi="楷体" w:hint="eastAsia"/>
          <w:sz w:val="28"/>
          <w:szCs w:val="28"/>
        </w:rPr>
        <w:t>配置钢丝绳，以防止灯具坠落，且钢丝绳需要套</w:t>
      </w:r>
      <w:r>
        <w:rPr>
          <w:rFonts w:ascii="楷体" w:eastAsia="楷体" w:hAnsi="楷体"/>
          <w:sz w:val="28"/>
          <w:szCs w:val="28"/>
        </w:rPr>
        <w:t>PC</w:t>
      </w:r>
      <w:r>
        <w:rPr>
          <w:rFonts w:ascii="楷体" w:eastAsia="楷体" w:hAnsi="楷体" w:hint="eastAsia"/>
          <w:sz w:val="28"/>
          <w:szCs w:val="28"/>
        </w:rPr>
        <w:t>软管保护。</w:t>
      </w:r>
    </w:p>
    <w:p w:rsidR="00000000" w:rsidRDefault="002F206E" w:rsidP="002F206E">
      <w:pPr>
        <w:spacing w:afterLines="100" w:after="24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2.7</w:t>
      </w:r>
      <w:r>
        <w:rPr>
          <w:rFonts w:ascii="楷体" w:eastAsia="楷体" w:hAnsi="楷体" w:hint="eastAsia"/>
          <w:sz w:val="28"/>
          <w:szCs w:val="28"/>
        </w:rPr>
        <w:t>灯具需通过相应检测，提供国</w:t>
      </w:r>
      <w:r>
        <w:rPr>
          <w:rFonts w:ascii="楷体" w:eastAsia="楷体" w:hAnsi="楷体" w:hint="eastAsia"/>
          <w:sz w:val="28"/>
          <w:szCs w:val="28"/>
        </w:rPr>
        <w:t>内权威检测机构出具的</w:t>
      </w:r>
      <w:r>
        <w:rPr>
          <w:rFonts w:ascii="楷体" w:eastAsia="楷体" w:hAnsi="楷体"/>
          <w:sz w:val="28"/>
          <w:szCs w:val="28"/>
        </w:rPr>
        <w:t>CQC</w:t>
      </w:r>
      <w:r>
        <w:rPr>
          <w:rFonts w:ascii="楷体" w:eastAsia="楷体" w:hAnsi="楷体" w:hint="eastAsia"/>
          <w:sz w:val="28"/>
          <w:szCs w:val="28"/>
        </w:rPr>
        <w:t>证书。</w:t>
      </w:r>
    </w:p>
    <w:p w:rsidR="00000000" w:rsidRDefault="002F206E" w:rsidP="002F206E">
      <w:pPr>
        <w:spacing w:afterLines="100" w:after="24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2.8 </w:t>
      </w:r>
      <w:r>
        <w:rPr>
          <w:rFonts w:ascii="楷体" w:eastAsia="楷体" w:hAnsi="楷体" w:hint="eastAsia"/>
          <w:sz w:val="28"/>
          <w:szCs w:val="28"/>
        </w:rPr>
        <w:t>灯具防护等级</w:t>
      </w:r>
      <w:r>
        <w:rPr>
          <w:rFonts w:ascii="楷体" w:eastAsia="楷体" w:hAnsi="楷体"/>
          <w:sz w:val="28"/>
          <w:szCs w:val="28"/>
        </w:rPr>
        <w:t>IP65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000000" w:rsidRDefault="002F206E" w:rsidP="002F206E">
      <w:pPr>
        <w:spacing w:afterLines="100" w:after="24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lastRenderedPageBreak/>
        <w:t>2.9</w:t>
      </w:r>
      <w:r>
        <w:rPr>
          <w:rFonts w:ascii="楷体" w:eastAsia="楷体" w:hAnsi="楷体" w:hint="eastAsia"/>
          <w:sz w:val="28"/>
          <w:szCs w:val="28"/>
        </w:rPr>
        <w:t>灯具功率因数≥</w:t>
      </w:r>
      <w:r>
        <w:rPr>
          <w:rFonts w:ascii="楷体" w:eastAsia="楷体" w:hAnsi="楷体"/>
          <w:sz w:val="28"/>
          <w:szCs w:val="28"/>
        </w:rPr>
        <w:t>0.9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000000" w:rsidRDefault="002F206E" w:rsidP="002F206E">
      <w:pPr>
        <w:spacing w:afterLines="100" w:after="24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2.10</w:t>
      </w:r>
      <w:r>
        <w:rPr>
          <w:rFonts w:ascii="楷体" w:eastAsia="楷体" w:hAnsi="楷体" w:hint="eastAsia"/>
          <w:sz w:val="28"/>
          <w:szCs w:val="28"/>
        </w:rPr>
        <w:t>灯具额定输入电压：</w:t>
      </w:r>
      <w:r>
        <w:rPr>
          <w:rFonts w:ascii="楷体" w:eastAsia="楷体" w:hAnsi="楷体"/>
          <w:sz w:val="28"/>
          <w:szCs w:val="28"/>
        </w:rPr>
        <w:t>AC</w:t>
      </w:r>
      <w:r>
        <w:rPr>
          <w:rFonts w:ascii="楷体" w:eastAsia="楷体" w:hAnsi="楷体" w:hint="eastAsia"/>
          <w:sz w:val="28"/>
          <w:szCs w:val="28"/>
        </w:rPr>
        <w:t>~</w:t>
      </w:r>
      <w:r>
        <w:rPr>
          <w:rFonts w:ascii="楷体" w:eastAsia="楷体" w:hAnsi="楷体"/>
          <w:sz w:val="28"/>
          <w:szCs w:val="28"/>
        </w:rPr>
        <w:t>220V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000000" w:rsidRDefault="002F206E" w:rsidP="002F206E">
      <w:pPr>
        <w:spacing w:afterLines="100" w:after="24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2.11 </w:t>
      </w:r>
      <w:r>
        <w:rPr>
          <w:rFonts w:ascii="楷体" w:eastAsia="楷体" w:hAnsi="楷体" w:hint="eastAsia"/>
          <w:sz w:val="28"/>
          <w:szCs w:val="28"/>
        </w:rPr>
        <w:t>灯具工作温度应满足：</w:t>
      </w:r>
      <w:r>
        <w:rPr>
          <w:rFonts w:ascii="楷体" w:eastAsia="楷体" w:hAnsi="楷体"/>
          <w:sz w:val="28"/>
          <w:szCs w:val="28"/>
        </w:rPr>
        <w:t>-</w:t>
      </w:r>
      <w:r>
        <w:rPr>
          <w:rFonts w:ascii="楷体" w:eastAsia="楷体" w:hAnsi="楷体" w:hint="eastAsia"/>
          <w:sz w:val="28"/>
          <w:szCs w:val="28"/>
        </w:rPr>
        <w:t>1</w:t>
      </w:r>
      <w:r>
        <w:rPr>
          <w:rFonts w:ascii="楷体" w:eastAsia="楷体" w:hAnsi="楷体"/>
          <w:sz w:val="28"/>
          <w:szCs w:val="28"/>
        </w:rPr>
        <w:t>5</w:t>
      </w:r>
      <w:r>
        <w:rPr>
          <w:rFonts w:ascii="楷体" w:eastAsia="楷体" w:hAnsi="楷体" w:hint="eastAsia"/>
          <w:sz w:val="28"/>
          <w:szCs w:val="28"/>
        </w:rPr>
        <w:t>℃</w:t>
      </w:r>
      <w:r>
        <w:rPr>
          <w:rFonts w:ascii="楷体" w:eastAsia="楷体" w:hAnsi="楷体"/>
          <w:sz w:val="28"/>
          <w:szCs w:val="28"/>
        </w:rPr>
        <w:t>- 40</w:t>
      </w:r>
      <w:r>
        <w:rPr>
          <w:rFonts w:ascii="楷体" w:eastAsia="楷体" w:hAnsi="楷体" w:hint="eastAsia"/>
          <w:sz w:val="28"/>
          <w:szCs w:val="28"/>
        </w:rPr>
        <w:t>℃。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 xml:space="preserve">2.12 </w:t>
      </w:r>
      <w:r>
        <w:rPr>
          <w:rFonts w:ascii="楷体" w:eastAsia="楷体" w:hAnsi="楷体" w:hint="eastAsia"/>
          <w:sz w:val="28"/>
          <w:szCs w:val="28"/>
        </w:rPr>
        <w:t>灯具具有良好的散热性能，</w:t>
      </w:r>
      <w:r>
        <w:rPr>
          <w:rFonts w:ascii="楷体" w:eastAsia="楷体" w:hAnsi="楷体" w:hint="eastAsia"/>
          <w:sz w:val="28"/>
          <w:szCs w:val="28"/>
        </w:rPr>
        <w:t>自然散热，</w:t>
      </w:r>
      <w:r>
        <w:rPr>
          <w:rFonts w:ascii="楷体" w:eastAsia="楷体" w:hAnsi="楷体" w:hint="eastAsia"/>
          <w:sz w:val="28"/>
          <w:szCs w:val="28"/>
        </w:rPr>
        <w:t>以保证灯具长期稳定运行。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</w:t>
      </w:r>
      <w:r>
        <w:rPr>
          <w:rFonts w:ascii="楷体" w:eastAsia="楷体" w:hAnsi="楷体" w:hint="eastAsia"/>
          <w:sz w:val="28"/>
          <w:szCs w:val="28"/>
        </w:rPr>
        <w:t>、智能控制系统要求：</w:t>
      </w:r>
    </w:p>
    <w:p w:rsidR="00000000" w:rsidRDefault="002F206E">
      <w:pPr>
        <w:widowControl w:val="0"/>
        <w:autoSpaceDE w:val="0"/>
        <w:autoSpaceDN w:val="0"/>
        <w:adjustRightInd w:val="0"/>
        <w:spacing w:after="0" w:line="240" w:lineRule="auto"/>
        <w:rPr>
          <w:rFonts w:ascii="楷体" w:eastAsia="楷体" w:hAnsi="楷体"/>
          <w:sz w:val="28"/>
          <w:szCs w:val="28"/>
        </w:rPr>
      </w:pPr>
    </w:p>
    <w:p w:rsidR="00000000" w:rsidRDefault="002F206E" w:rsidP="002F206E">
      <w:pPr>
        <w:spacing w:afterLines="100" w:after="24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3.1</w:t>
      </w:r>
      <w:r>
        <w:rPr>
          <w:rFonts w:ascii="楷体" w:eastAsia="楷体" w:hAnsi="楷体" w:hint="eastAsia"/>
          <w:sz w:val="28"/>
          <w:szCs w:val="28"/>
        </w:rPr>
        <w:t>采用可调光智能控制系统，满足单灯和分组调光控制。单灯需自带</w:t>
      </w:r>
      <w:r>
        <w:rPr>
          <w:rFonts w:ascii="楷体" w:eastAsia="楷体" w:hAnsi="楷体" w:hint="eastAsia"/>
          <w:sz w:val="28"/>
          <w:szCs w:val="28"/>
        </w:rPr>
        <w:t>RJ45</w:t>
      </w:r>
      <w:r>
        <w:rPr>
          <w:rFonts w:ascii="楷体" w:eastAsia="楷体" w:hAnsi="楷体" w:hint="eastAsia"/>
          <w:sz w:val="28"/>
          <w:szCs w:val="28"/>
        </w:rPr>
        <w:t>网络接口，以避免信号干扰。采用以太</w:t>
      </w:r>
      <w:r>
        <w:rPr>
          <w:rFonts w:ascii="楷体" w:eastAsia="楷体" w:hAnsi="楷体" w:hint="eastAsia"/>
          <w:sz w:val="28"/>
          <w:szCs w:val="28"/>
        </w:rPr>
        <w:t>网</w:t>
      </w:r>
      <w:r>
        <w:rPr>
          <w:rFonts w:ascii="楷体" w:eastAsia="楷体" w:hAnsi="楷体" w:hint="eastAsia"/>
          <w:sz w:val="28"/>
          <w:szCs w:val="28"/>
        </w:rPr>
        <w:t>控制协议，可对单个灯具进行无极调光和运行状态监测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000000" w:rsidRDefault="002F206E" w:rsidP="002F206E">
      <w:pPr>
        <w:spacing w:afterLines="100" w:after="240" w:line="24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3.2 PC</w:t>
      </w:r>
      <w:r>
        <w:rPr>
          <w:rFonts w:ascii="楷体" w:eastAsia="楷体" w:hAnsi="楷体" w:hint="eastAsia"/>
          <w:sz w:val="28"/>
          <w:szCs w:val="28"/>
        </w:rPr>
        <w:t>端有可视化的控制界面，支持分布式面板控制。</w:t>
      </w:r>
      <w:r>
        <w:rPr>
          <w:rFonts w:ascii="楷体" w:eastAsia="楷体" w:hAnsi="楷体"/>
          <w:sz w:val="28"/>
          <w:szCs w:val="28"/>
        </w:rPr>
        <w:t xml:space="preserve"> </w:t>
      </w:r>
    </w:p>
    <w:p w:rsidR="00000000" w:rsidRDefault="002F206E" w:rsidP="002F206E">
      <w:pPr>
        <w:spacing w:afterLines="100" w:after="240" w:line="240" w:lineRule="auto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/>
          <w:sz w:val="28"/>
          <w:szCs w:val="28"/>
        </w:rPr>
        <w:t>3.</w:t>
      </w:r>
      <w:r>
        <w:rPr>
          <w:rFonts w:ascii="楷体" w:eastAsia="楷体" w:hAnsi="楷体"/>
          <w:sz w:val="28"/>
          <w:szCs w:val="28"/>
        </w:rPr>
        <w:t xml:space="preserve">3 </w:t>
      </w:r>
      <w:r>
        <w:rPr>
          <w:rFonts w:ascii="楷体" w:eastAsia="楷体" w:hAnsi="楷体" w:hint="eastAsia"/>
          <w:sz w:val="28"/>
          <w:szCs w:val="28"/>
        </w:rPr>
        <w:t>能够实现场景自定义，可自由实现场景切换</w:t>
      </w:r>
      <w:r>
        <w:rPr>
          <w:rFonts w:ascii="楷体" w:eastAsia="楷体" w:hAnsi="楷体" w:hint="eastAsia"/>
          <w:sz w:val="28"/>
          <w:szCs w:val="28"/>
        </w:rPr>
        <w:t>（</w:t>
      </w:r>
      <w:r>
        <w:rPr>
          <w:rFonts w:ascii="楷体" w:eastAsia="楷体" w:hAnsi="楷体" w:hint="eastAsia"/>
          <w:sz w:val="28"/>
          <w:szCs w:val="28"/>
        </w:rPr>
        <w:t>比赛、训练和会议场景</w:t>
      </w:r>
      <w:r>
        <w:rPr>
          <w:rFonts w:ascii="楷体" w:eastAsia="楷体" w:hAnsi="楷体" w:hint="eastAsia"/>
          <w:sz w:val="28"/>
          <w:szCs w:val="28"/>
        </w:rPr>
        <w:t>）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2F206E" w:rsidRDefault="002F206E" w:rsidP="002F206E">
      <w:pPr>
        <w:spacing w:afterLines="100" w:after="240" w:line="240" w:lineRule="auto"/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3.4 </w:t>
      </w:r>
      <w:r>
        <w:rPr>
          <w:rFonts w:ascii="楷体" w:eastAsia="楷体" w:hAnsi="楷体" w:hint="eastAsia"/>
          <w:sz w:val="28"/>
          <w:szCs w:val="28"/>
        </w:rPr>
        <w:t>控制系统主要元器件参考品牌：</w:t>
      </w:r>
      <w:r>
        <w:rPr>
          <w:rFonts w:ascii="楷体" w:eastAsia="楷体" w:hAnsi="楷体" w:hint="eastAsia"/>
          <w:sz w:val="28"/>
          <w:szCs w:val="28"/>
        </w:rPr>
        <w:t>PLC</w:t>
      </w:r>
      <w:r>
        <w:rPr>
          <w:rFonts w:ascii="楷体" w:eastAsia="楷体" w:hAnsi="楷体" w:hint="eastAsia"/>
          <w:sz w:val="28"/>
          <w:szCs w:val="28"/>
        </w:rPr>
        <w:t>：西门子、施耐德、</w:t>
      </w:r>
      <w:r>
        <w:rPr>
          <w:rFonts w:ascii="楷体" w:eastAsia="楷体" w:hAnsi="楷体" w:hint="eastAsia"/>
          <w:sz w:val="28"/>
          <w:szCs w:val="28"/>
        </w:rPr>
        <w:t>ABB</w:t>
      </w:r>
      <w:r>
        <w:rPr>
          <w:rFonts w:ascii="楷体" w:eastAsia="楷体" w:hAnsi="楷体" w:hint="eastAsia"/>
          <w:sz w:val="28"/>
          <w:szCs w:val="28"/>
        </w:rPr>
        <w:t>。断路器：西门子、</w:t>
      </w:r>
      <w:r>
        <w:rPr>
          <w:rFonts w:ascii="楷体" w:eastAsia="楷体" w:hAnsi="楷体" w:hint="eastAsia"/>
          <w:sz w:val="28"/>
          <w:szCs w:val="28"/>
        </w:rPr>
        <w:t>ABB</w:t>
      </w:r>
      <w:r>
        <w:rPr>
          <w:rFonts w:ascii="楷体" w:eastAsia="楷体" w:hAnsi="楷体" w:hint="eastAsia"/>
          <w:sz w:val="28"/>
          <w:szCs w:val="28"/>
        </w:rPr>
        <w:t>、施耐德。</w:t>
      </w:r>
    </w:p>
    <w:sectPr w:rsidR="002F206E">
      <w:pgSz w:w="12240" w:h="15840"/>
      <w:pgMar w:top="1440" w:right="1800" w:bottom="1440" w:left="180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细黑">
    <w:altName w:val="Malgun Gothic Semilight"/>
    <w:charset w:val="86"/>
    <w:family w:val="auto"/>
    <w:pitch w:val="default"/>
    <w:sig w:usb0="00000000" w:usb1="080F0000" w:usb2="00000000" w:usb3="00000000" w:csb0="0004009F" w:csb1="DFD7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IDFont+F1">
    <w:altName w:val="等线"/>
    <w:charset w:val="86"/>
    <w:family w:val="auto"/>
    <w:pitch w:val="default"/>
    <w:sig w:usb0="00000000" w:usb1="00000000" w:usb2="00000010" w:usb3="00000000" w:csb0="00040000" w:csb1="00000000"/>
  </w:font>
  <w:font w:name="Z@R945D.tmp">
    <w:altName w:val="等线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865E4"/>
    <w:multiLevelType w:val="multilevel"/>
    <w:tmpl w:val="0B9865E4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cs="Times New Roman" w:hint="default"/>
      </w:rPr>
    </w:lvl>
  </w:abstractNum>
  <w:abstractNum w:abstractNumId="1">
    <w:nsid w:val="0FA26A94"/>
    <w:multiLevelType w:val="multilevel"/>
    <w:tmpl w:val="0FA26A9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华文细黑" w:eastAsia="华文细黑" w:hAnsi="华文细黑" w:cs="Times New Roman" w:hint="eastAsia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华文细黑" w:eastAsia="华文细黑" w:hAnsi="华文细黑"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eastAsia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eastAsia"/>
      </w:rPr>
    </w:lvl>
  </w:abstractNum>
  <w:abstractNum w:abstractNumId="2">
    <w:nsid w:val="5A4B0091"/>
    <w:multiLevelType w:val="singleLevel"/>
    <w:tmpl w:val="5A4B0091"/>
    <w:lvl w:ilvl="0">
      <w:start w:val="2"/>
      <w:numFmt w:val="chineseCounting"/>
      <w:suff w:val="nothing"/>
      <w:lvlText w:val="%1、"/>
      <w:lvlJc w:val="left"/>
    </w:lvl>
  </w:abstractNum>
  <w:abstractNum w:abstractNumId="3">
    <w:nsid w:val="79CE35A8"/>
    <w:multiLevelType w:val="multilevel"/>
    <w:tmpl w:val="79CE35A8"/>
    <w:lvl w:ilvl="0">
      <w:start w:val="1"/>
      <w:numFmt w:val="decimal"/>
      <w:lvlText w:val="%1、"/>
      <w:lvlJc w:val="left"/>
      <w:pPr>
        <w:ind w:left="720" w:hanging="720"/>
      </w:pPr>
      <w:rPr>
        <w:rFonts w:ascii="楷体" w:eastAsia="楷体" w:hAnsi="楷体" w:cs="Times New Roman" w:hint="default"/>
        <w:sz w:val="2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06E"/>
    <w:rsid w:val="00002036"/>
    <w:rsid w:val="000121BB"/>
    <w:rsid w:val="00013F46"/>
    <w:rsid w:val="00015D7C"/>
    <w:rsid w:val="00020002"/>
    <w:rsid w:val="000219FC"/>
    <w:rsid w:val="00022EEB"/>
    <w:rsid w:val="000242B5"/>
    <w:rsid w:val="000323B3"/>
    <w:rsid w:val="00032DC5"/>
    <w:rsid w:val="0003598D"/>
    <w:rsid w:val="00037F14"/>
    <w:rsid w:val="000402D1"/>
    <w:rsid w:val="00045034"/>
    <w:rsid w:val="000506A1"/>
    <w:rsid w:val="00050CBF"/>
    <w:rsid w:val="000571CC"/>
    <w:rsid w:val="0006413C"/>
    <w:rsid w:val="0007373A"/>
    <w:rsid w:val="00075235"/>
    <w:rsid w:val="000868C5"/>
    <w:rsid w:val="000900E6"/>
    <w:rsid w:val="000902E4"/>
    <w:rsid w:val="000A0C53"/>
    <w:rsid w:val="000A4225"/>
    <w:rsid w:val="000A46C0"/>
    <w:rsid w:val="000A65D5"/>
    <w:rsid w:val="000B13A1"/>
    <w:rsid w:val="000C5AAD"/>
    <w:rsid w:val="000D22E6"/>
    <w:rsid w:val="000D366A"/>
    <w:rsid w:val="000D487E"/>
    <w:rsid w:val="000D5D72"/>
    <w:rsid w:val="000D674B"/>
    <w:rsid w:val="000E6ED1"/>
    <w:rsid w:val="001050C2"/>
    <w:rsid w:val="0010758A"/>
    <w:rsid w:val="00110BAD"/>
    <w:rsid w:val="00115299"/>
    <w:rsid w:val="0012686B"/>
    <w:rsid w:val="001309E6"/>
    <w:rsid w:val="0016272B"/>
    <w:rsid w:val="001751BD"/>
    <w:rsid w:val="00176F36"/>
    <w:rsid w:val="0018080B"/>
    <w:rsid w:val="00190BF7"/>
    <w:rsid w:val="00191834"/>
    <w:rsid w:val="00192267"/>
    <w:rsid w:val="001A054E"/>
    <w:rsid w:val="001A5676"/>
    <w:rsid w:val="001B769D"/>
    <w:rsid w:val="001D31D9"/>
    <w:rsid w:val="001E4B86"/>
    <w:rsid w:val="001E5D4B"/>
    <w:rsid w:val="001E6A90"/>
    <w:rsid w:val="001F1138"/>
    <w:rsid w:val="001F1E06"/>
    <w:rsid w:val="001F48DD"/>
    <w:rsid w:val="001F5329"/>
    <w:rsid w:val="00203E7C"/>
    <w:rsid w:val="00204295"/>
    <w:rsid w:val="00214AEF"/>
    <w:rsid w:val="0022341D"/>
    <w:rsid w:val="00227CD8"/>
    <w:rsid w:val="00231877"/>
    <w:rsid w:val="00240DE2"/>
    <w:rsid w:val="0024614F"/>
    <w:rsid w:val="00254C74"/>
    <w:rsid w:val="00254E04"/>
    <w:rsid w:val="00262A65"/>
    <w:rsid w:val="00262E83"/>
    <w:rsid w:val="00271D48"/>
    <w:rsid w:val="00276CB3"/>
    <w:rsid w:val="00277495"/>
    <w:rsid w:val="00284489"/>
    <w:rsid w:val="00294224"/>
    <w:rsid w:val="002A5A84"/>
    <w:rsid w:val="002A69BC"/>
    <w:rsid w:val="002B103F"/>
    <w:rsid w:val="002B531A"/>
    <w:rsid w:val="002B5443"/>
    <w:rsid w:val="002C78FB"/>
    <w:rsid w:val="002D1F79"/>
    <w:rsid w:val="002D7973"/>
    <w:rsid w:val="002E4634"/>
    <w:rsid w:val="002F190D"/>
    <w:rsid w:val="002F206E"/>
    <w:rsid w:val="002F3A43"/>
    <w:rsid w:val="002F4452"/>
    <w:rsid w:val="00301414"/>
    <w:rsid w:val="00301754"/>
    <w:rsid w:val="003259E6"/>
    <w:rsid w:val="00327589"/>
    <w:rsid w:val="00334D35"/>
    <w:rsid w:val="00336ECD"/>
    <w:rsid w:val="0034055C"/>
    <w:rsid w:val="0034638C"/>
    <w:rsid w:val="00372F29"/>
    <w:rsid w:val="00375369"/>
    <w:rsid w:val="003768C6"/>
    <w:rsid w:val="003945A6"/>
    <w:rsid w:val="0039695E"/>
    <w:rsid w:val="003971E5"/>
    <w:rsid w:val="003A4E2B"/>
    <w:rsid w:val="003B4001"/>
    <w:rsid w:val="003C1776"/>
    <w:rsid w:val="003C63B1"/>
    <w:rsid w:val="003D23B5"/>
    <w:rsid w:val="003D6C32"/>
    <w:rsid w:val="003E1F3D"/>
    <w:rsid w:val="003E5FA0"/>
    <w:rsid w:val="003E6D75"/>
    <w:rsid w:val="003F1CB8"/>
    <w:rsid w:val="003F2BE1"/>
    <w:rsid w:val="003F2DAB"/>
    <w:rsid w:val="00400AC9"/>
    <w:rsid w:val="0041012A"/>
    <w:rsid w:val="00416B19"/>
    <w:rsid w:val="00436BEB"/>
    <w:rsid w:val="00440BD3"/>
    <w:rsid w:val="0044185E"/>
    <w:rsid w:val="00446CD5"/>
    <w:rsid w:val="00451C51"/>
    <w:rsid w:val="004541F6"/>
    <w:rsid w:val="004566A0"/>
    <w:rsid w:val="00462688"/>
    <w:rsid w:val="00471759"/>
    <w:rsid w:val="00484E2F"/>
    <w:rsid w:val="00495382"/>
    <w:rsid w:val="004A0CA6"/>
    <w:rsid w:val="004A107A"/>
    <w:rsid w:val="004A666D"/>
    <w:rsid w:val="004B14C9"/>
    <w:rsid w:val="004B4E01"/>
    <w:rsid w:val="004C1ABA"/>
    <w:rsid w:val="004C2A21"/>
    <w:rsid w:val="004D100E"/>
    <w:rsid w:val="004E2C7C"/>
    <w:rsid w:val="004E41E5"/>
    <w:rsid w:val="004F0028"/>
    <w:rsid w:val="00510296"/>
    <w:rsid w:val="005133CF"/>
    <w:rsid w:val="005151FB"/>
    <w:rsid w:val="005218E7"/>
    <w:rsid w:val="00524CC7"/>
    <w:rsid w:val="00530201"/>
    <w:rsid w:val="00536F4C"/>
    <w:rsid w:val="00545F3E"/>
    <w:rsid w:val="00551C2B"/>
    <w:rsid w:val="0055603E"/>
    <w:rsid w:val="00557654"/>
    <w:rsid w:val="005666CA"/>
    <w:rsid w:val="00580B64"/>
    <w:rsid w:val="00583A7D"/>
    <w:rsid w:val="00584F62"/>
    <w:rsid w:val="00585DCE"/>
    <w:rsid w:val="005923FD"/>
    <w:rsid w:val="005967EE"/>
    <w:rsid w:val="005A4A0B"/>
    <w:rsid w:val="005A6BED"/>
    <w:rsid w:val="005B0D27"/>
    <w:rsid w:val="005B4CA5"/>
    <w:rsid w:val="005C233E"/>
    <w:rsid w:val="005D53FD"/>
    <w:rsid w:val="005D67D3"/>
    <w:rsid w:val="005E24C5"/>
    <w:rsid w:val="005E716F"/>
    <w:rsid w:val="005F414F"/>
    <w:rsid w:val="00605088"/>
    <w:rsid w:val="00611582"/>
    <w:rsid w:val="006303FF"/>
    <w:rsid w:val="00637FF6"/>
    <w:rsid w:val="00641A99"/>
    <w:rsid w:val="00641C80"/>
    <w:rsid w:val="00657BFE"/>
    <w:rsid w:val="006711FB"/>
    <w:rsid w:val="0068264B"/>
    <w:rsid w:val="0069389F"/>
    <w:rsid w:val="006A2651"/>
    <w:rsid w:val="006B5258"/>
    <w:rsid w:val="006E0577"/>
    <w:rsid w:val="006E3BE6"/>
    <w:rsid w:val="006E549E"/>
    <w:rsid w:val="006E55E0"/>
    <w:rsid w:val="006E5B03"/>
    <w:rsid w:val="006F30FF"/>
    <w:rsid w:val="006F367F"/>
    <w:rsid w:val="006F3CDE"/>
    <w:rsid w:val="0070733D"/>
    <w:rsid w:val="00707506"/>
    <w:rsid w:val="0071098F"/>
    <w:rsid w:val="00713F92"/>
    <w:rsid w:val="0071735F"/>
    <w:rsid w:val="007239D8"/>
    <w:rsid w:val="00745891"/>
    <w:rsid w:val="00765DAE"/>
    <w:rsid w:val="00767539"/>
    <w:rsid w:val="0078387F"/>
    <w:rsid w:val="00784545"/>
    <w:rsid w:val="00784D97"/>
    <w:rsid w:val="0078771F"/>
    <w:rsid w:val="007A08E2"/>
    <w:rsid w:val="007A71CA"/>
    <w:rsid w:val="007B02A3"/>
    <w:rsid w:val="007B6093"/>
    <w:rsid w:val="007C0862"/>
    <w:rsid w:val="007C2BEA"/>
    <w:rsid w:val="007D2A16"/>
    <w:rsid w:val="007E0232"/>
    <w:rsid w:val="007F6F54"/>
    <w:rsid w:val="007F7CB7"/>
    <w:rsid w:val="00805313"/>
    <w:rsid w:val="00807608"/>
    <w:rsid w:val="00820BD3"/>
    <w:rsid w:val="00831AEC"/>
    <w:rsid w:val="00833E82"/>
    <w:rsid w:val="00835E00"/>
    <w:rsid w:val="00843446"/>
    <w:rsid w:val="00850085"/>
    <w:rsid w:val="0085144D"/>
    <w:rsid w:val="008541D2"/>
    <w:rsid w:val="008626B7"/>
    <w:rsid w:val="00871024"/>
    <w:rsid w:val="00871309"/>
    <w:rsid w:val="008724CC"/>
    <w:rsid w:val="00874C56"/>
    <w:rsid w:val="0088101E"/>
    <w:rsid w:val="00883254"/>
    <w:rsid w:val="008902E0"/>
    <w:rsid w:val="008A03D0"/>
    <w:rsid w:val="008B4903"/>
    <w:rsid w:val="008C2CAB"/>
    <w:rsid w:val="008E2A38"/>
    <w:rsid w:val="00901E12"/>
    <w:rsid w:val="00901F38"/>
    <w:rsid w:val="0091090B"/>
    <w:rsid w:val="009155B7"/>
    <w:rsid w:val="00917FBA"/>
    <w:rsid w:val="00920964"/>
    <w:rsid w:val="009244FD"/>
    <w:rsid w:val="00930FEF"/>
    <w:rsid w:val="00943E60"/>
    <w:rsid w:val="00954E46"/>
    <w:rsid w:val="009630F6"/>
    <w:rsid w:val="009649A4"/>
    <w:rsid w:val="0096538B"/>
    <w:rsid w:val="009716A8"/>
    <w:rsid w:val="00971990"/>
    <w:rsid w:val="009745B0"/>
    <w:rsid w:val="009910C2"/>
    <w:rsid w:val="009A3187"/>
    <w:rsid w:val="009B3F69"/>
    <w:rsid w:val="009C61AF"/>
    <w:rsid w:val="009C7682"/>
    <w:rsid w:val="009E01F9"/>
    <w:rsid w:val="009E77AB"/>
    <w:rsid w:val="009F013F"/>
    <w:rsid w:val="009F2E8A"/>
    <w:rsid w:val="00A14DFD"/>
    <w:rsid w:val="00A1627A"/>
    <w:rsid w:val="00A179FB"/>
    <w:rsid w:val="00A247BB"/>
    <w:rsid w:val="00A2499F"/>
    <w:rsid w:val="00A24F93"/>
    <w:rsid w:val="00A27627"/>
    <w:rsid w:val="00A44CB7"/>
    <w:rsid w:val="00A61846"/>
    <w:rsid w:val="00A63CEF"/>
    <w:rsid w:val="00A64006"/>
    <w:rsid w:val="00A640C1"/>
    <w:rsid w:val="00A647B3"/>
    <w:rsid w:val="00A76E8F"/>
    <w:rsid w:val="00AA0EF2"/>
    <w:rsid w:val="00AB24E0"/>
    <w:rsid w:val="00AB2AF8"/>
    <w:rsid w:val="00AB7872"/>
    <w:rsid w:val="00AE2C85"/>
    <w:rsid w:val="00AE6B98"/>
    <w:rsid w:val="00AF0C0E"/>
    <w:rsid w:val="00AF1AC1"/>
    <w:rsid w:val="00AF32C2"/>
    <w:rsid w:val="00AF5A88"/>
    <w:rsid w:val="00B108A2"/>
    <w:rsid w:val="00B11558"/>
    <w:rsid w:val="00B13415"/>
    <w:rsid w:val="00B23C9C"/>
    <w:rsid w:val="00B31E5C"/>
    <w:rsid w:val="00B451C4"/>
    <w:rsid w:val="00B47D87"/>
    <w:rsid w:val="00B47EDB"/>
    <w:rsid w:val="00B540AE"/>
    <w:rsid w:val="00B55F90"/>
    <w:rsid w:val="00B65DD1"/>
    <w:rsid w:val="00B82B4A"/>
    <w:rsid w:val="00B90E1A"/>
    <w:rsid w:val="00B95658"/>
    <w:rsid w:val="00B95B6F"/>
    <w:rsid w:val="00BA5E40"/>
    <w:rsid w:val="00BC5D16"/>
    <w:rsid w:val="00BE556D"/>
    <w:rsid w:val="00C02EF3"/>
    <w:rsid w:val="00C10F11"/>
    <w:rsid w:val="00C154EF"/>
    <w:rsid w:val="00C37C67"/>
    <w:rsid w:val="00C43342"/>
    <w:rsid w:val="00C5764B"/>
    <w:rsid w:val="00C65C83"/>
    <w:rsid w:val="00C72D2A"/>
    <w:rsid w:val="00C75D4F"/>
    <w:rsid w:val="00C76D91"/>
    <w:rsid w:val="00C77F93"/>
    <w:rsid w:val="00C86D40"/>
    <w:rsid w:val="00C8748C"/>
    <w:rsid w:val="00C95640"/>
    <w:rsid w:val="00CA799F"/>
    <w:rsid w:val="00CA7F21"/>
    <w:rsid w:val="00CB17BC"/>
    <w:rsid w:val="00CD6570"/>
    <w:rsid w:val="00CE0099"/>
    <w:rsid w:val="00CE3C90"/>
    <w:rsid w:val="00CE564E"/>
    <w:rsid w:val="00CF07A3"/>
    <w:rsid w:val="00CF3BEC"/>
    <w:rsid w:val="00CF465C"/>
    <w:rsid w:val="00D022FA"/>
    <w:rsid w:val="00D13A61"/>
    <w:rsid w:val="00D511AB"/>
    <w:rsid w:val="00D62510"/>
    <w:rsid w:val="00D636D7"/>
    <w:rsid w:val="00D6463C"/>
    <w:rsid w:val="00D726BE"/>
    <w:rsid w:val="00D75A8D"/>
    <w:rsid w:val="00D83865"/>
    <w:rsid w:val="00D9290D"/>
    <w:rsid w:val="00DA5640"/>
    <w:rsid w:val="00DB1391"/>
    <w:rsid w:val="00DB4302"/>
    <w:rsid w:val="00DC579E"/>
    <w:rsid w:val="00DD4C21"/>
    <w:rsid w:val="00DD7642"/>
    <w:rsid w:val="00DF3F8D"/>
    <w:rsid w:val="00E0053E"/>
    <w:rsid w:val="00E028D5"/>
    <w:rsid w:val="00E112A8"/>
    <w:rsid w:val="00E17A85"/>
    <w:rsid w:val="00E20F36"/>
    <w:rsid w:val="00E21309"/>
    <w:rsid w:val="00E2390F"/>
    <w:rsid w:val="00E27178"/>
    <w:rsid w:val="00E32BA5"/>
    <w:rsid w:val="00E34278"/>
    <w:rsid w:val="00E440B0"/>
    <w:rsid w:val="00E46E53"/>
    <w:rsid w:val="00E50B6D"/>
    <w:rsid w:val="00E51C32"/>
    <w:rsid w:val="00E72A99"/>
    <w:rsid w:val="00E73EEF"/>
    <w:rsid w:val="00E7400C"/>
    <w:rsid w:val="00E817A1"/>
    <w:rsid w:val="00E8188D"/>
    <w:rsid w:val="00E83398"/>
    <w:rsid w:val="00E867BA"/>
    <w:rsid w:val="00E93DBD"/>
    <w:rsid w:val="00E94649"/>
    <w:rsid w:val="00E9616E"/>
    <w:rsid w:val="00EA462F"/>
    <w:rsid w:val="00EA50A3"/>
    <w:rsid w:val="00EC5C16"/>
    <w:rsid w:val="00ED0907"/>
    <w:rsid w:val="00F13028"/>
    <w:rsid w:val="00F32890"/>
    <w:rsid w:val="00F36A57"/>
    <w:rsid w:val="00F44504"/>
    <w:rsid w:val="00F46007"/>
    <w:rsid w:val="00F5666F"/>
    <w:rsid w:val="00F62502"/>
    <w:rsid w:val="00F647DD"/>
    <w:rsid w:val="00F70638"/>
    <w:rsid w:val="00F74F63"/>
    <w:rsid w:val="00F810E0"/>
    <w:rsid w:val="00F936CD"/>
    <w:rsid w:val="00F93853"/>
    <w:rsid w:val="00F969C3"/>
    <w:rsid w:val="00FA05D1"/>
    <w:rsid w:val="00FA507D"/>
    <w:rsid w:val="00FA7289"/>
    <w:rsid w:val="00FD0950"/>
    <w:rsid w:val="00FD6127"/>
    <w:rsid w:val="00FE11C1"/>
    <w:rsid w:val="00FE3706"/>
    <w:rsid w:val="0E805CB3"/>
    <w:rsid w:val="19A440DE"/>
    <w:rsid w:val="25E42A8D"/>
    <w:rsid w:val="2AD747E0"/>
    <w:rsid w:val="313F282D"/>
    <w:rsid w:val="31E62E65"/>
    <w:rsid w:val="3418422B"/>
    <w:rsid w:val="391C77CE"/>
    <w:rsid w:val="4B790B2D"/>
    <w:rsid w:val="5350351D"/>
    <w:rsid w:val="5654799B"/>
    <w:rsid w:val="5926498A"/>
    <w:rsid w:val="6FAE0C0E"/>
    <w:rsid w:val="7240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uiPriority w:val="99"/>
    <w:qFormat/>
    <w:pPr>
      <w:widowControl w:val="0"/>
      <w:numPr>
        <w:numId w:val="1"/>
      </w:numPr>
      <w:tabs>
        <w:tab w:val="left" w:pos="432"/>
      </w:tabs>
      <w:autoSpaceDE w:val="0"/>
      <w:autoSpaceDN w:val="0"/>
      <w:adjustRightInd w:val="0"/>
      <w:snapToGrid w:val="0"/>
      <w:spacing w:after="0" w:line="360" w:lineRule="auto"/>
      <w:textAlignment w:val="baseline"/>
      <w:outlineLvl w:val="0"/>
    </w:pPr>
    <w:rPr>
      <w:rFonts w:ascii="宋体" w:eastAsia="华文细黑" w:hAnsi="Times New Roman"/>
      <w:b/>
      <w:kern w:val="44"/>
      <w:sz w:val="30"/>
      <w:szCs w:val="20"/>
    </w:rPr>
  </w:style>
  <w:style w:type="paragraph" w:styleId="2">
    <w:name w:val="heading 2"/>
    <w:basedOn w:val="1"/>
    <w:next w:val="a"/>
    <w:link w:val="2Char"/>
    <w:uiPriority w:val="99"/>
    <w:qFormat/>
    <w:pPr>
      <w:numPr>
        <w:ilvl w:val="1"/>
      </w:numPr>
      <w:outlineLvl w:val="1"/>
    </w:pPr>
    <w:rPr>
      <w:rFonts w:ascii="Arial" w:hAnsi="Arial"/>
      <w:b w:val="0"/>
      <w:bCs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pPr>
      <w:keepNext/>
      <w:keepLines/>
      <w:widowControl w:val="0"/>
      <w:numPr>
        <w:ilvl w:val="2"/>
        <w:numId w:val="1"/>
      </w:numPr>
      <w:tabs>
        <w:tab w:val="left" w:pos="720"/>
      </w:tabs>
      <w:snapToGrid w:val="0"/>
      <w:spacing w:after="0" w:line="360" w:lineRule="auto"/>
      <w:jc w:val="both"/>
      <w:outlineLvl w:val="2"/>
    </w:pPr>
    <w:rPr>
      <w:rFonts w:ascii="Times New Roman" w:eastAsia="华文细黑" w:hAnsi="Times New Roman"/>
      <w:bCs/>
      <w:kern w:val="2"/>
      <w:sz w:val="28"/>
      <w:szCs w:val="32"/>
    </w:rPr>
  </w:style>
  <w:style w:type="paragraph" w:styleId="4">
    <w:name w:val="heading 4"/>
    <w:basedOn w:val="3"/>
    <w:next w:val="a"/>
    <w:link w:val="4Char"/>
    <w:uiPriority w:val="99"/>
    <w:qFormat/>
    <w:pPr>
      <w:keepNext w:val="0"/>
      <w:keepLines w:val="0"/>
      <w:numPr>
        <w:ilvl w:val="3"/>
      </w:numPr>
      <w:outlineLvl w:val="3"/>
    </w:pPr>
    <w:rPr>
      <w:rFonts w:ascii="Arial" w:hAnsi="Arial"/>
      <w:bCs w:val="0"/>
      <w:szCs w:val="28"/>
    </w:rPr>
  </w:style>
  <w:style w:type="paragraph" w:styleId="5">
    <w:name w:val="heading 5"/>
    <w:basedOn w:val="a"/>
    <w:next w:val="a"/>
    <w:link w:val="5Char"/>
    <w:uiPriority w:val="99"/>
    <w:qFormat/>
    <w:pPr>
      <w:keepNext/>
      <w:keepLines/>
      <w:widowControl w:val="0"/>
      <w:numPr>
        <w:ilvl w:val="4"/>
        <w:numId w:val="1"/>
      </w:numPr>
      <w:tabs>
        <w:tab w:val="left" w:pos="1008"/>
      </w:tabs>
      <w:spacing w:before="280" w:after="290" w:line="376" w:lineRule="auto"/>
      <w:jc w:val="both"/>
      <w:outlineLvl w:val="4"/>
    </w:pPr>
    <w:rPr>
      <w:rFonts w:ascii="Times New Roman" w:eastAsia="宋体" w:hAnsi="Times New Roman"/>
      <w:b/>
      <w:bCs/>
      <w:kern w:val="2"/>
      <w:sz w:val="28"/>
      <w:szCs w:val="28"/>
    </w:rPr>
  </w:style>
  <w:style w:type="paragraph" w:styleId="6">
    <w:name w:val="heading 6"/>
    <w:basedOn w:val="a"/>
    <w:next w:val="a"/>
    <w:link w:val="6Char"/>
    <w:uiPriority w:val="99"/>
    <w:qFormat/>
    <w:pPr>
      <w:keepNext/>
      <w:keepLines/>
      <w:widowControl w:val="0"/>
      <w:numPr>
        <w:ilvl w:val="5"/>
        <w:numId w:val="1"/>
      </w:numPr>
      <w:tabs>
        <w:tab w:val="left" w:pos="1152"/>
      </w:tabs>
      <w:spacing w:before="240" w:after="64" w:line="320" w:lineRule="auto"/>
      <w:jc w:val="both"/>
      <w:outlineLvl w:val="5"/>
    </w:pPr>
    <w:rPr>
      <w:rFonts w:ascii="Arial" w:eastAsia="黑体" w:hAnsi="Arial"/>
      <w:b/>
      <w:bCs/>
      <w:kern w:val="2"/>
      <w:sz w:val="24"/>
      <w:szCs w:val="24"/>
    </w:rPr>
  </w:style>
  <w:style w:type="paragraph" w:styleId="7">
    <w:name w:val="heading 7"/>
    <w:basedOn w:val="a"/>
    <w:next w:val="a"/>
    <w:link w:val="7Char"/>
    <w:uiPriority w:val="99"/>
    <w:qFormat/>
    <w:pPr>
      <w:keepNext/>
      <w:keepLines/>
      <w:widowControl w:val="0"/>
      <w:numPr>
        <w:ilvl w:val="6"/>
        <w:numId w:val="1"/>
      </w:numPr>
      <w:tabs>
        <w:tab w:val="left" w:pos="1296"/>
      </w:tabs>
      <w:spacing w:before="240" w:after="64" w:line="320" w:lineRule="auto"/>
      <w:jc w:val="both"/>
      <w:outlineLvl w:val="6"/>
    </w:pPr>
    <w:rPr>
      <w:rFonts w:ascii="Times New Roman" w:eastAsia="宋体" w:hAnsi="Times New Roman"/>
      <w:b/>
      <w:bCs/>
      <w:kern w:val="2"/>
      <w:sz w:val="24"/>
      <w:szCs w:val="24"/>
    </w:rPr>
  </w:style>
  <w:style w:type="paragraph" w:styleId="8">
    <w:name w:val="heading 8"/>
    <w:basedOn w:val="a"/>
    <w:next w:val="a"/>
    <w:link w:val="8Char"/>
    <w:uiPriority w:val="99"/>
    <w:qFormat/>
    <w:pPr>
      <w:keepNext/>
      <w:keepLines/>
      <w:widowControl w:val="0"/>
      <w:numPr>
        <w:ilvl w:val="7"/>
        <w:numId w:val="1"/>
      </w:numPr>
      <w:tabs>
        <w:tab w:val="left" w:pos="1440"/>
      </w:tabs>
      <w:spacing w:before="240" w:after="64" w:line="320" w:lineRule="auto"/>
      <w:jc w:val="both"/>
      <w:outlineLvl w:val="7"/>
    </w:pPr>
    <w:rPr>
      <w:rFonts w:ascii="Arial" w:eastAsia="黑体" w:hAnsi="Arial"/>
      <w:kern w:val="2"/>
      <w:sz w:val="24"/>
      <w:szCs w:val="24"/>
    </w:rPr>
  </w:style>
  <w:style w:type="paragraph" w:styleId="9">
    <w:name w:val="heading 9"/>
    <w:basedOn w:val="a"/>
    <w:next w:val="a"/>
    <w:link w:val="9Char"/>
    <w:uiPriority w:val="99"/>
    <w:qFormat/>
    <w:pPr>
      <w:keepNext/>
      <w:keepLines/>
      <w:widowControl w:val="0"/>
      <w:numPr>
        <w:ilvl w:val="8"/>
        <w:numId w:val="1"/>
      </w:numPr>
      <w:tabs>
        <w:tab w:val="left" w:pos="1584"/>
      </w:tabs>
      <w:spacing w:before="240" w:after="64" w:line="320" w:lineRule="auto"/>
      <w:jc w:val="both"/>
      <w:outlineLvl w:val="8"/>
    </w:pPr>
    <w:rPr>
      <w:rFonts w:ascii="Arial" w:eastAsia="黑体" w:hAnsi="Arial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主题 Char"/>
    <w:basedOn w:val="Char0"/>
    <w:link w:val="a3"/>
    <w:uiPriority w:val="99"/>
    <w:semiHidden/>
    <w:locked/>
    <w:rPr>
      <w:rFonts w:ascii="Times New Roman" w:eastAsia="宋体" w:hAnsi="Times New Roman" w:cs="Times New Roman"/>
      <w:b/>
      <w:bCs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9"/>
    <w:locked/>
    <w:rPr>
      <w:rFonts w:ascii="宋体" w:eastAsia="华文细黑" w:hAnsi="Times New Roman" w:cs="Times New Roman"/>
      <w:b/>
      <w:kern w:val="44"/>
      <w:sz w:val="20"/>
      <w:szCs w:val="20"/>
    </w:rPr>
  </w:style>
  <w:style w:type="character" w:customStyle="1" w:styleId="Char1">
    <w:name w:val="批注框文本 Char"/>
    <w:basedOn w:val="a0"/>
    <w:link w:val="a4"/>
    <w:uiPriority w:val="99"/>
    <w:semiHidden/>
    <w:locked/>
    <w:rPr>
      <w:rFonts w:cs="Times New Roman"/>
      <w:kern w:val="0"/>
      <w:sz w:val="18"/>
      <w:szCs w:val="18"/>
    </w:rPr>
  </w:style>
  <w:style w:type="character" w:customStyle="1" w:styleId="2Char">
    <w:name w:val="标题 2 Char"/>
    <w:basedOn w:val="a0"/>
    <w:link w:val="2"/>
    <w:uiPriority w:val="99"/>
    <w:locked/>
    <w:rPr>
      <w:rFonts w:ascii="Arial" w:eastAsia="华文细黑" w:hAnsi="Arial" w:cs="Times New Roman"/>
      <w:bCs/>
      <w:kern w:val="44"/>
      <w:sz w:val="28"/>
      <w:szCs w:val="28"/>
    </w:rPr>
  </w:style>
  <w:style w:type="character" w:customStyle="1" w:styleId="Char2">
    <w:name w:val="页脚 Char"/>
    <w:basedOn w:val="a0"/>
    <w:link w:val="a5"/>
    <w:uiPriority w:val="99"/>
    <w:locked/>
    <w:rPr>
      <w:rFonts w:cs="Times New Roman"/>
      <w:kern w:val="0"/>
      <w:sz w:val="18"/>
      <w:szCs w:val="18"/>
    </w:rPr>
  </w:style>
  <w:style w:type="character" w:customStyle="1" w:styleId="3Char">
    <w:name w:val="标题 3 Char"/>
    <w:basedOn w:val="a0"/>
    <w:link w:val="3"/>
    <w:uiPriority w:val="99"/>
    <w:locked/>
    <w:rPr>
      <w:rFonts w:ascii="Times New Roman" w:eastAsia="华文细黑" w:hAnsi="Times New Roman" w:cs="Times New Roman"/>
      <w:bCs/>
      <w:sz w:val="32"/>
      <w:szCs w:val="32"/>
    </w:rPr>
  </w:style>
  <w:style w:type="character" w:customStyle="1" w:styleId="Char0">
    <w:name w:val="批注文字 Char"/>
    <w:basedOn w:val="a0"/>
    <w:link w:val="a6"/>
    <w:uiPriority w:val="99"/>
    <w:semiHidden/>
    <w:locked/>
    <w:rPr>
      <w:rFonts w:cs="Times New Roman"/>
      <w:kern w:val="0"/>
      <w:sz w:val="22"/>
    </w:rPr>
  </w:style>
  <w:style w:type="character" w:customStyle="1" w:styleId="4Char">
    <w:name w:val="标题 4 Char"/>
    <w:basedOn w:val="a0"/>
    <w:link w:val="4"/>
    <w:uiPriority w:val="99"/>
    <w:locked/>
    <w:rPr>
      <w:rFonts w:ascii="Arial" w:eastAsia="华文细黑" w:hAnsi="Arial" w:cs="Times New Roman"/>
      <w:sz w:val="28"/>
      <w:szCs w:val="28"/>
    </w:rPr>
  </w:style>
  <w:style w:type="character" w:customStyle="1" w:styleId="8Char">
    <w:name w:val="标题 8 Char"/>
    <w:basedOn w:val="a0"/>
    <w:link w:val="8"/>
    <w:uiPriority w:val="99"/>
    <w:locked/>
    <w:rPr>
      <w:rFonts w:ascii="Arial" w:eastAsia="黑体" w:hAnsi="Arial" w:cs="Times New Roman"/>
      <w:sz w:val="24"/>
      <w:szCs w:val="24"/>
    </w:rPr>
  </w:style>
  <w:style w:type="character" w:customStyle="1" w:styleId="5Char">
    <w:name w:val="标题 5 Char"/>
    <w:basedOn w:val="a0"/>
    <w:link w:val="5"/>
    <w:uiPriority w:val="99"/>
    <w:locked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9Char">
    <w:name w:val="标题 9 Char"/>
    <w:basedOn w:val="a0"/>
    <w:link w:val="9"/>
    <w:uiPriority w:val="99"/>
    <w:locked/>
    <w:rPr>
      <w:rFonts w:ascii="Arial" w:eastAsia="黑体" w:hAnsi="Arial" w:cs="Times New Roman"/>
      <w:sz w:val="21"/>
      <w:szCs w:val="21"/>
    </w:rPr>
  </w:style>
  <w:style w:type="character" w:customStyle="1" w:styleId="6Char">
    <w:name w:val="标题 6 Char"/>
    <w:basedOn w:val="a0"/>
    <w:link w:val="6"/>
    <w:uiPriority w:val="99"/>
    <w:locked/>
    <w:rPr>
      <w:rFonts w:ascii="Arial" w:eastAsia="黑体" w:hAnsi="Arial" w:cs="Times New Roman"/>
      <w:b/>
      <w:bCs/>
      <w:sz w:val="24"/>
      <w:szCs w:val="24"/>
    </w:rPr>
  </w:style>
  <w:style w:type="character" w:customStyle="1" w:styleId="Char3">
    <w:name w:val="页眉 Char"/>
    <w:basedOn w:val="a0"/>
    <w:link w:val="a7"/>
    <w:uiPriority w:val="99"/>
    <w:locked/>
    <w:rPr>
      <w:rFonts w:cs="Times New Roman"/>
      <w:kern w:val="0"/>
      <w:sz w:val="18"/>
      <w:szCs w:val="18"/>
    </w:rPr>
  </w:style>
  <w:style w:type="character" w:customStyle="1" w:styleId="7Char">
    <w:name w:val="标题 7 Char"/>
    <w:basedOn w:val="a0"/>
    <w:link w:val="7"/>
    <w:uiPriority w:val="99"/>
    <w:locked/>
    <w:rPr>
      <w:rFonts w:ascii="Times New Roman" w:eastAsia="宋体" w:hAnsi="Times New Roman" w:cs="Times New Roman"/>
      <w:b/>
      <w:bCs/>
      <w:sz w:val="24"/>
      <w:szCs w:val="24"/>
    </w:rPr>
  </w:style>
  <w:style w:type="paragraph" w:styleId="a5">
    <w:name w:val="footer"/>
    <w:basedOn w:val="a"/>
    <w:link w:val="Char2"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6">
    <w:name w:val="annotation text"/>
    <w:basedOn w:val="a"/>
    <w:link w:val="Char0"/>
    <w:uiPriority w:val="99"/>
  </w:style>
  <w:style w:type="paragraph" w:styleId="a3">
    <w:name w:val="annotation subject"/>
    <w:basedOn w:val="a6"/>
    <w:next w:val="a6"/>
    <w:link w:val="Char"/>
    <w:uiPriority w:val="99"/>
    <w:semiHidden/>
    <w:pPr>
      <w:widowControl w:val="0"/>
      <w:spacing w:after="0" w:line="240" w:lineRule="auto"/>
    </w:pPr>
    <w:rPr>
      <w:rFonts w:ascii="Times New Roman" w:eastAsia="宋体" w:hAnsi="Times New Roman"/>
      <w:b/>
      <w:bCs/>
      <w:kern w:val="2"/>
      <w:sz w:val="21"/>
      <w:szCs w:val="24"/>
    </w:rPr>
  </w:style>
  <w:style w:type="paragraph" w:styleId="a7">
    <w:name w:val="header"/>
    <w:basedOn w:val="a"/>
    <w:link w:val="Char3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4">
    <w:name w:val="Balloon Text"/>
    <w:basedOn w:val="a"/>
    <w:link w:val="Char1"/>
    <w:uiPriority w:val="99"/>
    <w:pPr>
      <w:spacing w:after="0" w:line="240" w:lineRule="auto"/>
    </w:pPr>
    <w:rPr>
      <w:sz w:val="18"/>
      <w:szCs w:val="18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paragraph" w:styleId="a8">
    <w:name w:val="List Paragraph"/>
    <w:basedOn w:val="a"/>
    <w:uiPriority w:val="99"/>
    <w:qFormat/>
    <w:pPr>
      <w:spacing w:after="0" w:line="240" w:lineRule="auto"/>
      <w:ind w:firstLine="420"/>
      <w:jc w:val="both"/>
    </w:pPr>
    <w:rPr>
      <w:rFonts w:hAnsi="宋体" w:cs="宋体"/>
      <w:sz w:val="21"/>
      <w:szCs w:val="21"/>
    </w:rPr>
  </w:style>
  <w:style w:type="paragraph" w:styleId="a9">
    <w:name w:val="No Spacing"/>
    <w:basedOn w:val="a"/>
    <w:uiPriority w:val="99"/>
    <w:qFormat/>
    <w:pPr>
      <w:spacing w:after="0" w:line="240" w:lineRule="auto"/>
    </w:pPr>
    <w:rPr>
      <w:rFonts w:ascii="Calibri" w:eastAsia="宋体" w:hAnsi="Calibri" w:cs="宋体"/>
    </w:rPr>
  </w:style>
  <w:style w:type="paragraph" w:customStyle="1" w:styleId="10">
    <w:name w:val="列出段落1"/>
    <w:basedOn w:val="a"/>
    <w:uiPriority w:val="99"/>
    <w:pPr>
      <w:widowControl w:val="0"/>
      <w:spacing w:after="0" w:line="240" w:lineRule="auto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paragraph" w:customStyle="1" w:styleId="11">
    <w:name w:val="列出段落11"/>
    <w:basedOn w:val="a"/>
    <w:uiPriority w:val="99"/>
    <w:pPr>
      <w:widowControl w:val="0"/>
      <w:spacing w:after="0" w:line="360" w:lineRule="auto"/>
      <w:ind w:firstLineChars="200" w:firstLine="420"/>
      <w:jc w:val="both"/>
    </w:pPr>
    <w:rPr>
      <w:rFonts w:ascii="Calibri" w:eastAsia="华文细黑" w:hAnsi="Calibri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uiPriority w:val="99"/>
    <w:qFormat/>
    <w:pPr>
      <w:widowControl w:val="0"/>
      <w:numPr>
        <w:numId w:val="1"/>
      </w:numPr>
      <w:tabs>
        <w:tab w:val="left" w:pos="432"/>
      </w:tabs>
      <w:autoSpaceDE w:val="0"/>
      <w:autoSpaceDN w:val="0"/>
      <w:adjustRightInd w:val="0"/>
      <w:snapToGrid w:val="0"/>
      <w:spacing w:after="0" w:line="360" w:lineRule="auto"/>
      <w:textAlignment w:val="baseline"/>
      <w:outlineLvl w:val="0"/>
    </w:pPr>
    <w:rPr>
      <w:rFonts w:ascii="宋体" w:eastAsia="华文细黑" w:hAnsi="Times New Roman"/>
      <w:b/>
      <w:kern w:val="44"/>
      <w:sz w:val="30"/>
      <w:szCs w:val="20"/>
    </w:rPr>
  </w:style>
  <w:style w:type="paragraph" w:styleId="2">
    <w:name w:val="heading 2"/>
    <w:basedOn w:val="1"/>
    <w:next w:val="a"/>
    <w:link w:val="2Char"/>
    <w:uiPriority w:val="99"/>
    <w:qFormat/>
    <w:pPr>
      <w:numPr>
        <w:ilvl w:val="1"/>
      </w:numPr>
      <w:outlineLvl w:val="1"/>
    </w:pPr>
    <w:rPr>
      <w:rFonts w:ascii="Arial" w:hAnsi="Arial"/>
      <w:b w:val="0"/>
      <w:bCs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pPr>
      <w:keepNext/>
      <w:keepLines/>
      <w:widowControl w:val="0"/>
      <w:numPr>
        <w:ilvl w:val="2"/>
        <w:numId w:val="1"/>
      </w:numPr>
      <w:tabs>
        <w:tab w:val="left" w:pos="720"/>
      </w:tabs>
      <w:snapToGrid w:val="0"/>
      <w:spacing w:after="0" w:line="360" w:lineRule="auto"/>
      <w:jc w:val="both"/>
      <w:outlineLvl w:val="2"/>
    </w:pPr>
    <w:rPr>
      <w:rFonts w:ascii="Times New Roman" w:eastAsia="华文细黑" w:hAnsi="Times New Roman"/>
      <w:bCs/>
      <w:kern w:val="2"/>
      <w:sz w:val="28"/>
      <w:szCs w:val="32"/>
    </w:rPr>
  </w:style>
  <w:style w:type="paragraph" w:styleId="4">
    <w:name w:val="heading 4"/>
    <w:basedOn w:val="3"/>
    <w:next w:val="a"/>
    <w:link w:val="4Char"/>
    <w:uiPriority w:val="99"/>
    <w:qFormat/>
    <w:pPr>
      <w:keepNext w:val="0"/>
      <w:keepLines w:val="0"/>
      <w:numPr>
        <w:ilvl w:val="3"/>
      </w:numPr>
      <w:outlineLvl w:val="3"/>
    </w:pPr>
    <w:rPr>
      <w:rFonts w:ascii="Arial" w:hAnsi="Arial"/>
      <w:bCs w:val="0"/>
      <w:szCs w:val="28"/>
    </w:rPr>
  </w:style>
  <w:style w:type="paragraph" w:styleId="5">
    <w:name w:val="heading 5"/>
    <w:basedOn w:val="a"/>
    <w:next w:val="a"/>
    <w:link w:val="5Char"/>
    <w:uiPriority w:val="99"/>
    <w:qFormat/>
    <w:pPr>
      <w:keepNext/>
      <w:keepLines/>
      <w:widowControl w:val="0"/>
      <w:numPr>
        <w:ilvl w:val="4"/>
        <w:numId w:val="1"/>
      </w:numPr>
      <w:tabs>
        <w:tab w:val="left" w:pos="1008"/>
      </w:tabs>
      <w:spacing w:before="280" w:after="290" w:line="376" w:lineRule="auto"/>
      <w:jc w:val="both"/>
      <w:outlineLvl w:val="4"/>
    </w:pPr>
    <w:rPr>
      <w:rFonts w:ascii="Times New Roman" w:eastAsia="宋体" w:hAnsi="Times New Roman"/>
      <w:b/>
      <w:bCs/>
      <w:kern w:val="2"/>
      <w:sz w:val="28"/>
      <w:szCs w:val="28"/>
    </w:rPr>
  </w:style>
  <w:style w:type="paragraph" w:styleId="6">
    <w:name w:val="heading 6"/>
    <w:basedOn w:val="a"/>
    <w:next w:val="a"/>
    <w:link w:val="6Char"/>
    <w:uiPriority w:val="99"/>
    <w:qFormat/>
    <w:pPr>
      <w:keepNext/>
      <w:keepLines/>
      <w:widowControl w:val="0"/>
      <w:numPr>
        <w:ilvl w:val="5"/>
        <w:numId w:val="1"/>
      </w:numPr>
      <w:tabs>
        <w:tab w:val="left" w:pos="1152"/>
      </w:tabs>
      <w:spacing w:before="240" w:after="64" w:line="320" w:lineRule="auto"/>
      <w:jc w:val="both"/>
      <w:outlineLvl w:val="5"/>
    </w:pPr>
    <w:rPr>
      <w:rFonts w:ascii="Arial" w:eastAsia="黑体" w:hAnsi="Arial"/>
      <w:b/>
      <w:bCs/>
      <w:kern w:val="2"/>
      <w:sz w:val="24"/>
      <w:szCs w:val="24"/>
    </w:rPr>
  </w:style>
  <w:style w:type="paragraph" w:styleId="7">
    <w:name w:val="heading 7"/>
    <w:basedOn w:val="a"/>
    <w:next w:val="a"/>
    <w:link w:val="7Char"/>
    <w:uiPriority w:val="99"/>
    <w:qFormat/>
    <w:pPr>
      <w:keepNext/>
      <w:keepLines/>
      <w:widowControl w:val="0"/>
      <w:numPr>
        <w:ilvl w:val="6"/>
        <w:numId w:val="1"/>
      </w:numPr>
      <w:tabs>
        <w:tab w:val="left" w:pos="1296"/>
      </w:tabs>
      <w:spacing w:before="240" w:after="64" w:line="320" w:lineRule="auto"/>
      <w:jc w:val="both"/>
      <w:outlineLvl w:val="6"/>
    </w:pPr>
    <w:rPr>
      <w:rFonts w:ascii="Times New Roman" w:eastAsia="宋体" w:hAnsi="Times New Roman"/>
      <w:b/>
      <w:bCs/>
      <w:kern w:val="2"/>
      <w:sz w:val="24"/>
      <w:szCs w:val="24"/>
    </w:rPr>
  </w:style>
  <w:style w:type="paragraph" w:styleId="8">
    <w:name w:val="heading 8"/>
    <w:basedOn w:val="a"/>
    <w:next w:val="a"/>
    <w:link w:val="8Char"/>
    <w:uiPriority w:val="99"/>
    <w:qFormat/>
    <w:pPr>
      <w:keepNext/>
      <w:keepLines/>
      <w:widowControl w:val="0"/>
      <w:numPr>
        <w:ilvl w:val="7"/>
        <w:numId w:val="1"/>
      </w:numPr>
      <w:tabs>
        <w:tab w:val="left" w:pos="1440"/>
      </w:tabs>
      <w:spacing w:before="240" w:after="64" w:line="320" w:lineRule="auto"/>
      <w:jc w:val="both"/>
      <w:outlineLvl w:val="7"/>
    </w:pPr>
    <w:rPr>
      <w:rFonts w:ascii="Arial" w:eastAsia="黑体" w:hAnsi="Arial"/>
      <w:kern w:val="2"/>
      <w:sz w:val="24"/>
      <w:szCs w:val="24"/>
    </w:rPr>
  </w:style>
  <w:style w:type="paragraph" w:styleId="9">
    <w:name w:val="heading 9"/>
    <w:basedOn w:val="a"/>
    <w:next w:val="a"/>
    <w:link w:val="9Char"/>
    <w:uiPriority w:val="99"/>
    <w:qFormat/>
    <w:pPr>
      <w:keepNext/>
      <w:keepLines/>
      <w:widowControl w:val="0"/>
      <w:numPr>
        <w:ilvl w:val="8"/>
        <w:numId w:val="1"/>
      </w:numPr>
      <w:tabs>
        <w:tab w:val="left" w:pos="1584"/>
      </w:tabs>
      <w:spacing w:before="240" w:after="64" w:line="320" w:lineRule="auto"/>
      <w:jc w:val="both"/>
      <w:outlineLvl w:val="8"/>
    </w:pPr>
    <w:rPr>
      <w:rFonts w:ascii="Arial" w:eastAsia="黑体" w:hAnsi="Arial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主题 Char"/>
    <w:basedOn w:val="Char0"/>
    <w:link w:val="a3"/>
    <w:uiPriority w:val="99"/>
    <w:semiHidden/>
    <w:locked/>
    <w:rPr>
      <w:rFonts w:ascii="Times New Roman" w:eastAsia="宋体" w:hAnsi="Times New Roman" w:cs="Times New Roman"/>
      <w:b/>
      <w:bCs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9"/>
    <w:locked/>
    <w:rPr>
      <w:rFonts w:ascii="宋体" w:eastAsia="华文细黑" w:hAnsi="Times New Roman" w:cs="Times New Roman"/>
      <w:b/>
      <w:kern w:val="44"/>
      <w:sz w:val="20"/>
      <w:szCs w:val="20"/>
    </w:rPr>
  </w:style>
  <w:style w:type="character" w:customStyle="1" w:styleId="Char1">
    <w:name w:val="批注框文本 Char"/>
    <w:basedOn w:val="a0"/>
    <w:link w:val="a4"/>
    <w:uiPriority w:val="99"/>
    <w:semiHidden/>
    <w:locked/>
    <w:rPr>
      <w:rFonts w:cs="Times New Roman"/>
      <w:kern w:val="0"/>
      <w:sz w:val="18"/>
      <w:szCs w:val="18"/>
    </w:rPr>
  </w:style>
  <w:style w:type="character" w:customStyle="1" w:styleId="2Char">
    <w:name w:val="标题 2 Char"/>
    <w:basedOn w:val="a0"/>
    <w:link w:val="2"/>
    <w:uiPriority w:val="99"/>
    <w:locked/>
    <w:rPr>
      <w:rFonts w:ascii="Arial" w:eastAsia="华文细黑" w:hAnsi="Arial" w:cs="Times New Roman"/>
      <w:bCs/>
      <w:kern w:val="44"/>
      <w:sz w:val="28"/>
      <w:szCs w:val="28"/>
    </w:rPr>
  </w:style>
  <w:style w:type="character" w:customStyle="1" w:styleId="Char2">
    <w:name w:val="页脚 Char"/>
    <w:basedOn w:val="a0"/>
    <w:link w:val="a5"/>
    <w:uiPriority w:val="99"/>
    <w:locked/>
    <w:rPr>
      <w:rFonts w:cs="Times New Roman"/>
      <w:kern w:val="0"/>
      <w:sz w:val="18"/>
      <w:szCs w:val="18"/>
    </w:rPr>
  </w:style>
  <w:style w:type="character" w:customStyle="1" w:styleId="3Char">
    <w:name w:val="标题 3 Char"/>
    <w:basedOn w:val="a0"/>
    <w:link w:val="3"/>
    <w:uiPriority w:val="99"/>
    <w:locked/>
    <w:rPr>
      <w:rFonts w:ascii="Times New Roman" w:eastAsia="华文细黑" w:hAnsi="Times New Roman" w:cs="Times New Roman"/>
      <w:bCs/>
      <w:sz w:val="32"/>
      <w:szCs w:val="32"/>
    </w:rPr>
  </w:style>
  <w:style w:type="character" w:customStyle="1" w:styleId="Char0">
    <w:name w:val="批注文字 Char"/>
    <w:basedOn w:val="a0"/>
    <w:link w:val="a6"/>
    <w:uiPriority w:val="99"/>
    <w:semiHidden/>
    <w:locked/>
    <w:rPr>
      <w:rFonts w:cs="Times New Roman"/>
      <w:kern w:val="0"/>
      <w:sz w:val="22"/>
    </w:rPr>
  </w:style>
  <w:style w:type="character" w:customStyle="1" w:styleId="4Char">
    <w:name w:val="标题 4 Char"/>
    <w:basedOn w:val="a0"/>
    <w:link w:val="4"/>
    <w:uiPriority w:val="99"/>
    <w:locked/>
    <w:rPr>
      <w:rFonts w:ascii="Arial" w:eastAsia="华文细黑" w:hAnsi="Arial" w:cs="Times New Roman"/>
      <w:sz w:val="28"/>
      <w:szCs w:val="28"/>
    </w:rPr>
  </w:style>
  <w:style w:type="character" w:customStyle="1" w:styleId="8Char">
    <w:name w:val="标题 8 Char"/>
    <w:basedOn w:val="a0"/>
    <w:link w:val="8"/>
    <w:uiPriority w:val="99"/>
    <w:locked/>
    <w:rPr>
      <w:rFonts w:ascii="Arial" w:eastAsia="黑体" w:hAnsi="Arial" w:cs="Times New Roman"/>
      <w:sz w:val="24"/>
      <w:szCs w:val="24"/>
    </w:rPr>
  </w:style>
  <w:style w:type="character" w:customStyle="1" w:styleId="5Char">
    <w:name w:val="标题 5 Char"/>
    <w:basedOn w:val="a0"/>
    <w:link w:val="5"/>
    <w:uiPriority w:val="99"/>
    <w:locked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9Char">
    <w:name w:val="标题 9 Char"/>
    <w:basedOn w:val="a0"/>
    <w:link w:val="9"/>
    <w:uiPriority w:val="99"/>
    <w:locked/>
    <w:rPr>
      <w:rFonts w:ascii="Arial" w:eastAsia="黑体" w:hAnsi="Arial" w:cs="Times New Roman"/>
      <w:sz w:val="21"/>
      <w:szCs w:val="21"/>
    </w:rPr>
  </w:style>
  <w:style w:type="character" w:customStyle="1" w:styleId="6Char">
    <w:name w:val="标题 6 Char"/>
    <w:basedOn w:val="a0"/>
    <w:link w:val="6"/>
    <w:uiPriority w:val="99"/>
    <w:locked/>
    <w:rPr>
      <w:rFonts w:ascii="Arial" w:eastAsia="黑体" w:hAnsi="Arial" w:cs="Times New Roman"/>
      <w:b/>
      <w:bCs/>
      <w:sz w:val="24"/>
      <w:szCs w:val="24"/>
    </w:rPr>
  </w:style>
  <w:style w:type="character" w:customStyle="1" w:styleId="Char3">
    <w:name w:val="页眉 Char"/>
    <w:basedOn w:val="a0"/>
    <w:link w:val="a7"/>
    <w:uiPriority w:val="99"/>
    <w:locked/>
    <w:rPr>
      <w:rFonts w:cs="Times New Roman"/>
      <w:kern w:val="0"/>
      <w:sz w:val="18"/>
      <w:szCs w:val="18"/>
    </w:rPr>
  </w:style>
  <w:style w:type="character" w:customStyle="1" w:styleId="7Char">
    <w:name w:val="标题 7 Char"/>
    <w:basedOn w:val="a0"/>
    <w:link w:val="7"/>
    <w:uiPriority w:val="99"/>
    <w:locked/>
    <w:rPr>
      <w:rFonts w:ascii="Times New Roman" w:eastAsia="宋体" w:hAnsi="Times New Roman" w:cs="Times New Roman"/>
      <w:b/>
      <w:bCs/>
      <w:sz w:val="24"/>
      <w:szCs w:val="24"/>
    </w:rPr>
  </w:style>
  <w:style w:type="paragraph" w:styleId="a5">
    <w:name w:val="footer"/>
    <w:basedOn w:val="a"/>
    <w:link w:val="Char2"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6">
    <w:name w:val="annotation text"/>
    <w:basedOn w:val="a"/>
    <w:link w:val="Char0"/>
    <w:uiPriority w:val="99"/>
  </w:style>
  <w:style w:type="paragraph" w:styleId="a3">
    <w:name w:val="annotation subject"/>
    <w:basedOn w:val="a6"/>
    <w:next w:val="a6"/>
    <w:link w:val="Char"/>
    <w:uiPriority w:val="99"/>
    <w:semiHidden/>
    <w:pPr>
      <w:widowControl w:val="0"/>
      <w:spacing w:after="0" w:line="240" w:lineRule="auto"/>
    </w:pPr>
    <w:rPr>
      <w:rFonts w:ascii="Times New Roman" w:eastAsia="宋体" w:hAnsi="Times New Roman"/>
      <w:b/>
      <w:bCs/>
      <w:kern w:val="2"/>
      <w:sz w:val="21"/>
      <w:szCs w:val="24"/>
    </w:rPr>
  </w:style>
  <w:style w:type="paragraph" w:styleId="a7">
    <w:name w:val="header"/>
    <w:basedOn w:val="a"/>
    <w:link w:val="Char3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4">
    <w:name w:val="Balloon Text"/>
    <w:basedOn w:val="a"/>
    <w:link w:val="Char1"/>
    <w:uiPriority w:val="99"/>
    <w:pPr>
      <w:spacing w:after="0" w:line="240" w:lineRule="auto"/>
    </w:pPr>
    <w:rPr>
      <w:sz w:val="18"/>
      <w:szCs w:val="18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paragraph" w:styleId="a8">
    <w:name w:val="List Paragraph"/>
    <w:basedOn w:val="a"/>
    <w:uiPriority w:val="99"/>
    <w:qFormat/>
    <w:pPr>
      <w:spacing w:after="0" w:line="240" w:lineRule="auto"/>
      <w:ind w:firstLine="420"/>
      <w:jc w:val="both"/>
    </w:pPr>
    <w:rPr>
      <w:rFonts w:hAnsi="宋体" w:cs="宋体"/>
      <w:sz w:val="21"/>
      <w:szCs w:val="21"/>
    </w:rPr>
  </w:style>
  <w:style w:type="paragraph" w:styleId="a9">
    <w:name w:val="No Spacing"/>
    <w:basedOn w:val="a"/>
    <w:uiPriority w:val="99"/>
    <w:qFormat/>
    <w:pPr>
      <w:spacing w:after="0" w:line="240" w:lineRule="auto"/>
    </w:pPr>
    <w:rPr>
      <w:rFonts w:ascii="Calibri" w:eastAsia="宋体" w:hAnsi="Calibri" w:cs="宋体"/>
    </w:rPr>
  </w:style>
  <w:style w:type="paragraph" w:customStyle="1" w:styleId="10">
    <w:name w:val="列出段落1"/>
    <w:basedOn w:val="a"/>
    <w:uiPriority w:val="99"/>
    <w:pPr>
      <w:widowControl w:val="0"/>
      <w:spacing w:after="0" w:line="240" w:lineRule="auto"/>
      <w:ind w:firstLineChars="200" w:firstLine="420"/>
      <w:jc w:val="both"/>
    </w:pPr>
    <w:rPr>
      <w:rFonts w:ascii="Calibri" w:eastAsia="宋体" w:hAnsi="Calibri"/>
      <w:kern w:val="2"/>
      <w:sz w:val="21"/>
    </w:rPr>
  </w:style>
  <w:style w:type="paragraph" w:customStyle="1" w:styleId="11">
    <w:name w:val="列出段落11"/>
    <w:basedOn w:val="a"/>
    <w:uiPriority w:val="99"/>
    <w:pPr>
      <w:widowControl w:val="0"/>
      <w:spacing w:after="0" w:line="360" w:lineRule="auto"/>
      <w:ind w:firstLineChars="200" w:firstLine="420"/>
      <w:jc w:val="both"/>
    </w:pPr>
    <w:rPr>
      <w:rFonts w:ascii="Calibri" w:eastAsia="华文细黑" w:hAnsi="Calibri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0307;&#32946;&#39302;&#19987;&#19994;&#29031;&#26126;&#24037;&#31243;\&#28783;&#20855;&#25216;&#26415;&#35201;&#27714;V&#65288;&#35768;&#24517;&#28023;&#65289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灯具技术要求V（许必海）</Template>
  <TotalTime>1</TotalTime>
  <Pages>3</Pages>
  <Words>202</Words>
  <Characters>1153</Characters>
  <Application>Microsoft Office Word</Application>
  <DocSecurity>0</DocSecurity>
  <Lines>9</Lines>
  <Paragraphs>2</Paragraphs>
  <ScaleCrop>false</ScaleCrop>
  <Company>Philips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cp:lastPrinted>2017-12-12T07:05:00Z</cp:lastPrinted>
  <dcterms:created xsi:type="dcterms:W3CDTF">2018-04-08T14:10:00Z</dcterms:created>
  <dcterms:modified xsi:type="dcterms:W3CDTF">2018-04-08T14:11:00Z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